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="250" w:tblpY="-622"/>
        <w:tblW w:w="9228" w:type="dxa"/>
        <w:tblLook w:val="04A0" w:firstRow="1" w:lastRow="0" w:firstColumn="1" w:lastColumn="0" w:noHBand="0" w:noVBand="1"/>
      </w:tblPr>
      <w:tblGrid>
        <w:gridCol w:w="818"/>
        <w:gridCol w:w="1068"/>
        <w:gridCol w:w="1068"/>
        <w:gridCol w:w="1292"/>
        <w:gridCol w:w="4982"/>
      </w:tblGrid>
      <w:tr w:rsidR="008F2727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8F2727" w:rsidRDefault="008F2727" w:rsidP="006B285E">
            <w:pPr>
              <w:ind w:left="3969"/>
              <w:jc w:val="right"/>
            </w:pP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B285E" w:rsidRDefault="006B285E" w:rsidP="00033D60">
            <w:pPr>
              <w:jc w:val="right"/>
            </w:pPr>
            <w:r>
              <w:t xml:space="preserve">Приложение № </w:t>
            </w:r>
            <w:r w:rsidR="00033D60">
              <w:t>7</w:t>
            </w:r>
            <w:bookmarkStart w:id="0" w:name="_GoBack"/>
            <w:bookmarkEnd w:id="0"/>
            <w:r>
              <w:t xml:space="preserve">           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right"/>
            </w:pPr>
            <w:r>
              <w:t xml:space="preserve">к решению «О   бюджете </w:t>
            </w:r>
            <w:proofErr w:type="spellStart"/>
            <w:r>
              <w:t>Мглинского</w:t>
            </w:r>
            <w:proofErr w:type="spellEnd"/>
          </w:p>
        </w:tc>
      </w:tr>
      <w:tr w:rsidR="006B285E" w:rsidTr="006B285E">
        <w:trPr>
          <w:trHeight w:val="300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right"/>
            </w:pPr>
            <w:r>
              <w:t xml:space="preserve">муниципального района на 2017 год и </w:t>
            </w:r>
            <w:proofErr w:type="gramStart"/>
            <w:r>
              <w:t>на</w:t>
            </w:r>
            <w:proofErr w:type="gramEnd"/>
            <w:r>
              <w:t xml:space="preserve">  </w:t>
            </w:r>
          </w:p>
          <w:p w:rsidR="006B285E" w:rsidRDefault="006B285E" w:rsidP="006B285E">
            <w:pPr>
              <w:jc w:val="right"/>
            </w:pPr>
            <w:r>
              <w:t>плановый период 2018 и 2019 годов »</w:t>
            </w:r>
          </w:p>
        </w:tc>
      </w:tr>
      <w:tr w:rsidR="006B285E" w:rsidTr="006B285E">
        <w:trPr>
          <w:trHeight w:val="315"/>
        </w:trPr>
        <w:tc>
          <w:tcPr>
            <w:tcW w:w="922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right"/>
            </w:pPr>
            <w:r>
              <w:t xml:space="preserve">от " ___ "  _____ 2016 года №  _____                     </w:t>
            </w:r>
          </w:p>
        </w:tc>
      </w:tr>
      <w:tr w:rsidR="006B285E" w:rsidTr="006B285E">
        <w:trPr>
          <w:trHeight w:val="315"/>
        </w:trPr>
        <w:tc>
          <w:tcPr>
            <w:tcW w:w="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B285E" w:rsidRDefault="006B285E" w:rsidP="006B285E">
            <w:pPr>
              <w:jc w:val="center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  <w:tc>
          <w:tcPr>
            <w:tcW w:w="49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B285E" w:rsidRDefault="006B285E" w:rsidP="006B285E">
            <w:pPr>
              <w:ind w:left="3969"/>
              <w:jc w:val="right"/>
            </w:pPr>
          </w:p>
        </w:tc>
      </w:tr>
    </w:tbl>
    <w:p w:rsidR="0000175E" w:rsidRDefault="0000175E" w:rsidP="0000175E">
      <w:pPr>
        <w:ind w:left="5664" w:firstLine="96"/>
      </w:pPr>
    </w:p>
    <w:p w:rsidR="008F2727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>Перечень главных администраторов (администраторов) доходов</w:t>
      </w:r>
    </w:p>
    <w:p w:rsidR="0000175E" w:rsidRPr="008F2727" w:rsidRDefault="008F2727" w:rsidP="008F2727">
      <w:pPr>
        <w:jc w:val="center"/>
        <w:rPr>
          <w:b/>
          <w:sz w:val="28"/>
          <w:szCs w:val="28"/>
        </w:rPr>
      </w:pPr>
      <w:r w:rsidRPr="008F2727">
        <w:rPr>
          <w:b/>
          <w:sz w:val="28"/>
          <w:szCs w:val="28"/>
        </w:rPr>
        <w:t xml:space="preserve">бюджета муниципального района </w:t>
      </w:r>
      <w:r w:rsidR="0000175E" w:rsidRPr="008F2727">
        <w:rPr>
          <w:b/>
          <w:bCs/>
          <w:sz w:val="28"/>
          <w:szCs w:val="28"/>
        </w:rPr>
        <w:t xml:space="preserve"> </w:t>
      </w:r>
      <w:r w:rsidR="0000175E" w:rsidRPr="008F2727">
        <w:rPr>
          <w:b/>
          <w:sz w:val="28"/>
          <w:szCs w:val="28"/>
        </w:rPr>
        <w:t>– органов государственной власти Российской Федерации</w:t>
      </w:r>
    </w:p>
    <w:p w:rsidR="0000175E" w:rsidRDefault="0000175E" w:rsidP="0000175E"/>
    <w:tbl>
      <w:tblPr>
        <w:tblW w:w="0" w:type="auto"/>
        <w:tblInd w:w="-601" w:type="dxa"/>
        <w:tblLayout w:type="fixed"/>
        <w:tblLook w:val="04A0" w:firstRow="1" w:lastRow="0" w:firstColumn="1" w:lastColumn="0" w:noHBand="0" w:noVBand="1"/>
      </w:tblPr>
      <w:tblGrid>
        <w:gridCol w:w="1249"/>
        <w:gridCol w:w="2700"/>
        <w:gridCol w:w="5940"/>
      </w:tblGrid>
      <w:tr w:rsidR="0000175E" w:rsidTr="009228E5">
        <w:trPr>
          <w:cantSplit/>
          <w:trHeight w:val="459"/>
        </w:trPr>
        <w:tc>
          <w:tcPr>
            <w:tcW w:w="3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Код бюджетной классификации Российской Федерации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82082D" w:rsidRDefault="0082082D" w:rsidP="009228E5">
            <w:pPr>
              <w:pStyle w:val="6"/>
              <w:ind w:left="0" w:hanging="120"/>
              <w:jc w:val="center"/>
              <w:rPr>
                <w:sz w:val="24"/>
              </w:rPr>
            </w:pPr>
          </w:p>
          <w:p w:rsidR="0000175E" w:rsidRDefault="0000175E" w:rsidP="009228E5">
            <w:pPr>
              <w:pStyle w:val="6"/>
              <w:ind w:left="0" w:hanging="12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Наименование главного  администратора доходов  бюджета муниципального района </w:t>
            </w:r>
          </w:p>
        </w:tc>
      </w:tr>
      <w:tr w:rsidR="0000175E" w:rsidTr="009228E5">
        <w:trPr>
          <w:cantSplit/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администратора доходов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00175E" w:rsidRDefault="0000175E" w:rsidP="009228E5">
            <w:pPr>
              <w:jc w:val="center"/>
              <w:rPr>
                <w:szCs w:val="20"/>
              </w:rPr>
            </w:pPr>
            <w:r w:rsidRPr="0000175E">
              <w:rPr>
                <w:szCs w:val="20"/>
              </w:rPr>
              <w:t>доходов бюджета муниципального района</w:t>
            </w: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175E" w:rsidRDefault="0000175E" w:rsidP="009228E5">
            <w:pPr>
              <w:rPr>
                <w:szCs w:val="20"/>
              </w:rPr>
            </w:pPr>
          </w:p>
        </w:tc>
      </w:tr>
      <w:tr w:rsidR="0000175E" w:rsidTr="009228E5">
        <w:trPr>
          <w:cantSplit/>
          <w:trHeight w:val="459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6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szCs w:val="28"/>
              </w:rPr>
              <w:t>Федеральная служба по надзору в сфере природопользования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1 12 01010 01 0000 120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стационарными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1 12 01020 01 0000 120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атмосферный воздух передвижными объектами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1 12 01030 01 0000 120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выбросы загрязняющих веществ в водные объекты</w:t>
            </w:r>
          </w:p>
        </w:tc>
      </w:tr>
      <w:tr w:rsidR="0000175E" w:rsidTr="009228E5">
        <w:trPr>
          <w:trHeight w:val="459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048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1 12 01040 01 0000 120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rPr>
                <w:szCs w:val="28"/>
              </w:rPr>
              <w:t>Плата за размещение отходов производства и потребления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служба по ветеринарному и фитосанитарному надзору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081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F03D20" w:rsidRDefault="0000175E" w:rsidP="009228E5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03D20">
              <w:rPr>
                <w:b/>
                <w:sz w:val="28"/>
                <w:szCs w:val="28"/>
              </w:rPr>
              <w:t>Федеральное казначейство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1 03 02230 01 0000 110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 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1 03 02240 01 0000 110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bCs/>
              </w:rPr>
              <w:t>инжекторных</w:t>
            </w:r>
            <w:proofErr w:type="spellEnd"/>
            <w:r>
              <w:rPr>
                <w:bCs/>
              </w:rPr>
              <w:t>) двигателей, подлежащие распределению между субъектами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1 03 02250 01 0000 110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lastRenderedPageBreak/>
              <w:t>100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1 03 02260 01 0000 110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 w:val="28"/>
              </w:rPr>
            </w:pPr>
            <w:r>
              <w:rPr>
                <w:b/>
                <w:sz w:val="28"/>
                <w:szCs w:val="28"/>
              </w:rPr>
              <w:t>Федеральная служба по надзору в сфере защиты прав потребителей и благополучия человека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 w:rsidRPr="0012174A">
              <w:rPr>
                <w:szCs w:val="20"/>
              </w:rPr>
              <w:t>141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1 16 28000 01 0000 140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в области обеспечения санитарн</w:t>
            </w:r>
            <w:proofErr w:type="gramStart"/>
            <w:r>
              <w:t>о-</w:t>
            </w:r>
            <w:proofErr w:type="gramEnd"/>
            <w:r>
              <w:t xml:space="preserve"> эпидемиологического благополучия человека и законодательства в сфере защиты прав потребителей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D4752E" w:rsidRDefault="0000175E" w:rsidP="009228E5">
            <w:pPr>
              <w:jc w:val="both"/>
              <w:rPr>
                <w:b/>
                <w:sz w:val="28"/>
                <w:szCs w:val="28"/>
              </w:rPr>
            </w:pPr>
            <w:r w:rsidRPr="00D4752E">
              <w:rPr>
                <w:b/>
                <w:sz w:val="28"/>
                <w:szCs w:val="28"/>
              </w:rPr>
              <w:t>Федеральная антимонопольная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12174A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161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1 16 33050 05 0000 140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Денежные взыскания (штрафы) за нарушение законодательства Российской Федерации о контрактной системе  в сфере закупок товаров, работ, услуг для обеспечения государственных и муниципальных нужд для нужд муниципальных районов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3"/>
            </w:pPr>
            <w:r>
              <w:t>Федеральная налоговая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1 01 02000 01 0000 110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Налог на доходы физических лиц </w:t>
            </w:r>
            <w:r>
              <w:rPr>
                <w:sz w:val="24"/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1 05 02000 02 0000 110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налог на вмененный доход для отдельных видов деятельности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1 05 03000 01 0000 110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Единый сельскохозяйственный налог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345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1 05 04000 02 0000 110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 xml:space="preserve">Налог, взимаемый в связи с применением патентной системы налогообложения 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1 08 03010 01 0000 110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Государственная пошлина по делам, рассматриваемым в судах общей юрисдикции, мировыми судьями (за исключением  Верховного Суда Российской Федерации)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1 09 01030 05 0000 110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 xml:space="preserve">Налог на прибыль организаций, зачислявшийся до 1 января 2005 года  в местные бюджеты, мобилизуемый на территориях муниципальных районов  </w:t>
            </w:r>
          </w:p>
        </w:tc>
      </w:tr>
      <w:tr w:rsidR="0000175E" w:rsidTr="009228E5">
        <w:trPr>
          <w:trHeight w:val="301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1 09 06010 02 0000 110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Налог с продаж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1 09 07000 00 0000 110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Прочие налоги и сборы (по отмененным местным налогам и сборам)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</w:pPr>
            <w:r>
              <w:t>1 16 03000 00 0000 140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bCs/>
              </w:rPr>
              <w:t xml:space="preserve">Денежные взыскания (штрафы) за нарушение законодательства о налогах и сборах </w:t>
            </w:r>
            <w:r>
              <w:rPr>
                <w:szCs w:val="28"/>
              </w:rPr>
              <w:t>&lt;1&gt;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 xml:space="preserve">182 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1 16 06000 01 0000 140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  <w:rPr>
                <w:bCs/>
              </w:rPr>
            </w:pPr>
            <w:r>
              <w:rPr>
                <w:lang w:eastAsia="en-US"/>
              </w:rPr>
              <w:t xml:space="preserve">Денежные взыскания (штрафы) </w:t>
            </w:r>
            <w:proofErr w:type="gramStart"/>
            <w:r>
              <w:rPr>
                <w:lang w:eastAsia="en-US"/>
              </w:rPr>
              <w:t>за</w:t>
            </w:r>
            <w:proofErr w:type="gramEnd"/>
            <w:r>
              <w:rPr>
                <w:lang w:eastAsia="en-US"/>
              </w:rPr>
              <w:t xml:space="preserve"> </w:t>
            </w:r>
            <w:proofErr w:type="gramStart"/>
            <w:r>
              <w:rPr>
                <w:lang w:eastAsia="en-US"/>
              </w:rPr>
              <w:t>нарушений</w:t>
            </w:r>
            <w:proofErr w:type="gramEnd"/>
            <w:r>
              <w:rPr>
                <w:lang w:eastAsia="en-US"/>
              </w:rPr>
              <w:t xml:space="preserve"> законодательства о применении контрольно-кассовой техники при осуществлении наличных денежных расчетов и (или) расчетов с использованием платежных карт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Министерство внутренних дел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1 16 30030 01 0000 140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jc w:val="both"/>
            </w:pPr>
            <w:r>
              <w:t>Прочие денежные взыскания (штрафы) за правонарушения в области дорожного движения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1 16 43000 01 0000 140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</w:pPr>
            <w:r>
              <w:t xml:space="preserve">Денежные взыскания (штрафы) за нарушение законодательства Российской </w:t>
            </w:r>
            <w:proofErr w:type="gramStart"/>
            <w:r>
              <w:t>Федерации</w:t>
            </w:r>
            <w:proofErr w:type="gramEnd"/>
            <w:r>
              <w:t xml:space="preserve"> об административных правонарушениях предусмотренные статьей 20.25 Кодекса Российской Федерации об административных правонарушениях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188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миграционная служба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192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1 16 90050 05 0000 140</w:t>
            </w:r>
          </w:p>
          <w:p w:rsidR="0000175E" w:rsidRDefault="0000175E" w:rsidP="009228E5">
            <w:pPr>
              <w:autoSpaceDE w:val="0"/>
              <w:autoSpaceDN w:val="0"/>
              <w:adjustRightInd w:val="0"/>
              <w:rPr>
                <w:snapToGrid w:val="0"/>
                <w:szCs w:val="28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>
              <w:t xml:space="preserve">Прочие поступления от денежных взысканий (штрафов) и иных сумм в возмещение ущерба, зачисляемые в бюджеты муниципальных районов </w:t>
            </w:r>
            <w:r>
              <w:rPr>
                <w:szCs w:val="28"/>
              </w:rPr>
              <w:t>&lt;2&gt;</w:t>
            </w:r>
          </w:p>
        </w:tc>
      </w:tr>
      <w:tr w:rsidR="0000175E" w:rsidTr="009228E5">
        <w:trPr>
          <w:cantSplit/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Федеральная служба государственной регистрации, кадастра и картографии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321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1 16 25060 01 0000 140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175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</w:rPr>
              <w:t>Денежные взыскания (штрафы) за нарушение земельного законодательства</w:t>
            </w:r>
          </w:p>
        </w:tc>
      </w:tr>
      <w:tr w:rsidR="0000175E" w:rsidTr="009228E5">
        <w:trPr>
          <w:trHeight w:val="570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7B7132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7B713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Генеральная прокуратура Российской Федерации</w:t>
            </w:r>
          </w:p>
        </w:tc>
      </w:tr>
      <w:tr w:rsidR="0000175E" w:rsidTr="009228E5">
        <w:trPr>
          <w:trHeight w:val="570"/>
        </w:trPr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autoSpaceDE w:val="0"/>
              <w:autoSpaceDN w:val="0"/>
              <w:adjustRightInd w:val="0"/>
              <w:rPr>
                <w:szCs w:val="28"/>
              </w:rPr>
            </w:pPr>
            <w:r>
              <w:rPr>
                <w:szCs w:val="28"/>
              </w:rPr>
              <w:t>415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Default="0000175E" w:rsidP="009228E5">
            <w:pPr>
              <w:pStyle w:val="ConsPlusCell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1 16 90050 05 0000 140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5E" w:rsidRPr="002160EE" w:rsidRDefault="0000175E" w:rsidP="009228E5">
            <w:pPr>
              <w:pStyle w:val="ConsPlusCel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0EE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 &lt;2&gt;</w:t>
            </w:r>
          </w:p>
        </w:tc>
      </w:tr>
    </w:tbl>
    <w:p w:rsidR="0000175E" w:rsidRDefault="0000175E" w:rsidP="0000175E"/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&lt;1&gt; Администрирование поступлений по всем статьям, подстатьям соответствующей статьи, подвидам доходов бюджетов осуществляется администратором, указанным в</w:t>
      </w:r>
      <w:r w:rsidR="0082082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группировочном</w:t>
      </w:r>
      <w:proofErr w:type="spellEnd"/>
      <w:r>
        <w:rPr>
          <w:sz w:val="28"/>
          <w:szCs w:val="28"/>
        </w:rPr>
        <w:t xml:space="preserve"> коде бюджетной  классификации в пределах определенной законодательством Российской Федерации компетенции.</w:t>
      </w:r>
    </w:p>
    <w:p w:rsidR="0000175E" w:rsidRDefault="0000175E" w:rsidP="0000175E">
      <w:pPr>
        <w:autoSpaceDE w:val="0"/>
        <w:autoSpaceDN w:val="0"/>
        <w:adjustRightInd w:val="0"/>
        <w:ind w:left="-720" w:firstLine="540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&lt;2&gt; Администрирование данных поступлений осуществляется как органами государственной власти Российской Федерации (органами управления государственных внебюджетных фондов Российской Федерации, Центральным банком Российской Федерации),  органами государственной власти субъекта Российской Федерации,  так и органами местного самоуправления.</w:t>
      </w:r>
    </w:p>
    <w:p w:rsidR="0000175E" w:rsidRDefault="0000175E" w:rsidP="0000175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00175E" w:rsidRDefault="0000175E" w:rsidP="0000175E">
      <w:pPr>
        <w:jc w:val="center"/>
        <w:rPr>
          <w:b/>
          <w:bCs/>
          <w:sz w:val="32"/>
        </w:rPr>
      </w:pPr>
    </w:p>
    <w:p w:rsidR="008F2727" w:rsidRPr="008F2727" w:rsidRDefault="008F2727">
      <w:pPr>
        <w:jc w:val="both"/>
        <w:rPr>
          <w:bCs/>
          <w:sz w:val="32"/>
        </w:rPr>
      </w:pPr>
    </w:p>
    <w:sectPr w:rsidR="008F2727" w:rsidRPr="008F2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A2C"/>
    <w:rsid w:val="0000175E"/>
    <w:rsid w:val="00033D60"/>
    <w:rsid w:val="000D7028"/>
    <w:rsid w:val="00311A2C"/>
    <w:rsid w:val="004A5A4A"/>
    <w:rsid w:val="006B285E"/>
    <w:rsid w:val="007041A5"/>
    <w:rsid w:val="0082082D"/>
    <w:rsid w:val="008A7257"/>
    <w:rsid w:val="008F2727"/>
    <w:rsid w:val="0094613E"/>
    <w:rsid w:val="00B64C4D"/>
    <w:rsid w:val="00CD3478"/>
    <w:rsid w:val="00D9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175E"/>
    <w:pPr>
      <w:spacing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00175E"/>
    <w:pPr>
      <w:keepNext/>
      <w:jc w:val="both"/>
      <w:outlineLvl w:val="2"/>
    </w:pPr>
    <w:rPr>
      <w:b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00175E"/>
    <w:pPr>
      <w:keepNext/>
      <w:ind w:left="3600" w:hanging="3600"/>
      <w:outlineLvl w:val="5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0175E"/>
    <w:rPr>
      <w:rFonts w:eastAsia="Times New Roman" w:cs="Times New Roman"/>
      <w:b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00175E"/>
    <w:rPr>
      <w:rFonts w:eastAsia="Times New Roman" w:cs="Times New Roman"/>
      <w:szCs w:val="20"/>
      <w:lang w:eastAsia="ru-RU"/>
    </w:rPr>
  </w:style>
  <w:style w:type="paragraph" w:customStyle="1" w:styleId="ConsPlusCell">
    <w:name w:val="ConsPlusCell"/>
    <w:rsid w:val="0000175E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2082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8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70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891</Words>
  <Characters>5080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Кашликова Татьяна Владимировна</dc:creator>
  <cp:lastModifiedBy>User</cp:lastModifiedBy>
  <cp:revision>5</cp:revision>
  <cp:lastPrinted>2016-04-08T12:46:00Z</cp:lastPrinted>
  <dcterms:created xsi:type="dcterms:W3CDTF">2016-04-11T15:10:00Z</dcterms:created>
  <dcterms:modified xsi:type="dcterms:W3CDTF">2016-11-26T09:51:00Z</dcterms:modified>
</cp:coreProperties>
</file>