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C8" w:rsidRDefault="001948C8" w:rsidP="001948C8">
      <w:pPr>
        <w:jc w:val="center"/>
        <w:outlineLvl w:val="0"/>
        <w:rPr>
          <w:rFonts w:ascii="Times New Roman" w:hAnsi="Times New Roman"/>
        </w:rPr>
      </w:pPr>
      <w:r>
        <w:rPr>
          <w:rFonts w:ascii="Times New Roman" w:hAnsi="Times New Roman"/>
        </w:rPr>
        <w:t>РОССИЙСКАЯ ФЕДЕРАЦИЯ</w:t>
      </w:r>
    </w:p>
    <w:p w:rsidR="001948C8" w:rsidRDefault="001948C8" w:rsidP="001948C8">
      <w:pPr>
        <w:jc w:val="center"/>
        <w:outlineLvl w:val="0"/>
        <w:rPr>
          <w:rFonts w:ascii="Times New Roman" w:hAnsi="Times New Roman"/>
        </w:rPr>
      </w:pPr>
      <w:r>
        <w:rPr>
          <w:rFonts w:ascii="Times New Roman" w:hAnsi="Times New Roman"/>
        </w:rPr>
        <w:t>БРЯНСКАЯ ОБЛАСТЬ</w:t>
      </w:r>
    </w:p>
    <w:p w:rsidR="001948C8" w:rsidRDefault="001948C8" w:rsidP="001948C8">
      <w:pPr>
        <w:jc w:val="center"/>
        <w:outlineLvl w:val="0"/>
        <w:rPr>
          <w:rFonts w:ascii="Times New Roman" w:hAnsi="Times New Roman"/>
        </w:rPr>
      </w:pPr>
      <w:r>
        <w:rPr>
          <w:rFonts w:ascii="Times New Roman" w:hAnsi="Times New Roman"/>
        </w:rPr>
        <w:t>АДМИНИСТРАЦИЯ МГЛИНСКОГО РАЙОНА</w:t>
      </w:r>
    </w:p>
    <w:p w:rsidR="001948C8" w:rsidRDefault="001948C8" w:rsidP="001948C8">
      <w:pPr>
        <w:jc w:val="center"/>
        <w:outlineLvl w:val="0"/>
        <w:rPr>
          <w:rFonts w:ascii="Times New Roman" w:hAnsi="Times New Roman"/>
        </w:rPr>
      </w:pPr>
    </w:p>
    <w:p w:rsidR="001948C8" w:rsidRDefault="001948C8" w:rsidP="001948C8">
      <w:pPr>
        <w:jc w:val="center"/>
        <w:rPr>
          <w:rFonts w:ascii="Times New Roman" w:hAnsi="Times New Roman"/>
        </w:rPr>
      </w:pPr>
      <w:r>
        <w:rPr>
          <w:rFonts w:ascii="Times New Roman" w:hAnsi="Times New Roman"/>
        </w:rPr>
        <w:t>ПОСТАНОВЛЕНИЕ</w:t>
      </w:r>
    </w:p>
    <w:p w:rsidR="001948C8" w:rsidRDefault="001948C8" w:rsidP="001948C8">
      <w:pPr>
        <w:jc w:val="center"/>
        <w:rPr>
          <w:rFonts w:ascii="Times New Roman" w:hAnsi="Times New Roman"/>
        </w:rPr>
      </w:pPr>
    </w:p>
    <w:p w:rsidR="001948C8" w:rsidRDefault="001948C8" w:rsidP="001948C8">
      <w:pPr>
        <w:jc w:val="left"/>
        <w:rPr>
          <w:rFonts w:ascii="Times New Roman" w:hAnsi="Times New Roman"/>
        </w:rPr>
      </w:pPr>
      <w:r>
        <w:rPr>
          <w:rFonts w:ascii="Times New Roman" w:hAnsi="Times New Roman"/>
        </w:rPr>
        <w:t xml:space="preserve">от </w:t>
      </w:r>
      <w:r w:rsidR="00723CF3">
        <w:rPr>
          <w:rFonts w:ascii="Times New Roman" w:hAnsi="Times New Roman"/>
        </w:rPr>
        <w:t>24.03.</w:t>
      </w:r>
      <w:r w:rsidR="0041652F">
        <w:rPr>
          <w:rFonts w:ascii="Times New Roman" w:hAnsi="Times New Roman"/>
        </w:rPr>
        <w:t>2026 г. № 259</w:t>
      </w:r>
    </w:p>
    <w:p w:rsidR="002638FD" w:rsidRDefault="002638FD" w:rsidP="001948C8">
      <w:pPr>
        <w:jc w:val="left"/>
        <w:rPr>
          <w:rFonts w:ascii="Times New Roman" w:hAnsi="Times New Roman"/>
        </w:rPr>
      </w:pPr>
    </w:p>
    <w:p w:rsidR="002638FD" w:rsidRDefault="001948C8" w:rsidP="001948C8">
      <w:pPr>
        <w:spacing w:line="240" w:lineRule="exact"/>
        <w:ind w:right="4196"/>
        <w:rPr>
          <w:rFonts w:ascii="Times New Roman" w:hAnsi="Times New Roman"/>
        </w:rPr>
      </w:pPr>
      <w:r>
        <w:rPr>
          <w:rFonts w:ascii="Times New Roman" w:hAnsi="Times New Roman"/>
          <w:spacing w:val="-2"/>
        </w:rPr>
        <w:t xml:space="preserve">«Об организации работы по </w:t>
      </w:r>
      <w:r>
        <w:rPr>
          <w:rFonts w:ascii="Times New Roman" w:hAnsi="Times New Roman"/>
        </w:rPr>
        <w:t>определению</w:t>
      </w:r>
    </w:p>
    <w:p w:rsidR="001948C8" w:rsidRDefault="001948C8" w:rsidP="001948C8">
      <w:pPr>
        <w:spacing w:line="240" w:lineRule="exact"/>
        <w:ind w:right="4196"/>
        <w:rPr>
          <w:rFonts w:ascii="Times New Roman" w:hAnsi="Times New Roman"/>
        </w:rPr>
      </w:pPr>
      <w:r>
        <w:rPr>
          <w:rFonts w:ascii="Times New Roman" w:hAnsi="Times New Roman"/>
        </w:rPr>
        <w:t xml:space="preserve"> мест на территории Мглинского района Брянской области, нахождение в которых детей не допускается»</w:t>
      </w:r>
    </w:p>
    <w:p w:rsidR="002638FD" w:rsidRDefault="002638FD" w:rsidP="002638FD">
      <w:pPr>
        <w:spacing w:line="240" w:lineRule="exact"/>
        <w:ind w:left="567" w:right="4196" w:hanging="567"/>
        <w:rPr>
          <w:rFonts w:ascii="Times New Roman" w:hAnsi="Times New Roman"/>
        </w:rPr>
      </w:pPr>
    </w:p>
    <w:p w:rsidR="002638FD" w:rsidRDefault="002638FD" w:rsidP="001948C8">
      <w:pPr>
        <w:spacing w:line="240" w:lineRule="exact"/>
        <w:ind w:right="4196"/>
        <w:rPr>
          <w:rFonts w:ascii="Times New Roman" w:hAnsi="Times New Roman"/>
        </w:rPr>
      </w:pPr>
    </w:p>
    <w:p w:rsidR="001948C8" w:rsidRDefault="001948C8" w:rsidP="001948C8">
      <w:pPr>
        <w:jc w:val="center"/>
        <w:rPr>
          <w:rFonts w:ascii="Times New Roman" w:hAnsi="Times New Roman"/>
        </w:rPr>
      </w:pPr>
    </w:p>
    <w:p w:rsidR="001948C8" w:rsidRDefault="001948C8" w:rsidP="001948C8">
      <w:pPr>
        <w:spacing w:line="300" w:lineRule="exact"/>
        <w:ind w:firstLine="540"/>
        <w:rPr>
          <w:rFonts w:ascii="Times New Roman" w:hAnsi="Times New Roman"/>
        </w:rPr>
      </w:pPr>
      <w:r>
        <w:rPr>
          <w:rFonts w:ascii="Times New Roman" w:hAnsi="Times New Roman"/>
        </w:rPr>
        <w:t xml:space="preserve">В соответствии с Федеральным законом от 24.07.1998 № 124 «Об основных гарантиях прав ребенка в Российской Федерации», Федеральным законом </w:t>
      </w:r>
      <w:r>
        <w:rPr>
          <w:rFonts w:ascii="Times New Roman" w:hAnsi="Times New Roman"/>
        </w:rPr>
        <w:br/>
        <w:t xml:space="preserve">от 29.12.2010 № 436-ФЗ «О защите детей от информации, причиняющей вред </w:t>
      </w:r>
      <w:r>
        <w:rPr>
          <w:rFonts w:ascii="Times New Roman" w:hAnsi="Times New Roman"/>
        </w:rPr>
        <w:br/>
        <w:t xml:space="preserve">их здоровью и развитию», Законом Брянской области от 24.12.2025 № 113-З </w:t>
      </w:r>
      <w:r>
        <w:rPr>
          <w:rFonts w:ascii="Times New Roman" w:hAnsi="Times New Roman"/>
        </w:rPr>
        <w:br/>
        <w:t xml:space="preserve">«Об отдельных мерах по защите прав детей на территории Брянской области», принимая во внимание правотворческую инициативу прокуратуры Мглинского района Брянской области в соответствии со статьей 9 Федерального закона </w:t>
      </w:r>
      <w:r>
        <w:rPr>
          <w:rFonts w:ascii="Times New Roman" w:hAnsi="Times New Roman"/>
        </w:rPr>
        <w:br/>
        <w:t xml:space="preserve">от 17.01.1992 № 2201-I «О прокуратуре Российской Федерации», </w:t>
      </w:r>
    </w:p>
    <w:p w:rsidR="002638FD" w:rsidRDefault="002638FD" w:rsidP="001948C8">
      <w:pPr>
        <w:spacing w:line="300" w:lineRule="exact"/>
        <w:ind w:firstLine="540"/>
        <w:rPr>
          <w:rFonts w:ascii="Times New Roman" w:hAnsi="Times New Roman"/>
        </w:rPr>
      </w:pPr>
    </w:p>
    <w:p w:rsidR="001948C8" w:rsidRDefault="001948C8" w:rsidP="001948C8">
      <w:pPr>
        <w:spacing w:line="300" w:lineRule="exact"/>
        <w:ind w:firstLine="540"/>
        <w:rPr>
          <w:rFonts w:ascii="Times New Roman" w:hAnsi="Times New Roman"/>
        </w:rPr>
      </w:pPr>
    </w:p>
    <w:p w:rsidR="001948C8" w:rsidRDefault="001948C8" w:rsidP="001948C8">
      <w:pPr>
        <w:spacing w:line="300" w:lineRule="exact"/>
        <w:ind w:firstLine="540"/>
        <w:jc w:val="left"/>
        <w:rPr>
          <w:rFonts w:ascii="Times New Roman" w:hAnsi="Times New Roman"/>
        </w:rPr>
      </w:pPr>
      <w:r>
        <w:rPr>
          <w:rFonts w:ascii="Times New Roman" w:hAnsi="Times New Roman"/>
        </w:rPr>
        <w:t>ПОСТАНОВЛЯЮ:</w:t>
      </w:r>
    </w:p>
    <w:p w:rsidR="001948C8" w:rsidRDefault="001948C8" w:rsidP="001948C8">
      <w:pPr>
        <w:spacing w:line="300" w:lineRule="exact"/>
        <w:ind w:firstLine="540"/>
        <w:rPr>
          <w:rFonts w:ascii="Times New Roman" w:hAnsi="Times New Roman"/>
        </w:rPr>
      </w:pPr>
    </w:p>
    <w:p w:rsidR="001948C8" w:rsidRDefault="001948C8" w:rsidP="001948C8">
      <w:pPr>
        <w:spacing w:line="300" w:lineRule="exact"/>
        <w:ind w:firstLine="540"/>
      </w:pPr>
      <w:r>
        <w:rPr>
          <w:rFonts w:ascii="Times New Roman" w:hAnsi="Times New Roman"/>
        </w:rPr>
        <w:t>1. Организовать работу по определению мест на территории Мглинского района Брянской области, нахождение в которых детей не допускается.</w:t>
      </w:r>
    </w:p>
    <w:p w:rsidR="00DC1DAE" w:rsidRDefault="001948C8" w:rsidP="001948C8">
      <w:pPr>
        <w:spacing w:line="300" w:lineRule="exact"/>
        <w:ind w:firstLine="540"/>
        <w:rPr>
          <w:rFonts w:ascii="Times New Roman" w:hAnsi="Times New Roman"/>
        </w:rPr>
      </w:pPr>
      <w:r>
        <w:rPr>
          <w:rFonts w:ascii="Times New Roman" w:hAnsi="Times New Roman"/>
        </w:rPr>
        <w:t xml:space="preserve">2. Утвердить Положение о порядке формирования и осуществлению деятельности экспертной комиссии по определению мест на территории Мглинского района Брянской области, нахождение в которых детей </w:t>
      </w:r>
      <w:r>
        <w:rPr>
          <w:rFonts w:ascii="Times New Roman" w:hAnsi="Times New Roman"/>
        </w:rPr>
        <w:br/>
        <w:t>не допускается, согласно приложению № 1 к настоящему Постановлению.</w:t>
      </w:r>
    </w:p>
    <w:p w:rsidR="001948C8" w:rsidRDefault="00DC1DAE" w:rsidP="00DC1DAE">
      <w:pPr>
        <w:ind w:firstLine="540"/>
        <w:rPr>
          <w:rFonts w:ascii="Times New Roman" w:hAnsi="Times New Roman"/>
        </w:rPr>
      </w:pPr>
      <w:r>
        <w:rPr>
          <w:rFonts w:ascii="Times New Roman" w:hAnsi="Times New Roman"/>
        </w:rPr>
        <w:t>3.Утвердить</w:t>
      </w:r>
      <w:r w:rsidR="001948C8">
        <w:rPr>
          <w:rFonts w:ascii="Times New Roman" w:hAnsi="Times New Roman"/>
        </w:rPr>
        <w:t xml:space="preserve"> </w:t>
      </w:r>
      <w:r>
        <w:rPr>
          <w:rFonts w:ascii="Times New Roman" w:hAnsi="Times New Roman"/>
        </w:rPr>
        <w:t xml:space="preserve">состав экспертной комиссии по определению мест на территории Мглинского района Брянской области, нахождение на которых детей </w:t>
      </w:r>
      <w:r>
        <w:rPr>
          <w:rFonts w:ascii="Times New Roman" w:hAnsi="Times New Roman"/>
        </w:rPr>
        <w:br/>
        <w:t>не допускается, согласно  приложению №2 к настоящему Постановлению.</w:t>
      </w:r>
    </w:p>
    <w:p w:rsidR="001948C8" w:rsidRDefault="00DC1DAE" w:rsidP="001948C8">
      <w:pPr>
        <w:spacing w:line="300" w:lineRule="exact"/>
        <w:ind w:firstLine="540"/>
        <w:rPr>
          <w:rFonts w:ascii="Times New Roman" w:hAnsi="Times New Roman"/>
        </w:rPr>
      </w:pPr>
      <w:r>
        <w:rPr>
          <w:rFonts w:ascii="Times New Roman" w:hAnsi="Times New Roman"/>
        </w:rPr>
        <w:t>4</w:t>
      </w:r>
      <w:r w:rsidR="001948C8">
        <w:rPr>
          <w:rFonts w:ascii="Times New Roman" w:hAnsi="Times New Roman"/>
        </w:rPr>
        <w:t>. Утвердить Порядок ведения реестра мест на территории Мглинского района Брянской области, нахождение в которых детей не допу</w:t>
      </w:r>
      <w:r>
        <w:rPr>
          <w:rFonts w:ascii="Times New Roman" w:hAnsi="Times New Roman"/>
        </w:rPr>
        <w:t>скается, согласно приложению № 3</w:t>
      </w:r>
      <w:r w:rsidR="001948C8">
        <w:rPr>
          <w:rFonts w:ascii="Times New Roman" w:hAnsi="Times New Roman"/>
        </w:rPr>
        <w:t xml:space="preserve"> к настоящему Постановлению. </w:t>
      </w:r>
    </w:p>
    <w:p w:rsidR="001948C8" w:rsidRDefault="00DC1DAE" w:rsidP="001948C8">
      <w:pPr>
        <w:spacing w:line="300" w:lineRule="exact"/>
        <w:ind w:firstLine="540"/>
        <w:rPr>
          <w:rFonts w:ascii="Times New Roman" w:hAnsi="Times New Roman"/>
        </w:rPr>
      </w:pPr>
      <w:r>
        <w:rPr>
          <w:rFonts w:ascii="Times New Roman" w:hAnsi="Times New Roman"/>
        </w:rPr>
        <w:t>5</w:t>
      </w:r>
      <w:r w:rsidR="001948C8">
        <w:rPr>
          <w:rFonts w:ascii="Times New Roman" w:hAnsi="Times New Roman"/>
        </w:rPr>
        <w:t>. Утвердить форму реестра мест на территории Мглинского района Брянской области, нахождение в которых детей не допу</w:t>
      </w:r>
      <w:r>
        <w:rPr>
          <w:rFonts w:ascii="Times New Roman" w:hAnsi="Times New Roman"/>
        </w:rPr>
        <w:t>скается, согласно приложению № 4</w:t>
      </w:r>
      <w:r w:rsidR="001948C8">
        <w:rPr>
          <w:rFonts w:ascii="Times New Roman" w:hAnsi="Times New Roman"/>
        </w:rPr>
        <w:t xml:space="preserve"> к настоящему Постановлению. </w:t>
      </w:r>
    </w:p>
    <w:p w:rsidR="001948C8" w:rsidRDefault="00DC1DAE" w:rsidP="001948C8">
      <w:pPr>
        <w:spacing w:line="300" w:lineRule="exact"/>
        <w:ind w:firstLine="540"/>
        <w:rPr>
          <w:rFonts w:ascii="Times New Roman" w:hAnsi="Times New Roman"/>
        </w:rPr>
      </w:pPr>
      <w:r>
        <w:rPr>
          <w:rFonts w:ascii="Times New Roman" w:hAnsi="Times New Roman"/>
        </w:rPr>
        <w:t>6</w:t>
      </w:r>
      <w:r w:rsidR="001948C8">
        <w:rPr>
          <w:rFonts w:ascii="Times New Roman" w:hAnsi="Times New Roman"/>
        </w:rPr>
        <w:t xml:space="preserve">. Настоящее постановления вступает в силу с момента подписания </w:t>
      </w:r>
      <w:r w:rsidR="001948C8">
        <w:rPr>
          <w:rFonts w:ascii="Times New Roman" w:hAnsi="Times New Roman"/>
        </w:rPr>
        <w:br/>
        <w:t>и подлежит официальному опубликованию в официальном печатном издании «Мглинский вестник» и размещению на официальном сайте администрации Мглинского района Брянской области в информационно-</w:t>
      </w:r>
      <w:proofErr w:type="spellStart"/>
      <w:r w:rsidR="001948C8">
        <w:rPr>
          <w:rFonts w:ascii="Times New Roman" w:hAnsi="Times New Roman"/>
        </w:rPr>
        <w:t>телекоммуниционной</w:t>
      </w:r>
      <w:proofErr w:type="spellEnd"/>
      <w:r w:rsidR="001948C8">
        <w:rPr>
          <w:rFonts w:ascii="Times New Roman" w:hAnsi="Times New Roman"/>
        </w:rPr>
        <w:t xml:space="preserve"> сети «Интернет» (www.mgladm.ru).</w:t>
      </w:r>
    </w:p>
    <w:p w:rsidR="001948C8" w:rsidRDefault="001948C8" w:rsidP="001948C8">
      <w:pPr>
        <w:spacing w:line="300" w:lineRule="exact"/>
        <w:ind w:firstLine="540"/>
        <w:rPr>
          <w:rFonts w:ascii="Times New Roman" w:hAnsi="Times New Roman"/>
        </w:rPr>
      </w:pPr>
      <w:r>
        <w:rPr>
          <w:rFonts w:ascii="Times New Roman" w:hAnsi="Times New Roman"/>
        </w:rPr>
        <w:lastRenderedPageBreak/>
        <w:t xml:space="preserve">6. </w:t>
      </w:r>
      <w:proofErr w:type="gramStart"/>
      <w:r>
        <w:rPr>
          <w:rFonts w:ascii="Times New Roman" w:hAnsi="Times New Roman"/>
        </w:rPr>
        <w:t>Контроль за</w:t>
      </w:r>
      <w:proofErr w:type="gramEnd"/>
      <w:r>
        <w:rPr>
          <w:rFonts w:ascii="Times New Roman" w:hAnsi="Times New Roman"/>
        </w:rPr>
        <w:t xml:space="preserve"> исполнением настоящего постановления оставляю </w:t>
      </w:r>
      <w:r>
        <w:rPr>
          <w:rFonts w:ascii="Times New Roman" w:hAnsi="Times New Roman"/>
        </w:rPr>
        <w:br/>
        <w:t xml:space="preserve">возложить на заместителя главы администрации Мглинского района </w:t>
      </w:r>
      <w:proofErr w:type="spellStart"/>
      <w:r>
        <w:rPr>
          <w:rFonts w:ascii="Times New Roman" w:hAnsi="Times New Roman"/>
        </w:rPr>
        <w:t>Жогину</w:t>
      </w:r>
      <w:proofErr w:type="spellEnd"/>
      <w:r>
        <w:rPr>
          <w:rFonts w:ascii="Times New Roman" w:hAnsi="Times New Roman"/>
        </w:rPr>
        <w:t xml:space="preserve"> Валентину Петровну. </w:t>
      </w:r>
    </w:p>
    <w:p w:rsidR="001948C8" w:rsidRDefault="001948C8" w:rsidP="001948C8">
      <w:pPr>
        <w:ind w:firstLine="540"/>
        <w:rPr>
          <w:rFonts w:ascii="Times New Roman" w:hAnsi="Times New Roman"/>
        </w:rPr>
      </w:pPr>
    </w:p>
    <w:p w:rsidR="001948C8" w:rsidRDefault="001948C8" w:rsidP="001948C8">
      <w:pPr>
        <w:rPr>
          <w:rFonts w:ascii="Times New Roman" w:hAnsi="Times New Roman"/>
        </w:rPr>
      </w:pPr>
      <w:r>
        <w:rPr>
          <w:rFonts w:ascii="Times New Roman" w:hAnsi="Times New Roman"/>
        </w:rPr>
        <w:t xml:space="preserve">И. о. главы администрации района                                        </w:t>
      </w:r>
      <w:proofErr w:type="spellStart"/>
      <w:r>
        <w:rPr>
          <w:rFonts w:ascii="Times New Roman" w:hAnsi="Times New Roman"/>
        </w:rPr>
        <w:t>В.П.Жогина</w:t>
      </w:r>
      <w:proofErr w:type="spellEnd"/>
    </w:p>
    <w:p w:rsidR="002638FD" w:rsidRDefault="002638FD" w:rsidP="001948C8">
      <w:pPr>
        <w:rPr>
          <w:rFonts w:ascii="Times New Roman" w:hAnsi="Times New Roman"/>
        </w:rPr>
      </w:pPr>
    </w:p>
    <w:p w:rsidR="002638FD" w:rsidRDefault="002638FD" w:rsidP="001948C8">
      <w:pPr>
        <w:rPr>
          <w:rFonts w:ascii="Times New Roman" w:hAnsi="Times New Roman"/>
        </w:rPr>
      </w:pPr>
    </w:p>
    <w:p w:rsidR="002638FD" w:rsidRDefault="002638FD" w:rsidP="001948C8">
      <w:pPr>
        <w:rPr>
          <w:rFonts w:ascii="Times New Roman" w:hAnsi="Times New Roman"/>
        </w:rPr>
      </w:pPr>
    </w:p>
    <w:p w:rsidR="002638FD" w:rsidRPr="00124CB2" w:rsidRDefault="002638FD" w:rsidP="002638FD">
      <w:pPr>
        <w:tabs>
          <w:tab w:val="left" w:pos="993"/>
        </w:tabs>
        <w:rPr>
          <w:rFonts w:ascii="Times New Roman" w:hAnsi="Times New Roman"/>
          <w:sz w:val="24"/>
          <w:szCs w:val="24"/>
        </w:rPr>
      </w:pPr>
      <w:r w:rsidRPr="00124CB2">
        <w:rPr>
          <w:rFonts w:ascii="Times New Roman" w:hAnsi="Times New Roman"/>
          <w:sz w:val="24"/>
          <w:szCs w:val="24"/>
        </w:rPr>
        <w:t xml:space="preserve">исп.  </w:t>
      </w:r>
      <w:proofErr w:type="spellStart"/>
      <w:r w:rsidRPr="00124CB2">
        <w:rPr>
          <w:rFonts w:ascii="Times New Roman" w:hAnsi="Times New Roman"/>
          <w:sz w:val="24"/>
          <w:szCs w:val="24"/>
        </w:rPr>
        <w:t>Жогина</w:t>
      </w:r>
      <w:proofErr w:type="spellEnd"/>
      <w:r w:rsidRPr="00124CB2">
        <w:rPr>
          <w:rFonts w:ascii="Times New Roman" w:hAnsi="Times New Roman"/>
          <w:sz w:val="24"/>
          <w:szCs w:val="24"/>
        </w:rPr>
        <w:t xml:space="preserve"> В.П.                                                                  Направить: В дело</w:t>
      </w:r>
    </w:p>
    <w:p w:rsidR="002638FD" w:rsidRPr="00124CB2" w:rsidRDefault="002638FD" w:rsidP="002638FD">
      <w:pPr>
        <w:tabs>
          <w:tab w:val="left" w:pos="993"/>
        </w:tabs>
        <w:rPr>
          <w:rFonts w:ascii="Times New Roman" w:hAnsi="Times New Roman"/>
          <w:sz w:val="24"/>
          <w:szCs w:val="24"/>
        </w:rPr>
      </w:pPr>
      <w:r w:rsidRPr="00124CB2">
        <w:rPr>
          <w:rFonts w:ascii="Times New Roman" w:hAnsi="Times New Roman"/>
          <w:sz w:val="24"/>
          <w:szCs w:val="24"/>
        </w:rPr>
        <w:t>тел.2-14-88                                                                                                  Членам рабо</w:t>
      </w:r>
      <w:r>
        <w:rPr>
          <w:rFonts w:ascii="Times New Roman" w:hAnsi="Times New Roman"/>
          <w:sz w:val="24"/>
          <w:szCs w:val="24"/>
        </w:rPr>
        <w:t>че</w:t>
      </w:r>
      <w:r w:rsidRPr="00124CB2">
        <w:rPr>
          <w:rFonts w:ascii="Times New Roman" w:hAnsi="Times New Roman"/>
          <w:sz w:val="24"/>
          <w:szCs w:val="24"/>
        </w:rPr>
        <w:t>й группы</w:t>
      </w:r>
    </w:p>
    <w:p w:rsidR="002638FD" w:rsidRPr="00124CB2" w:rsidRDefault="002638FD" w:rsidP="002638FD">
      <w:pPr>
        <w:tabs>
          <w:tab w:val="left" w:pos="993"/>
        </w:tabs>
        <w:rPr>
          <w:rFonts w:ascii="Times New Roman" w:hAnsi="Times New Roman"/>
          <w:sz w:val="24"/>
          <w:szCs w:val="24"/>
        </w:rPr>
      </w:pPr>
    </w:p>
    <w:p w:rsidR="002638FD" w:rsidRPr="00124CB2" w:rsidRDefault="002638FD" w:rsidP="002638FD">
      <w:pPr>
        <w:tabs>
          <w:tab w:val="left" w:pos="993"/>
        </w:tabs>
        <w:rPr>
          <w:rFonts w:ascii="Times New Roman" w:hAnsi="Times New Roman"/>
          <w:sz w:val="24"/>
          <w:szCs w:val="24"/>
        </w:rPr>
      </w:pPr>
    </w:p>
    <w:p w:rsidR="002638FD" w:rsidRPr="00124CB2" w:rsidRDefault="002638FD" w:rsidP="002638FD">
      <w:pPr>
        <w:tabs>
          <w:tab w:val="left" w:pos="993"/>
        </w:tabs>
        <w:rPr>
          <w:rFonts w:ascii="Times New Roman" w:hAnsi="Times New Roman"/>
          <w:sz w:val="24"/>
          <w:szCs w:val="24"/>
        </w:rPr>
      </w:pPr>
      <w:r w:rsidRPr="00124CB2">
        <w:rPr>
          <w:rFonts w:ascii="Times New Roman" w:hAnsi="Times New Roman"/>
          <w:sz w:val="24"/>
          <w:szCs w:val="24"/>
        </w:rPr>
        <w:t>Согласовано:</w:t>
      </w:r>
    </w:p>
    <w:p w:rsidR="002638FD" w:rsidRPr="00124CB2" w:rsidRDefault="002638FD" w:rsidP="002638FD">
      <w:pPr>
        <w:tabs>
          <w:tab w:val="left" w:pos="993"/>
        </w:tabs>
        <w:rPr>
          <w:rFonts w:ascii="Times New Roman" w:hAnsi="Times New Roman"/>
          <w:sz w:val="24"/>
          <w:szCs w:val="24"/>
        </w:rPr>
      </w:pPr>
      <w:r w:rsidRPr="00124CB2">
        <w:rPr>
          <w:rFonts w:ascii="Times New Roman" w:hAnsi="Times New Roman"/>
          <w:sz w:val="24"/>
          <w:szCs w:val="24"/>
        </w:rPr>
        <w:t>Начальник правового отдела</w:t>
      </w:r>
    </w:p>
    <w:p w:rsidR="002638FD" w:rsidRPr="00124CB2" w:rsidRDefault="002638FD" w:rsidP="002638FD">
      <w:pPr>
        <w:tabs>
          <w:tab w:val="left" w:pos="993"/>
        </w:tabs>
        <w:rPr>
          <w:rFonts w:ascii="Times New Roman" w:hAnsi="Times New Roman"/>
          <w:sz w:val="24"/>
          <w:szCs w:val="24"/>
        </w:rPr>
      </w:pPr>
      <w:r w:rsidRPr="00124CB2">
        <w:rPr>
          <w:rFonts w:ascii="Times New Roman" w:hAnsi="Times New Roman"/>
          <w:sz w:val="24"/>
          <w:szCs w:val="24"/>
        </w:rPr>
        <w:t xml:space="preserve">администрации района                                                                                  </w:t>
      </w:r>
      <w:proofErr w:type="spellStart"/>
      <w:r w:rsidRPr="00124CB2">
        <w:rPr>
          <w:rFonts w:ascii="Times New Roman" w:hAnsi="Times New Roman"/>
          <w:sz w:val="24"/>
          <w:szCs w:val="24"/>
        </w:rPr>
        <w:t>Н.А.Грибов</w:t>
      </w:r>
      <w:proofErr w:type="spellEnd"/>
    </w:p>
    <w:p w:rsidR="002638FD" w:rsidRPr="00124CB2" w:rsidRDefault="002638FD" w:rsidP="002638FD">
      <w:pPr>
        <w:tabs>
          <w:tab w:val="left" w:pos="993"/>
        </w:tabs>
        <w:rPr>
          <w:rFonts w:ascii="Times New Roman" w:hAnsi="Times New Roman"/>
          <w:sz w:val="24"/>
          <w:szCs w:val="24"/>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Default="002638FD" w:rsidP="002638FD">
      <w:pPr>
        <w:ind w:firstLine="540"/>
        <w:rPr>
          <w:rFonts w:ascii="Times New Roman" w:hAnsi="Times New Roman"/>
        </w:rPr>
      </w:pPr>
    </w:p>
    <w:p w:rsidR="002638FD" w:rsidRPr="00EC3523" w:rsidRDefault="002638FD" w:rsidP="00723CF3">
      <w:pPr>
        <w:spacing w:line="240" w:lineRule="exact"/>
        <w:ind w:left="5529"/>
        <w:jc w:val="left"/>
        <w:rPr>
          <w:rFonts w:ascii="Times New Roman" w:hAnsi="Times New Roman"/>
          <w:sz w:val="24"/>
          <w:szCs w:val="24"/>
        </w:rPr>
      </w:pPr>
      <w:r w:rsidRPr="00EC3523">
        <w:rPr>
          <w:rFonts w:ascii="Times New Roman" w:hAnsi="Times New Roman"/>
          <w:sz w:val="24"/>
          <w:szCs w:val="24"/>
        </w:rPr>
        <w:lastRenderedPageBreak/>
        <w:t>Приложение № 1</w:t>
      </w:r>
    </w:p>
    <w:p w:rsidR="002638FD" w:rsidRDefault="002638FD" w:rsidP="00723CF3">
      <w:pPr>
        <w:spacing w:line="240" w:lineRule="exact"/>
        <w:ind w:left="5529"/>
        <w:jc w:val="left"/>
        <w:rPr>
          <w:rFonts w:ascii="Times New Roman" w:hAnsi="Times New Roman"/>
          <w:sz w:val="24"/>
          <w:szCs w:val="24"/>
        </w:rPr>
      </w:pPr>
      <w:r w:rsidRPr="00EC3523">
        <w:rPr>
          <w:rFonts w:ascii="Times New Roman" w:hAnsi="Times New Roman"/>
          <w:sz w:val="24"/>
          <w:szCs w:val="24"/>
        </w:rPr>
        <w:t xml:space="preserve">к постановлению администрации </w:t>
      </w:r>
      <w:r w:rsidR="00723CF3">
        <w:rPr>
          <w:rFonts w:ascii="Times New Roman" w:hAnsi="Times New Roman"/>
          <w:sz w:val="24"/>
          <w:szCs w:val="24"/>
        </w:rPr>
        <w:t>района</w:t>
      </w:r>
    </w:p>
    <w:p w:rsidR="0041652F" w:rsidRPr="00EC3523" w:rsidRDefault="00723CF3" w:rsidP="00723CF3">
      <w:pPr>
        <w:spacing w:line="240" w:lineRule="exact"/>
        <w:ind w:left="5529"/>
        <w:jc w:val="left"/>
        <w:rPr>
          <w:rFonts w:ascii="Times New Roman" w:hAnsi="Times New Roman"/>
          <w:sz w:val="24"/>
          <w:szCs w:val="24"/>
        </w:rPr>
      </w:pPr>
      <w:r>
        <w:rPr>
          <w:rFonts w:ascii="Times New Roman" w:hAnsi="Times New Roman"/>
          <w:sz w:val="24"/>
          <w:szCs w:val="24"/>
        </w:rPr>
        <w:t xml:space="preserve">от 24.06.2026 г. № </w:t>
      </w:r>
      <w:r w:rsidR="0041652F">
        <w:rPr>
          <w:rFonts w:ascii="Times New Roman" w:hAnsi="Times New Roman"/>
          <w:sz w:val="24"/>
          <w:szCs w:val="24"/>
        </w:rPr>
        <w:t>259</w:t>
      </w:r>
    </w:p>
    <w:p w:rsidR="002638FD" w:rsidRDefault="002638FD" w:rsidP="0041652F">
      <w:pPr>
        <w:tabs>
          <w:tab w:val="left" w:pos="6390"/>
        </w:tabs>
        <w:rPr>
          <w:rFonts w:ascii="Times New Roman" w:hAnsi="Times New Roman"/>
        </w:rPr>
      </w:pPr>
    </w:p>
    <w:p w:rsidR="001948C8" w:rsidRDefault="001948C8" w:rsidP="001948C8">
      <w:pPr>
        <w:rPr>
          <w:rFonts w:ascii="Times New Roman" w:hAnsi="Times New Roman"/>
        </w:rPr>
      </w:pPr>
      <w:bookmarkStart w:id="0" w:name="_GoBack"/>
      <w:bookmarkEnd w:id="0"/>
    </w:p>
    <w:p w:rsidR="002638FD" w:rsidRDefault="001948C8" w:rsidP="001948C8">
      <w:pPr>
        <w:jc w:val="center"/>
        <w:rPr>
          <w:rFonts w:ascii="Times New Roman" w:hAnsi="Times New Roman"/>
        </w:rPr>
      </w:pPr>
      <w:r>
        <w:rPr>
          <w:rFonts w:ascii="Times New Roman" w:hAnsi="Times New Roman"/>
        </w:rPr>
        <w:t>Положение</w:t>
      </w:r>
    </w:p>
    <w:p w:rsidR="001948C8" w:rsidRDefault="001948C8" w:rsidP="001948C8">
      <w:pPr>
        <w:jc w:val="center"/>
        <w:rPr>
          <w:rFonts w:ascii="Times New Roman" w:hAnsi="Times New Roman"/>
        </w:rPr>
      </w:pPr>
      <w:r>
        <w:rPr>
          <w:rFonts w:ascii="Times New Roman" w:hAnsi="Times New Roman"/>
        </w:rPr>
        <w:t xml:space="preserve"> о порядке формирования и осуществления деятельности экспертной комиссии по определению мест на территории Мглинского района Брянской области, нахождение в которых детей не допускается </w:t>
      </w:r>
    </w:p>
    <w:p w:rsidR="001948C8" w:rsidRDefault="001948C8" w:rsidP="001948C8">
      <w:pPr>
        <w:jc w:val="center"/>
        <w:rPr>
          <w:rFonts w:ascii="Times New Roman" w:hAnsi="Times New Roman"/>
        </w:rPr>
      </w:pPr>
    </w:p>
    <w:p w:rsidR="001948C8" w:rsidRDefault="001948C8" w:rsidP="001948C8">
      <w:pPr>
        <w:ind w:firstLine="540"/>
        <w:rPr>
          <w:rFonts w:ascii="Times New Roman" w:hAnsi="Times New Roman"/>
        </w:rPr>
      </w:pPr>
      <w:r>
        <w:rPr>
          <w:rFonts w:ascii="Times New Roman" w:hAnsi="Times New Roman"/>
        </w:rPr>
        <w:t xml:space="preserve">1. </w:t>
      </w:r>
      <w:proofErr w:type="gramStart"/>
      <w:r>
        <w:rPr>
          <w:rFonts w:ascii="Times New Roman" w:hAnsi="Times New Roman"/>
        </w:rPr>
        <w:t xml:space="preserve">Настоящие Положение о порядке формирования и осуществления деятельности экспертной комиссии по определению мест на территории Мглинского района Брянской области, нахождение в которых детей </w:t>
      </w:r>
      <w:r>
        <w:rPr>
          <w:rFonts w:ascii="Times New Roman" w:hAnsi="Times New Roman"/>
        </w:rPr>
        <w:br/>
        <w:t xml:space="preserve">не допускается, разработано в соответствии с  Федеральным законом </w:t>
      </w:r>
      <w:r>
        <w:rPr>
          <w:rFonts w:ascii="Times New Roman" w:hAnsi="Times New Roman"/>
        </w:rPr>
        <w:br/>
        <w:t>от 24.07.1998 № 124 «Об основных гарантиях прав ребенка в Российской Федерации», Законом Брянской области от 24.12.2025 № 113-З «Об отдельных мерах по защите прав детей на территории Брянской области».</w:t>
      </w:r>
      <w:proofErr w:type="gramEnd"/>
    </w:p>
    <w:p w:rsidR="001948C8" w:rsidRDefault="001948C8" w:rsidP="001948C8">
      <w:pPr>
        <w:ind w:firstLine="540"/>
        <w:rPr>
          <w:rFonts w:ascii="Times New Roman" w:hAnsi="Times New Roman"/>
        </w:rPr>
      </w:pPr>
      <w:r>
        <w:rPr>
          <w:rFonts w:ascii="Times New Roman" w:hAnsi="Times New Roman"/>
        </w:rPr>
        <w:t>2. Экспертная комиссия состоит из председателя, его заместителя, секретаря и членов комиссии.</w:t>
      </w:r>
    </w:p>
    <w:p w:rsidR="001948C8" w:rsidRDefault="001948C8" w:rsidP="001948C8">
      <w:pPr>
        <w:ind w:firstLine="540"/>
        <w:rPr>
          <w:rFonts w:ascii="Times New Roman" w:hAnsi="Times New Roman"/>
        </w:rPr>
      </w:pPr>
      <w:r>
        <w:rPr>
          <w:rFonts w:ascii="Times New Roman" w:hAnsi="Times New Roman"/>
        </w:rPr>
        <w:t>Состав экспертной комиссии формируется из представителей органов местного самоуправления, органов и учреждений системы профилактики безнадзорности и правонарушений несовершеннолетних, общественных организаций, педагогических работников, детских психологов.</w:t>
      </w:r>
    </w:p>
    <w:p w:rsidR="001948C8" w:rsidRDefault="001948C8" w:rsidP="001948C8">
      <w:pPr>
        <w:ind w:firstLine="540"/>
        <w:rPr>
          <w:rFonts w:ascii="Times New Roman" w:hAnsi="Times New Roman"/>
        </w:rPr>
      </w:pPr>
      <w:r>
        <w:rPr>
          <w:rFonts w:ascii="Times New Roman" w:hAnsi="Times New Roman"/>
        </w:rPr>
        <w:t>Состав экспертной комиссии утверждается постановлением главы администрации района и может изменяться в течение своей деятельности. Изменения в состав экспертной комиссии вносятся соответствующим постановлением главы администрации района.</w:t>
      </w:r>
    </w:p>
    <w:p w:rsidR="001948C8" w:rsidRDefault="001948C8" w:rsidP="001948C8">
      <w:pPr>
        <w:ind w:firstLine="540"/>
        <w:rPr>
          <w:rFonts w:ascii="Times New Roman" w:hAnsi="Times New Roman"/>
        </w:rPr>
      </w:pPr>
      <w:r>
        <w:rPr>
          <w:rFonts w:ascii="Times New Roman" w:hAnsi="Times New Roman"/>
        </w:rPr>
        <w:t>При этом состав экспертной комиссии не может быть менее семи человек. Количество членов экспертной комиссии должно быть нечетным.</w:t>
      </w:r>
    </w:p>
    <w:p w:rsidR="001948C8" w:rsidRDefault="001948C8" w:rsidP="001948C8">
      <w:pPr>
        <w:ind w:firstLine="540"/>
        <w:rPr>
          <w:rFonts w:ascii="Times New Roman" w:hAnsi="Times New Roman"/>
        </w:rPr>
      </w:pPr>
      <w:r>
        <w:rPr>
          <w:rFonts w:ascii="Times New Roman" w:hAnsi="Times New Roman"/>
        </w:rPr>
        <w:t>3. Экспертную комиссию возглавляет председатель – заместитель главы администрации района.</w:t>
      </w:r>
    </w:p>
    <w:p w:rsidR="001948C8" w:rsidRDefault="001948C8" w:rsidP="001948C8">
      <w:pPr>
        <w:ind w:firstLine="540"/>
        <w:rPr>
          <w:rFonts w:ascii="Times New Roman" w:hAnsi="Times New Roman"/>
        </w:rPr>
      </w:pPr>
      <w:r>
        <w:rPr>
          <w:rFonts w:ascii="Times New Roman" w:hAnsi="Times New Roman"/>
        </w:rPr>
        <w:t xml:space="preserve">Председатель экспертной комиссии руководит ее деятельностью, организует работу, осуществляет общий </w:t>
      </w:r>
      <w:proofErr w:type="gramStart"/>
      <w:r>
        <w:rPr>
          <w:rFonts w:ascii="Times New Roman" w:hAnsi="Times New Roman"/>
        </w:rPr>
        <w:t>контроль за</w:t>
      </w:r>
      <w:proofErr w:type="gramEnd"/>
      <w:r>
        <w:rPr>
          <w:rFonts w:ascii="Times New Roman" w:hAnsi="Times New Roman"/>
        </w:rPr>
        <w:t xml:space="preserve"> реализацией принятых экспертной комиссией решений. </w:t>
      </w:r>
    </w:p>
    <w:p w:rsidR="001948C8" w:rsidRDefault="001948C8" w:rsidP="001948C8">
      <w:pPr>
        <w:ind w:firstLine="540"/>
        <w:rPr>
          <w:rFonts w:ascii="Times New Roman" w:hAnsi="Times New Roman"/>
        </w:rPr>
      </w:pPr>
      <w:r>
        <w:rPr>
          <w:rFonts w:ascii="Times New Roman" w:hAnsi="Times New Roman"/>
        </w:rPr>
        <w:t xml:space="preserve">Заместитель председателя экспертной комиссии выполняет поручения председателя комиссии; исполняет обязанности председателя экспертной комиссии в его отсутствие; обеспечивает </w:t>
      </w:r>
      <w:proofErr w:type="gramStart"/>
      <w:r>
        <w:rPr>
          <w:rFonts w:ascii="Times New Roman" w:hAnsi="Times New Roman"/>
        </w:rPr>
        <w:t>контроль за</w:t>
      </w:r>
      <w:proofErr w:type="gramEnd"/>
      <w:r>
        <w:rPr>
          <w:rFonts w:ascii="Times New Roman" w:hAnsi="Times New Roman"/>
        </w:rPr>
        <w:t xml:space="preserve"> своевременной подготовкой материалов для рассмотрения на заседании комиссии.</w:t>
      </w:r>
    </w:p>
    <w:p w:rsidR="001948C8" w:rsidRDefault="001948C8" w:rsidP="001948C8">
      <w:pPr>
        <w:ind w:firstLine="540"/>
        <w:rPr>
          <w:rFonts w:ascii="Times New Roman" w:hAnsi="Times New Roman"/>
        </w:rPr>
      </w:pPr>
      <w:r>
        <w:rPr>
          <w:rFonts w:ascii="Times New Roman" w:hAnsi="Times New Roman"/>
        </w:rPr>
        <w:t xml:space="preserve">Секретарь экспертной комиссии организует подготовку к заседаниям экспертной комиссии, ведение протоколов, по поручению председателя экспертной комиссии готовит запросы и другие документы, относящиеся </w:t>
      </w:r>
      <w:r>
        <w:rPr>
          <w:rFonts w:ascii="Times New Roman" w:hAnsi="Times New Roman"/>
        </w:rPr>
        <w:br/>
        <w:t>к функциям и задачам экспертной комиссии.</w:t>
      </w:r>
    </w:p>
    <w:p w:rsidR="001948C8" w:rsidRDefault="001948C8" w:rsidP="001948C8">
      <w:pPr>
        <w:ind w:firstLine="540"/>
        <w:rPr>
          <w:rFonts w:ascii="Times New Roman" w:hAnsi="Times New Roman"/>
        </w:rPr>
      </w:pPr>
      <w:r>
        <w:rPr>
          <w:rFonts w:ascii="Times New Roman" w:hAnsi="Times New Roman"/>
        </w:rPr>
        <w:t xml:space="preserve">4. Члены экспертной комиссии принимают участие в ее работе </w:t>
      </w:r>
      <w:r>
        <w:rPr>
          <w:rFonts w:ascii="Times New Roman" w:hAnsi="Times New Roman"/>
        </w:rPr>
        <w:br/>
        <w:t>на общественных началах.</w:t>
      </w:r>
    </w:p>
    <w:p w:rsidR="001948C8" w:rsidRDefault="001948C8" w:rsidP="001948C8">
      <w:pPr>
        <w:ind w:firstLine="540"/>
        <w:rPr>
          <w:rFonts w:ascii="Times New Roman" w:hAnsi="Times New Roman"/>
        </w:rPr>
      </w:pPr>
      <w:r>
        <w:rPr>
          <w:rFonts w:ascii="Times New Roman" w:hAnsi="Times New Roman"/>
        </w:rPr>
        <w:lastRenderedPageBreak/>
        <w:t xml:space="preserve">Члены комиссии обладают равными правами при рассмотрении </w:t>
      </w:r>
      <w:r>
        <w:rPr>
          <w:rFonts w:ascii="Times New Roman" w:hAnsi="Times New Roman"/>
        </w:rPr>
        <w:br/>
        <w:t>и обсуждении вопросов, отнесенных к компетенции комиссии, и осуществляют следующие полномочия:</w:t>
      </w:r>
    </w:p>
    <w:p w:rsidR="001948C8" w:rsidRDefault="001948C8" w:rsidP="001948C8">
      <w:pPr>
        <w:ind w:firstLine="540"/>
        <w:rPr>
          <w:rFonts w:ascii="Times New Roman" w:hAnsi="Times New Roman"/>
        </w:rPr>
      </w:pPr>
      <w:r>
        <w:rPr>
          <w:rFonts w:ascii="Times New Roman" w:hAnsi="Times New Roman"/>
        </w:rPr>
        <w:t>1) участвуют в заседании комиссии и его подготовке;</w:t>
      </w:r>
    </w:p>
    <w:p w:rsidR="001948C8" w:rsidRDefault="001948C8" w:rsidP="001948C8">
      <w:pPr>
        <w:ind w:firstLine="540"/>
        <w:rPr>
          <w:rFonts w:ascii="Times New Roman" w:hAnsi="Times New Roman"/>
        </w:rPr>
      </w:pPr>
      <w:r>
        <w:rPr>
          <w:rFonts w:ascii="Times New Roman" w:hAnsi="Times New Roman"/>
        </w:rPr>
        <w:t xml:space="preserve">2) предварительно (до заседания комиссии) знакомятся с материалами </w:t>
      </w:r>
      <w:r>
        <w:rPr>
          <w:rFonts w:ascii="Times New Roman" w:hAnsi="Times New Roman"/>
        </w:rPr>
        <w:br/>
        <w:t>по вопросам, выносимым на ее рассмотрение;</w:t>
      </w:r>
    </w:p>
    <w:p w:rsidR="001948C8" w:rsidRDefault="001948C8" w:rsidP="001948C8">
      <w:pPr>
        <w:ind w:firstLine="540"/>
        <w:rPr>
          <w:rFonts w:ascii="Times New Roman" w:hAnsi="Times New Roman"/>
        </w:rPr>
      </w:pPr>
      <w:r>
        <w:rPr>
          <w:rFonts w:ascii="Times New Roman" w:hAnsi="Times New Roman"/>
        </w:rPr>
        <w:t>3) вносят предложения об отложении рассмотрения вопроса и о запросе дополнительных материалов по нему;</w:t>
      </w:r>
    </w:p>
    <w:p w:rsidR="001948C8" w:rsidRDefault="001948C8" w:rsidP="001948C8">
      <w:pPr>
        <w:ind w:firstLine="540"/>
        <w:rPr>
          <w:rFonts w:ascii="Times New Roman" w:hAnsi="Times New Roman"/>
        </w:rPr>
      </w:pPr>
      <w:r>
        <w:rPr>
          <w:rFonts w:ascii="Times New Roman" w:hAnsi="Times New Roman"/>
        </w:rPr>
        <w:t xml:space="preserve">4) участвуют в обсуждении решений, принимаемых комиссией </w:t>
      </w:r>
      <w:r>
        <w:rPr>
          <w:rFonts w:ascii="Times New Roman" w:hAnsi="Times New Roman"/>
        </w:rPr>
        <w:br/>
        <w:t>по рассматриваемым вопросам, и голосуют при их принятии;</w:t>
      </w:r>
    </w:p>
    <w:p w:rsidR="001948C8" w:rsidRDefault="001948C8" w:rsidP="001948C8">
      <w:pPr>
        <w:ind w:firstLine="540"/>
        <w:rPr>
          <w:rFonts w:ascii="Times New Roman" w:hAnsi="Times New Roman"/>
        </w:rPr>
      </w:pPr>
      <w:r>
        <w:rPr>
          <w:rFonts w:ascii="Times New Roman" w:hAnsi="Times New Roman"/>
        </w:rPr>
        <w:t xml:space="preserve">5) посещают места и объекты на территории Мглинского района Брянской области, в отношении которых поступили предложения об их отнесении </w:t>
      </w:r>
      <w:r>
        <w:rPr>
          <w:rFonts w:ascii="Times New Roman" w:hAnsi="Times New Roman"/>
        </w:rPr>
        <w:br/>
        <w:t>к категории мест и объектов, нахождение на которых детей не допускается;</w:t>
      </w:r>
    </w:p>
    <w:p w:rsidR="001948C8" w:rsidRDefault="001948C8" w:rsidP="001948C8">
      <w:pPr>
        <w:ind w:firstLine="540"/>
        <w:rPr>
          <w:rFonts w:ascii="Times New Roman" w:hAnsi="Times New Roman"/>
        </w:rPr>
      </w:pPr>
      <w:r>
        <w:rPr>
          <w:rFonts w:ascii="Times New Roman" w:hAnsi="Times New Roman"/>
        </w:rPr>
        <w:t>6) выполняют поручения председателя комиссии;</w:t>
      </w:r>
    </w:p>
    <w:p w:rsidR="001948C8" w:rsidRDefault="001948C8" w:rsidP="001948C8">
      <w:pPr>
        <w:ind w:firstLine="540"/>
        <w:rPr>
          <w:rFonts w:ascii="Times New Roman" w:hAnsi="Times New Roman"/>
        </w:rPr>
      </w:pPr>
      <w:r>
        <w:rPr>
          <w:rFonts w:ascii="Times New Roman" w:hAnsi="Times New Roman"/>
        </w:rPr>
        <w:t>7) информируют председателя комиссии о своем участии в заседании или причинах отсутствия на заседании.</w:t>
      </w:r>
    </w:p>
    <w:p w:rsidR="001948C8" w:rsidRDefault="001948C8" w:rsidP="001948C8">
      <w:pPr>
        <w:ind w:firstLine="540"/>
        <w:rPr>
          <w:rFonts w:ascii="Times New Roman" w:hAnsi="Times New Roman"/>
        </w:rPr>
      </w:pPr>
      <w:r>
        <w:rPr>
          <w:rFonts w:ascii="Times New Roman" w:hAnsi="Times New Roman"/>
        </w:rPr>
        <w:t xml:space="preserve">5. Экспертная комиссия действуют на постоянной </w:t>
      </w:r>
      <w:proofErr w:type="gramStart"/>
      <w:r>
        <w:rPr>
          <w:rFonts w:ascii="Times New Roman" w:hAnsi="Times New Roman"/>
        </w:rPr>
        <w:t>основе</w:t>
      </w:r>
      <w:proofErr w:type="gramEnd"/>
      <w:r>
        <w:rPr>
          <w:rFonts w:ascii="Times New Roman" w:hAnsi="Times New Roman"/>
        </w:rPr>
        <w:t xml:space="preserve"> и проводит свои заседания по мере поступления предложений об определении мест, нахождение </w:t>
      </w:r>
      <w:r>
        <w:rPr>
          <w:rFonts w:ascii="Times New Roman" w:hAnsi="Times New Roman"/>
        </w:rPr>
        <w:br/>
        <w:t>в которых не допускается, но не менее 1 раза в год (в срок до 01 мая).</w:t>
      </w:r>
    </w:p>
    <w:p w:rsidR="001948C8" w:rsidRDefault="001948C8" w:rsidP="001948C8">
      <w:pPr>
        <w:ind w:firstLine="540"/>
        <w:rPr>
          <w:rFonts w:ascii="Times New Roman" w:hAnsi="Times New Roman"/>
        </w:rPr>
      </w:pPr>
      <w:r>
        <w:rPr>
          <w:rFonts w:ascii="Times New Roman" w:hAnsi="Times New Roman"/>
        </w:rPr>
        <w:t>Решения экспертной комиссии принимаются большинством голосов присутствующих на заседании членов комиссии и оформляются протоколом.</w:t>
      </w:r>
    </w:p>
    <w:p w:rsidR="001948C8" w:rsidRDefault="001948C8" w:rsidP="001948C8">
      <w:pPr>
        <w:ind w:firstLine="540"/>
        <w:rPr>
          <w:rFonts w:ascii="Times New Roman" w:hAnsi="Times New Roman"/>
        </w:rPr>
      </w:pPr>
      <w:r>
        <w:rPr>
          <w:rFonts w:ascii="Times New Roman" w:hAnsi="Times New Roman"/>
        </w:rPr>
        <w:t>6. Экспертная комиссия по определению мест на территории Мглинского района Брянской области, нахождение в которых детей не допускается, осуществляет следующие функции:</w:t>
      </w:r>
    </w:p>
    <w:p w:rsidR="001948C8" w:rsidRDefault="001948C8" w:rsidP="001948C8">
      <w:pPr>
        <w:ind w:firstLine="540"/>
        <w:rPr>
          <w:rFonts w:ascii="Times New Roman" w:hAnsi="Times New Roman"/>
        </w:rPr>
      </w:pPr>
      <w:r>
        <w:rPr>
          <w:rFonts w:ascii="Times New Roman" w:hAnsi="Times New Roman"/>
        </w:rPr>
        <w:t>а) оценка предложений об определении иных мест на территории Мглинского района Брянской области, нахождение в которых детей не допускается, в целях направления заключений в экспертную комиссию при Правительстве Брянской области;</w:t>
      </w:r>
    </w:p>
    <w:p w:rsidR="001948C8" w:rsidRDefault="001948C8" w:rsidP="001948C8">
      <w:pPr>
        <w:ind w:firstLine="540"/>
        <w:rPr>
          <w:rFonts w:ascii="Times New Roman" w:hAnsi="Times New Roman"/>
        </w:rPr>
      </w:pPr>
      <w:r>
        <w:rPr>
          <w:rFonts w:ascii="Times New Roman" w:hAnsi="Times New Roman"/>
        </w:rPr>
        <w:t>б) определение мест (конкретизация объектов (территорий, помещений)) на территории Мглинского района Брянской области, нахождение в которых детей не допускается:</w:t>
      </w:r>
    </w:p>
    <w:p w:rsidR="001948C8" w:rsidRDefault="001948C8" w:rsidP="001948C8">
      <w:pPr>
        <w:ind w:firstLine="540"/>
        <w:rPr>
          <w:rFonts w:ascii="Times New Roman" w:hAnsi="Times New Roman"/>
        </w:rPr>
      </w:pPr>
      <w:proofErr w:type="gramStart"/>
      <w:r>
        <w:rPr>
          <w:rFonts w:ascii="Times New Roman" w:hAnsi="Times New Roman"/>
        </w:rPr>
        <w:t>- места, нахождение в которых может причинить вред здоровью детей, их физическому, интеллектуальному, психическому, духовному и нравственному развитию –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пивные рестораны, винные бары, пивные бары, рюмочные, другие места, которые предназначены для реализации только алкогольной продукции, и иные места, нахождение в</w:t>
      </w:r>
      <w:proofErr w:type="gramEnd"/>
      <w:r>
        <w:rPr>
          <w:rFonts w:ascii="Times New Roman" w:hAnsi="Times New Roman"/>
        </w:rPr>
        <w:t xml:space="preserve"> которых может причинить вред здоровью детей, их физическому, интеллектуальному, психическому, духовному и нравственному развитию;</w:t>
      </w:r>
    </w:p>
    <w:p w:rsidR="001948C8" w:rsidRDefault="001948C8" w:rsidP="001948C8">
      <w:pPr>
        <w:ind w:firstLine="540"/>
        <w:rPr>
          <w:rFonts w:ascii="Times New Roman" w:hAnsi="Times New Roman"/>
        </w:rPr>
      </w:pPr>
      <w:proofErr w:type="gramStart"/>
      <w:r>
        <w:rPr>
          <w:rFonts w:ascii="Times New Roman" w:hAnsi="Times New Roman"/>
        </w:rPr>
        <w:t xml:space="preserve">- общественные места, в том числе улицы, стадионы, парки, скверы, места общего пользования, транспортные средства общего пользования, объекты (территории, помещения) юридических лиц или граждан, осуществляющих предпринимательскую деятельность без образования юридического лица, </w:t>
      </w:r>
      <w:r>
        <w:rPr>
          <w:rFonts w:ascii="Times New Roman" w:hAnsi="Times New Roman"/>
        </w:rPr>
        <w:lastRenderedPageBreak/>
        <w:t>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w:t>
      </w:r>
      <w:proofErr w:type="gramEnd"/>
      <w:r>
        <w:rPr>
          <w:rFonts w:ascii="Times New Roman" w:hAnsi="Times New Roman"/>
        </w:rPr>
        <w:t xml:space="preserve"> предусмотрена розничная продажа алкогольной продукции, в которых исключено нахождение несовершеннолетних в ночное время</w:t>
      </w:r>
      <w:r>
        <w:rPr>
          <w:rFonts w:ascii="Times New Roman" w:hAnsi="Times New Roman"/>
          <w:vertAlign w:val="superscript"/>
        </w:rPr>
        <w:footnoteReference w:id="1"/>
      </w:r>
      <w:r>
        <w:rPr>
          <w:rFonts w:ascii="Times New Roman" w:hAnsi="Times New Roman"/>
          <w:vertAlign w:val="superscript"/>
        </w:rPr>
        <w:t xml:space="preserve"> </w:t>
      </w:r>
      <w:r>
        <w:rPr>
          <w:rFonts w:ascii="Times New Roman" w:hAnsi="Times New Roman"/>
        </w:rPr>
        <w:t>без сопровождения родителей (лиц, их заменяющих) или лиц, осуществляющих мероприятия с участием детей);</w:t>
      </w:r>
    </w:p>
    <w:p w:rsidR="001948C8" w:rsidRDefault="001948C8" w:rsidP="001948C8">
      <w:pPr>
        <w:ind w:firstLine="540"/>
        <w:rPr>
          <w:rFonts w:ascii="Times New Roman" w:hAnsi="Times New Roman"/>
        </w:rPr>
      </w:pPr>
      <w:r>
        <w:rPr>
          <w:rFonts w:ascii="Times New Roman" w:hAnsi="Times New Roman"/>
        </w:rPr>
        <w:t>- водные объекты, на которых не допускается нахождение на них несовершеннолетних в возрасте до 16 лет без сопровождения родителей (лиц, их заменяющих) или лиц, осуществляющих мероприятия с участием детей.</w:t>
      </w:r>
    </w:p>
    <w:p w:rsidR="001948C8" w:rsidRDefault="001948C8" w:rsidP="001948C8">
      <w:pPr>
        <w:ind w:firstLine="540"/>
        <w:rPr>
          <w:rFonts w:ascii="Times New Roman" w:hAnsi="Times New Roman"/>
        </w:rPr>
      </w:pPr>
      <w:r>
        <w:rPr>
          <w:rFonts w:ascii="Times New Roman" w:hAnsi="Times New Roman"/>
        </w:rPr>
        <w:t xml:space="preserve">7. Срок подготовки заключения экспертной комиссии составляет не более 30 дней со дня регистрации поступившего в экспертную комиссию предложения </w:t>
      </w:r>
      <w:r>
        <w:rPr>
          <w:rFonts w:ascii="Times New Roman" w:hAnsi="Times New Roman"/>
        </w:rPr>
        <w:br/>
        <w:t xml:space="preserve">об определении мест, нахождение в которых детей не допускается, или в этот </w:t>
      </w:r>
      <w:r>
        <w:rPr>
          <w:rFonts w:ascii="Times New Roman" w:hAnsi="Times New Roman"/>
        </w:rPr>
        <w:br/>
        <w:t xml:space="preserve">же срок с момента проведения очередного заседания в соответствии с пунктом </w:t>
      </w:r>
      <w:r>
        <w:rPr>
          <w:rFonts w:ascii="Times New Roman" w:hAnsi="Times New Roman"/>
        </w:rPr>
        <w:br/>
        <w:t>5 настоящего порядка.</w:t>
      </w:r>
    </w:p>
    <w:p w:rsidR="001948C8" w:rsidRDefault="001948C8" w:rsidP="001948C8">
      <w:pPr>
        <w:ind w:firstLine="540"/>
        <w:rPr>
          <w:rFonts w:ascii="Times New Roman" w:hAnsi="Times New Roman"/>
        </w:rPr>
      </w:pPr>
      <w:r>
        <w:rPr>
          <w:rFonts w:ascii="Times New Roman" w:hAnsi="Times New Roman"/>
        </w:rPr>
        <w:t>8. Решения экспертной комиссии носят рекомендательный характер, оформляются в письменной форме, подписываются председателем и секретарем экспертной комиссии.</w:t>
      </w:r>
    </w:p>
    <w:p w:rsidR="001948C8" w:rsidRDefault="001948C8" w:rsidP="001948C8">
      <w:pPr>
        <w:ind w:firstLine="540"/>
        <w:rPr>
          <w:rFonts w:ascii="Times New Roman" w:hAnsi="Times New Roman"/>
        </w:rPr>
      </w:pPr>
      <w:r>
        <w:rPr>
          <w:rFonts w:ascii="Times New Roman" w:hAnsi="Times New Roman"/>
        </w:rPr>
        <w:t xml:space="preserve">9. Администрация Мглинского района на основании заключения экспертной комиссии определяет на территории муниципального образования места, нахождение в которых детей не допускается в соответствии с подпунктами «а», «б» пункта 6 настоящего Положения, и включает их в Реестр мест на территории Мглинского района Брянской области, нахождение в которых детей </w:t>
      </w:r>
      <w:r>
        <w:rPr>
          <w:rFonts w:ascii="Times New Roman" w:hAnsi="Times New Roman"/>
        </w:rPr>
        <w:br/>
        <w:t>не допускается.</w:t>
      </w: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spacing w:line="240" w:lineRule="exact"/>
        <w:jc w:val="right"/>
        <w:rPr>
          <w:rFonts w:ascii="Times New Roman" w:hAnsi="Times New Roman"/>
        </w:rPr>
      </w:pPr>
    </w:p>
    <w:p w:rsidR="001948C8" w:rsidRDefault="001948C8" w:rsidP="001948C8">
      <w:pPr>
        <w:jc w:val="left"/>
        <w:rPr>
          <w:color w:val="auto"/>
        </w:rPr>
        <w:sectPr w:rsidR="001948C8" w:rsidSect="002638FD">
          <w:pgSz w:w="11906" w:h="16838"/>
          <w:pgMar w:top="1135" w:right="737" w:bottom="1134" w:left="1304" w:header="720" w:footer="720" w:gutter="0"/>
          <w:cols w:space="720"/>
        </w:sectPr>
      </w:pPr>
    </w:p>
    <w:p w:rsidR="002638FD" w:rsidRPr="00EC3523" w:rsidRDefault="002638FD" w:rsidP="002638FD">
      <w:pPr>
        <w:spacing w:line="240" w:lineRule="exact"/>
        <w:jc w:val="center"/>
        <w:rPr>
          <w:rFonts w:ascii="Times New Roman" w:hAnsi="Times New Roman"/>
          <w:sz w:val="24"/>
          <w:szCs w:val="24"/>
        </w:rPr>
      </w:pPr>
      <w:r>
        <w:rPr>
          <w:rFonts w:ascii="Times New Roman" w:hAnsi="Times New Roman"/>
        </w:rPr>
        <w:lastRenderedPageBreak/>
        <w:t xml:space="preserve">                                                        </w:t>
      </w:r>
      <w:r w:rsidR="00DC1DAE">
        <w:rPr>
          <w:rFonts w:ascii="Times New Roman" w:hAnsi="Times New Roman"/>
          <w:sz w:val="24"/>
          <w:szCs w:val="24"/>
        </w:rPr>
        <w:t>Приложение № 3</w:t>
      </w:r>
      <w:r>
        <w:rPr>
          <w:rFonts w:ascii="Times New Roman" w:hAnsi="Times New Roman"/>
        </w:rPr>
        <w:t xml:space="preserve">                                                </w:t>
      </w:r>
      <w:r>
        <w:rPr>
          <w:rFonts w:ascii="Times New Roman" w:hAnsi="Times New Roman"/>
          <w:sz w:val="24"/>
          <w:szCs w:val="24"/>
        </w:rPr>
        <w:t xml:space="preserve">                                                                                           </w:t>
      </w:r>
    </w:p>
    <w:p w:rsidR="002638FD" w:rsidRPr="00EC3523" w:rsidRDefault="002638FD" w:rsidP="002638FD">
      <w:pPr>
        <w:spacing w:line="240" w:lineRule="exact"/>
        <w:jc w:val="right"/>
        <w:rPr>
          <w:rFonts w:ascii="Times New Roman" w:hAnsi="Times New Roman"/>
          <w:sz w:val="24"/>
          <w:szCs w:val="24"/>
        </w:rPr>
      </w:pPr>
      <w:r>
        <w:rPr>
          <w:rFonts w:ascii="Times New Roman" w:hAnsi="Times New Roman"/>
          <w:sz w:val="24"/>
          <w:szCs w:val="24"/>
        </w:rPr>
        <w:t xml:space="preserve">            </w:t>
      </w:r>
      <w:r w:rsidRPr="00EC3523">
        <w:rPr>
          <w:rFonts w:ascii="Times New Roman" w:hAnsi="Times New Roman"/>
          <w:sz w:val="24"/>
          <w:szCs w:val="24"/>
        </w:rPr>
        <w:t xml:space="preserve"> к постановлению администрации </w:t>
      </w:r>
    </w:p>
    <w:p w:rsidR="002638FD" w:rsidRDefault="002638FD" w:rsidP="002638FD">
      <w:pPr>
        <w:spacing w:line="240" w:lineRule="exact"/>
        <w:jc w:val="center"/>
        <w:rPr>
          <w:rFonts w:ascii="Times New Roman" w:hAnsi="Times New Roman"/>
          <w:sz w:val="24"/>
          <w:szCs w:val="24"/>
        </w:rPr>
      </w:pPr>
      <w:r>
        <w:rPr>
          <w:rFonts w:ascii="Times New Roman" w:hAnsi="Times New Roman"/>
          <w:sz w:val="24"/>
          <w:szCs w:val="24"/>
        </w:rPr>
        <w:t xml:space="preserve">                                                    </w:t>
      </w:r>
      <w:r w:rsidRPr="00EC3523">
        <w:rPr>
          <w:rFonts w:ascii="Times New Roman" w:hAnsi="Times New Roman"/>
          <w:sz w:val="24"/>
          <w:szCs w:val="24"/>
        </w:rPr>
        <w:t xml:space="preserve"> </w:t>
      </w:r>
      <w:r>
        <w:rPr>
          <w:rFonts w:ascii="Times New Roman" w:hAnsi="Times New Roman"/>
          <w:sz w:val="24"/>
          <w:szCs w:val="24"/>
        </w:rPr>
        <w:t xml:space="preserve"> </w:t>
      </w:r>
      <w:r w:rsidRPr="00EC3523">
        <w:rPr>
          <w:rFonts w:ascii="Times New Roman" w:hAnsi="Times New Roman"/>
          <w:sz w:val="24"/>
          <w:szCs w:val="24"/>
        </w:rPr>
        <w:t xml:space="preserve">района </w:t>
      </w:r>
    </w:p>
    <w:p w:rsidR="0041652F" w:rsidRPr="00EC3523" w:rsidRDefault="0041652F" w:rsidP="0041652F">
      <w:pPr>
        <w:spacing w:line="240" w:lineRule="exact"/>
        <w:rPr>
          <w:rFonts w:ascii="Times New Roman" w:hAnsi="Times New Roman"/>
          <w:sz w:val="24"/>
          <w:szCs w:val="24"/>
        </w:rPr>
      </w:pPr>
      <w:r>
        <w:rPr>
          <w:rFonts w:ascii="Times New Roman" w:hAnsi="Times New Roman"/>
          <w:sz w:val="24"/>
          <w:szCs w:val="24"/>
        </w:rPr>
        <w:t xml:space="preserve">                                                                                                   от 24.06.2026  №   259</w:t>
      </w:r>
    </w:p>
    <w:p w:rsidR="002638FD" w:rsidRPr="00EC3523" w:rsidRDefault="0041652F" w:rsidP="0041652F">
      <w:pPr>
        <w:tabs>
          <w:tab w:val="left" w:pos="5925"/>
          <w:tab w:val="right" w:pos="9355"/>
        </w:tabs>
        <w:spacing w:line="240" w:lineRule="exact"/>
        <w:jc w:val="left"/>
        <w:rPr>
          <w:rFonts w:ascii="Times New Roman" w:hAnsi="Times New Roman"/>
          <w:sz w:val="24"/>
          <w:szCs w:val="24"/>
        </w:rPr>
      </w:pPr>
      <w:r>
        <w:rPr>
          <w:rFonts w:ascii="Times New Roman" w:hAnsi="Times New Roman"/>
          <w:sz w:val="24"/>
          <w:szCs w:val="24"/>
        </w:rPr>
        <w:tab/>
      </w:r>
      <w:r w:rsidR="002638FD">
        <w:rPr>
          <w:rFonts w:ascii="Times New Roman" w:hAnsi="Times New Roman"/>
          <w:sz w:val="24"/>
          <w:szCs w:val="24"/>
        </w:rPr>
        <w:t xml:space="preserve">         </w:t>
      </w:r>
    </w:p>
    <w:p w:rsidR="002638FD" w:rsidRDefault="002638FD" w:rsidP="002638FD">
      <w:pPr>
        <w:jc w:val="right"/>
        <w:rPr>
          <w:rFonts w:ascii="Times New Roman" w:hAnsi="Times New Roman"/>
        </w:rPr>
      </w:pPr>
    </w:p>
    <w:p w:rsidR="001948C8" w:rsidRDefault="001948C8" w:rsidP="001948C8">
      <w:pPr>
        <w:ind w:firstLine="540"/>
        <w:rPr>
          <w:rFonts w:ascii="Times New Roman" w:hAnsi="Times New Roman"/>
          <w:b/>
        </w:rPr>
      </w:pPr>
    </w:p>
    <w:p w:rsidR="002638FD" w:rsidRDefault="001948C8" w:rsidP="001948C8">
      <w:pPr>
        <w:jc w:val="center"/>
        <w:rPr>
          <w:rFonts w:ascii="Times New Roman" w:hAnsi="Times New Roman"/>
        </w:rPr>
      </w:pPr>
      <w:r>
        <w:rPr>
          <w:rFonts w:ascii="Times New Roman" w:hAnsi="Times New Roman"/>
        </w:rPr>
        <w:t xml:space="preserve">Порядок </w:t>
      </w:r>
    </w:p>
    <w:p w:rsidR="001948C8" w:rsidRDefault="001948C8" w:rsidP="001948C8">
      <w:pPr>
        <w:jc w:val="center"/>
        <w:rPr>
          <w:rFonts w:ascii="Times New Roman" w:hAnsi="Times New Roman"/>
          <w:b/>
        </w:rPr>
      </w:pPr>
      <w:r>
        <w:rPr>
          <w:rFonts w:ascii="Times New Roman" w:hAnsi="Times New Roman"/>
        </w:rPr>
        <w:t xml:space="preserve">ведения реестра мест на территории Мглинского района </w:t>
      </w:r>
      <w:r>
        <w:rPr>
          <w:rFonts w:ascii="Times New Roman" w:hAnsi="Times New Roman"/>
        </w:rPr>
        <w:br/>
        <w:t>Брянской области, нахождение в которых детей не допускается</w:t>
      </w:r>
    </w:p>
    <w:p w:rsidR="001948C8" w:rsidRDefault="001948C8" w:rsidP="001948C8">
      <w:pPr>
        <w:rPr>
          <w:rFonts w:ascii="Times New Roman" w:hAnsi="Times New Roman"/>
        </w:rPr>
      </w:pPr>
    </w:p>
    <w:p w:rsidR="001948C8" w:rsidRDefault="001948C8" w:rsidP="001948C8">
      <w:pPr>
        <w:ind w:firstLine="540"/>
        <w:rPr>
          <w:rFonts w:ascii="Times New Roman" w:hAnsi="Times New Roman"/>
        </w:rPr>
      </w:pPr>
      <w:r>
        <w:rPr>
          <w:rFonts w:ascii="Times New Roman" w:hAnsi="Times New Roman"/>
        </w:rPr>
        <w:t xml:space="preserve">1. </w:t>
      </w:r>
      <w:proofErr w:type="gramStart"/>
      <w:r>
        <w:rPr>
          <w:rFonts w:ascii="Times New Roman" w:hAnsi="Times New Roman"/>
        </w:rPr>
        <w:t xml:space="preserve">Настоящий Порядок ведения реестра мест на территории Мглинского района Брянской области, нахождение в которых детей не допускается (далее </w:t>
      </w:r>
      <w:r>
        <w:rPr>
          <w:rFonts w:ascii="Times New Roman" w:hAnsi="Times New Roman"/>
        </w:rPr>
        <w:br/>
        <w:t xml:space="preserve">по тексту – Порядок), разработан в соответствии с Федеральным законом </w:t>
      </w:r>
      <w:r>
        <w:rPr>
          <w:rFonts w:ascii="Times New Roman" w:hAnsi="Times New Roman"/>
        </w:rPr>
        <w:br/>
        <w:t>от 24.07.1998 № 124 «Об основных гарантиях прав ребенка в Российской Федерации», Законом Брянской области от 24.12.2025 № 113-З «Об отдельных мерах по защите прав детей на территории Брянской области».</w:t>
      </w:r>
      <w:proofErr w:type="gramEnd"/>
    </w:p>
    <w:p w:rsidR="001948C8" w:rsidRDefault="001948C8" w:rsidP="001948C8">
      <w:pPr>
        <w:ind w:firstLine="540"/>
      </w:pPr>
      <w:r>
        <w:rPr>
          <w:rFonts w:ascii="Times New Roman" w:hAnsi="Times New Roman"/>
        </w:rPr>
        <w:t xml:space="preserve">2. Реестр формируется с учетом требований Закона Брянской области </w:t>
      </w:r>
      <w:r>
        <w:rPr>
          <w:rFonts w:ascii="Times New Roman" w:hAnsi="Times New Roman"/>
        </w:rPr>
        <w:br/>
        <w:t xml:space="preserve">от 24.12.2025 № 113-З «Об отдельных мерах по защите прав детей на территории Брянской области» и заключений экспертных комиссий Правительства Брянской области, а также Мглинского района Брянской области. </w:t>
      </w:r>
    </w:p>
    <w:p w:rsidR="001948C8" w:rsidRDefault="001948C8" w:rsidP="001948C8">
      <w:pPr>
        <w:ind w:firstLine="540"/>
        <w:rPr>
          <w:rFonts w:ascii="Times New Roman" w:hAnsi="Times New Roman"/>
        </w:rPr>
      </w:pPr>
      <w:r>
        <w:rPr>
          <w:rFonts w:ascii="Times New Roman" w:hAnsi="Times New Roman"/>
        </w:rPr>
        <w:t>3. В Реестр на основании пункта 2 настоящего Порядка включаются:</w:t>
      </w:r>
    </w:p>
    <w:p w:rsidR="001948C8" w:rsidRDefault="001948C8" w:rsidP="001948C8">
      <w:pPr>
        <w:ind w:firstLine="540"/>
        <w:rPr>
          <w:rFonts w:ascii="Times New Roman" w:hAnsi="Times New Roman"/>
        </w:rPr>
      </w:pPr>
      <w:proofErr w:type="gramStart"/>
      <w:r>
        <w:rPr>
          <w:rFonts w:ascii="Times New Roman" w:hAnsi="Times New Roman"/>
        </w:rPr>
        <w:t>а) места, нахождение в которых может причинить вред здоровью детей, их физическому, интеллектуальному, психическому, духовному и нравственному развитию –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пивные рестораны, винные бары, пивные бары, рюмочные, другие места, которые предназначены для реализации только алкогольной продукции, и иные места, нахождение</w:t>
      </w:r>
      <w:proofErr w:type="gramEnd"/>
      <w:r>
        <w:rPr>
          <w:rFonts w:ascii="Times New Roman" w:hAnsi="Times New Roman"/>
        </w:rPr>
        <w:t xml:space="preserve"> в которых может причинить вред здоровью детей, их физическому, интеллектуальному, психическому, духовному и нравственному развитию;</w:t>
      </w:r>
    </w:p>
    <w:p w:rsidR="001948C8" w:rsidRDefault="001948C8" w:rsidP="001948C8">
      <w:pPr>
        <w:ind w:firstLine="540"/>
        <w:rPr>
          <w:rFonts w:ascii="Times New Roman" w:hAnsi="Times New Roman"/>
        </w:rPr>
      </w:pPr>
      <w:proofErr w:type="gramStart"/>
      <w:r>
        <w:rPr>
          <w:rFonts w:ascii="Times New Roman" w:hAnsi="Times New Roman"/>
        </w:rPr>
        <w:t>б) общественные места, в том числе улицы, стадионы, парки, скверы, места общего пользования, транспортные средства общего пользования,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w:t>
      </w:r>
      <w:proofErr w:type="gramEnd"/>
      <w:r>
        <w:rPr>
          <w:rFonts w:ascii="Times New Roman" w:hAnsi="Times New Roman"/>
        </w:rPr>
        <w:t xml:space="preserve"> </w:t>
      </w:r>
      <w:proofErr w:type="gramStart"/>
      <w:r>
        <w:rPr>
          <w:rFonts w:ascii="Times New Roman" w:hAnsi="Times New Roman"/>
        </w:rPr>
        <w:t>порядке</w:t>
      </w:r>
      <w:proofErr w:type="gramEnd"/>
      <w:r>
        <w:rPr>
          <w:rFonts w:ascii="Times New Roman" w:hAnsi="Times New Roman"/>
        </w:rPr>
        <w:t xml:space="preserve"> предусмотрена розничная продажа алкогольной продукции, в которых исключено нахождение несовершеннолетних в ночное время</w:t>
      </w:r>
      <w:r>
        <w:rPr>
          <w:rFonts w:ascii="Times New Roman" w:hAnsi="Times New Roman"/>
          <w:vertAlign w:val="superscript"/>
        </w:rPr>
        <w:t xml:space="preserve"> </w:t>
      </w:r>
      <w:r>
        <w:rPr>
          <w:rFonts w:ascii="Times New Roman" w:hAnsi="Times New Roman"/>
        </w:rPr>
        <w:t>без сопровождения родителей (лиц, их заменяющих) или лиц, осуществляющих мероприятия с участием детей);</w:t>
      </w:r>
    </w:p>
    <w:p w:rsidR="001948C8" w:rsidRDefault="001948C8" w:rsidP="001948C8">
      <w:pPr>
        <w:ind w:firstLine="540"/>
        <w:rPr>
          <w:rFonts w:ascii="Times New Roman" w:hAnsi="Times New Roman"/>
        </w:rPr>
      </w:pPr>
      <w:r>
        <w:rPr>
          <w:rFonts w:ascii="Times New Roman" w:hAnsi="Times New Roman"/>
        </w:rPr>
        <w:t>в) водные объекты, на которых не допускается нахождение на них несовершеннолетних в возрасте до 16 лет без сопровождения родителей (лиц, их заменяющих) или лиц, осуществляющих мероприятия с участием детей.</w:t>
      </w:r>
    </w:p>
    <w:p w:rsidR="001948C8" w:rsidRDefault="001948C8" w:rsidP="001948C8">
      <w:pPr>
        <w:ind w:firstLine="540"/>
        <w:rPr>
          <w:rFonts w:ascii="Times New Roman" w:hAnsi="Times New Roman"/>
        </w:rPr>
      </w:pPr>
      <w:r>
        <w:rPr>
          <w:rFonts w:ascii="Times New Roman" w:hAnsi="Times New Roman"/>
        </w:rPr>
        <w:lastRenderedPageBreak/>
        <w:t xml:space="preserve">4.  </w:t>
      </w:r>
      <w:proofErr w:type="gramStart"/>
      <w:r>
        <w:rPr>
          <w:rFonts w:ascii="Times New Roman" w:hAnsi="Times New Roman"/>
        </w:rPr>
        <w:t>Ограничения, установленные подпунктом «б» пункта 3 настоящего Порядка, не распространяются на случаи нахождения детей в транспортных средствах общего пользования городского, пригородного и межмуниципального сообщения, на улицах, на территориях железнодорожных вокзалов, автовокзалов (станций), остановочных пунктов, расположенных на территории Мглинского района Брянской области, в целях совершения ребенком поездки в иной населенный пункт к месту жительства или учебы, к месту прохождения производственной или</w:t>
      </w:r>
      <w:proofErr w:type="gramEnd"/>
      <w:r>
        <w:rPr>
          <w:rFonts w:ascii="Times New Roman" w:hAnsi="Times New Roman"/>
        </w:rPr>
        <w:t xml:space="preserve"> учебной практики.</w:t>
      </w:r>
    </w:p>
    <w:p w:rsidR="001948C8" w:rsidRDefault="001948C8" w:rsidP="001948C8">
      <w:pPr>
        <w:ind w:firstLine="540"/>
        <w:rPr>
          <w:rFonts w:ascii="Times New Roman" w:hAnsi="Times New Roman"/>
        </w:rPr>
      </w:pPr>
      <w:r>
        <w:rPr>
          <w:rFonts w:ascii="Times New Roman" w:hAnsi="Times New Roman"/>
        </w:rPr>
        <w:t xml:space="preserve">5. </w:t>
      </w:r>
      <w:proofErr w:type="gramStart"/>
      <w:r>
        <w:rPr>
          <w:rFonts w:ascii="Times New Roman" w:hAnsi="Times New Roman"/>
        </w:rPr>
        <w:t xml:space="preserve">Ограничения, установленные пунктом 3 настоящего Порядка, </w:t>
      </w:r>
      <w:r>
        <w:rPr>
          <w:rFonts w:ascii="Times New Roman" w:hAnsi="Times New Roman"/>
        </w:rPr>
        <w:br/>
        <w:t xml:space="preserve">не распространяются на несовершеннолетних, признанных в соответствии </w:t>
      </w:r>
      <w:r>
        <w:rPr>
          <w:rFonts w:ascii="Times New Roman" w:hAnsi="Times New Roman"/>
        </w:rPr>
        <w:br/>
        <w:t xml:space="preserve">с федеральным законодательством полностью дееспособными, а также </w:t>
      </w:r>
      <w:r>
        <w:rPr>
          <w:rFonts w:ascii="Times New Roman" w:hAnsi="Times New Roman"/>
        </w:rPr>
        <w:br/>
        <w:t>в исключительных случаях на несовершеннолетних, находящихся в таких места, при возникновении непосредственной угрозы для жизни и здоровья ребенка (стихийное бедствие, противоправные действия третьих лиц).</w:t>
      </w:r>
      <w:proofErr w:type="gramEnd"/>
    </w:p>
    <w:p w:rsidR="001948C8" w:rsidRDefault="001948C8" w:rsidP="001948C8">
      <w:pPr>
        <w:ind w:firstLine="540"/>
        <w:rPr>
          <w:rFonts w:ascii="Times New Roman" w:hAnsi="Times New Roman"/>
        </w:rPr>
      </w:pPr>
      <w:r>
        <w:rPr>
          <w:rFonts w:ascii="Times New Roman" w:hAnsi="Times New Roman"/>
        </w:rPr>
        <w:t xml:space="preserve">6. Включение в Реестр иных объектов осуществляется в порядке, определенном статьей 8 Закона Брянской области от 24.12.2025 № 113-З </w:t>
      </w:r>
      <w:r>
        <w:rPr>
          <w:rFonts w:ascii="Times New Roman" w:hAnsi="Times New Roman"/>
        </w:rPr>
        <w:br/>
        <w:t>«Об отдельных мерах по защите прав детей на территории Брянской области».</w:t>
      </w:r>
    </w:p>
    <w:p w:rsidR="001948C8" w:rsidRDefault="001948C8" w:rsidP="001948C8">
      <w:pPr>
        <w:ind w:firstLine="540"/>
        <w:rPr>
          <w:rFonts w:ascii="Times New Roman" w:hAnsi="Times New Roman"/>
        </w:rPr>
      </w:pPr>
      <w:r>
        <w:rPr>
          <w:rFonts w:ascii="Times New Roman" w:hAnsi="Times New Roman"/>
        </w:rPr>
        <w:t xml:space="preserve">7. Реестр ведется администрацией Мглинского района Брянской области. </w:t>
      </w:r>
    </w:p>
    <w:p w:rsidR="001948C8" w:rsidRDefault="001948C8" w:rsidP="001948C8">
      <w:pPr>
        <w:ind w:firstLine="540"/>
        <w:rPr>
          <w:rFonts w:ascii="Times New Roman" w:hAnsi="Times New Roman"/>
        </w:rPr>
      </w:pPr>
      <w:r>
        <w:rPr>
          <w:rFonts w:ascii="Times New Roman" w:hAnsi="Times New Roman"/>
        </w:rPr>
        <w:t>8. Актуализация Реестра осуществляется по мере необходимости, но не реже одного раза в год (в срок до 01 мая).</w:t>
      </w:r>
    </w:p>
    <w:p w:rsidR="001948C8" w:rsidRDefault="001948C8" w:rsidP="001948C8">
      <w:pPr>
        <w:ind w:firstLine="540"/>
        <w:rPr>
          <w:rFonts w:ascii="Times New Roman" w:hAnsi="Times New Roman"/>
        </w:rPr>
      </w:pPr>
      <w:r>
        <w:rPr>
          <w:rFonts w:ascii="Times New Roman" w:hAnsi="Times New Roman"/>
        </w:rPr>
        <w:t xml:space="preserve">9. В Реестре указываются наименование и место нахождения объекта (территории, помещения), в которых не допускается нахождение детей, дата </w:t>
      </w:r>
      <w:r>
        <w:rPr>
          <w:rFonts w:ascii="Times New Roman" w:hAnsi="Times New Roman"/>
        </w:rPr>
        <w:br/>
        <w:t>и основания включения в Реестр.</w:t>
      </w: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rPr>
          <w:rFonts w:ascii="Times New Roman" w:hAnsi="Times New Roman"/>
        </w:rPr>
      </w:pPr>
    </w:p>
    <w:p w:rsidR="001948C8" w:rsidRDefault="001948C8" w:rsidP="001948C8">
      <w:pPr>
        <w:ind w:firstLine="540"/>
        <w:jc w:val="right"/>
        <w:rPr>
          <w:rFonts w:ascii="Times New Roman" w:hAnsi="Times New Roman"/>
        </w:rPr>
      </w:pPr>
    </w:p>
    <w:p w:rsidR="001948C8" w:rsidRDefault="001948C8" w:rsidP="001948C8">
      <w:pPr>
        <w:spacing w:line="240" w:lineRule="exact"/>
        <w:jc w:val="right"/>
        <w:rPr>
          <w:rFonts w:ascii="Times New Roman" w:hAnsi="Times New Roman"/>
        </w:rPr>
      </w:pPr>
    </w:p>
    <w:p w:rsidR="002638FD" w:rsidRPr="00EC3523" w:rsidRDefault="002638FD" w:rsidP="002638FD">
      <w:pPr>
        <w:spacing w:line="240" w:lineRule="exact"/>
        <w:jc w:val="center"/>
        <w:rPr>
          <w:rFonts w:ascii="Times New Roman" w:hAnsi="Times New Roman"/>
          <w:sz w:val="24"/>
          <w:szCs w:val="24"/>
        </w:rPr>
      </w:pPr>
      <w:r>
        <w:rPr>
          <w:rFonts w:ascii="Times New Roman" w:hAnsi="Times New Roman"/>
        </w:rPr>
        <w:lastRenderedPageBreak/>
        <w:t xml:space="preserve">                                                        </w:t>
      </w:r>
      <w:r w:rsidR="00DC1DAE">
        <w:rPr>
          <w:rFonts w:ascii="Times New Roman" w:hAnsi="Times New Roman"/>
          <w:sz w:val="24"/>
          <w:szCs w:val="24"/>
        </w:rPr>
        <w:t>Приложение № 4</w:t>
      </w:r>
      <w:r>
        <w:rPr>
          <w:rFonts w:ascii="Times New Roman" w:hAnsi="Times New Roman"/>
        </w:rPr>
        <w:t xml:space="preserve">                                                </w:t>
      </w:r>
      <w:r>
        <w:rPr>
          <w:rFonts w:ascii="Times New Roman" w:hAnsi="Times New Roman"/>
          <w:sz w:val="24"/>
          <w:szCs w:val="24"/>
        </w:rPr>
        <w:t xml:space="preserve">                                                                                           </w:t>
      </w:r>
    </w:p>
    <w:p w:rsidR="002638FD" w:rsidRPr="00EC3523" w:rsidRDefault="002638FD" w:rsidP="002638FD">
      <w:pPr>
        <w:spacing w:line="240" w:lineRule="exact"/>
        <w:jc w:val="right"/>
        <w:rPr>
          <w:rFonts w:ascii="Times New Roman" w:hAnsi="Times New Roman"/>
          <w:sz w:val="24"/>
          <w:szCs w:val="24"/>
        </w:rPr>
      </w:pPr>
      <w:r>
        <w:rPr>
          <w:rFonts w:ascii="Times New Roman" w:hAnsi="Times New Roman"/>
          <w:sz w:val="24"/>
          <w:szCs w:val="24"/>
        </w:rPr>
        <w:t xml:space="preserve">            </w:t>
      </w:r>
      <w:r w:rsidRPr="00EC3523">
        <w:rPr>
          <w:rFonts w:ascii="Times New Roman" w:hAnsi="Times New Roman"/>
          <w:sz w:val="24"/>
          <w:szCs w:val="24"/>
        </w:rPr>
        <w:t xml:space="preserve"> к постановлению администрации </w:t>
      </w:r>
    </w:p>
    <w:p w:rsidR="002638FD" w:rsidRDefault="002638FD" w:rsidP="002638FD">
      <w:pPr>
        <w:spacing w:line="240" w:lineRule="exact"/>
        <w:jc w:val="center"/>
        <w:rPr>
          <w:rFonts w:ascii="Times New Roman" w:hAnsi="Times New Roman"/>
          <w:sz w:val="24"/>
          <w:szCs w:val="24"/>
        </w:rPr>
      </w:pPr>
      <w:r>
        <w:rPr>
          <w:rFonts w:ascii="Times New Roman" w:hAnsi="Times New Roman"/>
          <w:sz w:val="24"/>
          <w:szCs w:val="24"/>
        </w:rPr>
        <w:t xml:space="preserve">                                                    </w:t>
      </w:r>
      <w:r w:rsidRPr="00EC3523">
        <w:rPr>
          <w:rFonts w:ascii="Times New Roman" w:hAnsi="Times New Roman"/>
          <w:sz w:val="24"/>
          <w:szCs w:val="24"/>
        </w:rPr>
        <w:t xml:space="preserve"> района </w:t>
      </w:r>
    </w:p>
    <w:p w:rsidR="0041652F" w:rsidRPr="00EC3523" w:rsidRDefault="0041652F" w:rsidP="0041652F">
      <w:pPr>
        <w:spacing w:line="240" w:lineRule="exact"/>
        <w:jc w:val="center"/>
        <w:rPr>
          <w:rFonts w:ascii="Times New Roman" w:hAnsi="Times New Roman"/>
          <w:sz w:val="24"/>
          <w:szCs w:val="24"/>
        </w:rPr>
      </w:pPr>
      <w:r>
        <w:rPr>
          <w:rFonts w:ascii="Times New Roman" w:hAnsi="Times New Roman"/>
          <w:sz w:val="24"/>
          <w:szCs w:val="24"/>
        </w:rPr>
        <w:t xml:space="preserve">                                                                                от 24.06.2026  №   259</w:t>
      </w:r>
    </w:p>
    <w:p w:rsidR="002638FD" w:rsidRPr="00EC3523" w:rsidRDefault="0041652F" w:rsidP="0041652F">
      <w:pPr>
        <w:tabs>
          <w:tab w:val="left" w:pos="5865"/>
          <w:tab w:val="right" w:pos="9355"/>
        </w:tabs>
        <w:spacing w:line="240" w:lineRule="exact"/>
        <w:jc w:val="left"/>
        <w:rPr>
          <w:rFonts w:ascii="Times New Roman" w:hAnsi="Times New Roman"/>
          <w:sz w:val="24"/>
          <w:szCs w:val="24"/>
        </w:rPr>
      </w:pPr>
      <w:r>
        <w:rPr>
          <w:rFonts w:ascii="Times New Roman" w:hAnsi="Times New Roman"/>
          <w:sz w:val="24"/>
          <w:szCs w:val="24"/>
        </w:rPr>
        <w:tab/>
      </w:r>
      <w:r w:rsidR="002638FD">
        <w:rPr>
          <w:rFonts w:ascii="Times New Roman" w:hAnsi="Times New Roman"/>
          <w:sz w:val="24"/>
          <w:szCs w:val="24"/>
        </w:rPr>
        <w:t xml:space="preserve">         </w:t>
      </w:r>
    </w:p>
    <w:p w:rsidR="002638FD" w:rsidRDefault="002638FD" w:rsidP="002638FD">
      <w:pPr>
        <w:jc w:val="right"/>
        <w:rPr>
          <w:rFonts w:ascii="Times New Roman" w:hAnsi="Times New Roman"/>
        </w:rPr>
      </w:pPr>
    </w:p>
    <w:p w:rsidR="002638FD" w:rsidRPr="00EC3523" w:rsidRDefault="002638FD" w:rsidP="002638FD">
      <w:pPr>
        <w:jc w:val="center"/>
        <w:rPr>
          <w:rFonts w:ascii="Times New Roman" w:hAnsi="Times New Roman"/>
          <w:sz w:val="24"/>
          <w:szCs w:val="24"/>
        </w:rPr>
      </w:pPr>
      <w:r>
        <w:t xml:space="preserve">                                                  </w:t>
      </w:r>
    </w:p>
    <w:p w:rsidR="002638FD" w:rsidRDefault="002638FD" w:rsidP="002638FD">
      <w:pPr>
        <w:jc w:val="right"/>
        <w:rPr>
          <w:rFonts w:ascii="Times New Roman" w:hAnsi="Times New Roman"/>
        </w:rPr>
      </w:pPr>
    </w:p>
    <w:p w:rsidR="001948C8" w:rsidRDefault="001948C8" w:rsidP="002638FD"/>
    <w:p w:rsidR="002638FD" w:rsidRDefault="008F6B01" w:rsidP="001948C8">
      <w:pPr>
        <w:jc w:val="center"/>
        <w:rPr>
          <w:rFonts w:ascii="Times New Roman" w:hAnsi="Times New Roman"/>
        </w:rPr>
      </w:pPr>
      <w:r>
        <w:rPr>
          <w:rFonts w:ascii="Times New Roman" w:hAnsi="Times New Roman"/>
        </w:rPr>
        <w:t>Форма  р</w:t>
      </w:r>
      <w:r w:rsidR="001948C8">
        <w:rPr>
          <w:rFonts w:ascii="Times New Roman" w:hAnsi="Times New Roman"/>
        </w:rPr>
        <w:t>еестр</w:t>
      </w:r>
      <w:r>
        <w:rPr>
          <w:rFonts w:ascii="Times New Roman" w:hAnsi="Times New Roman"/>
        </w:rPr>
        <w:t>а</w:t>
      </w:r>
    </w:p>
    <w:p w:rsidR="001948C8" w:rsidRDefault="001948C8" w:rsidP="001948C8">
      <w:pPr>
        <w:jc w:val="center"/>
        <w:rPr>
          <w:rFonts w:ascii="Times New Roman" w:hAnsi="Times New Roman"/>
          <w:b/>
        </w:rPr>
      </w:pPr>
      <w:r>
        <w:rPr>
          <w:rFonts w:ascii="Times New Roman" w:hAnsi="Times New Roman"/>
        </w:rPr>
        <w:t xml:space="preserve"> мест на территории Мглинского района Брянской области, </w:t>
      </w:r>
      <w:r>
        <w:rPr>
          <w:rFonts w:ascii="Times New Roman" w:hAnsi="Times New Roman"/>
        </w:rPr>
        <w:br/>
        <w:t>нахождение в которых детей не допускается</w:t>
      </w:r>
    </w:p>
    <w:p w:rsidR="001948C8" w:rsidRDefault="001948C8" w:rsidP="001948C8">
      <w:pPr>
        <w:ind w:firstLine="540"/>
      </w:pPr>
    </w:p>
    <w:p w:rsidR="001948C8" w:rsidRDefault="001948C8" w:rsidP="001948C8">
      <w:pPr>
        <w:ind w:firstLine="5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6"/>
        <w:gridCol w:w="1973"/>
        <w:gridCol w:w="2468"/>
        <w:gridCol w:w="2331"/>
        <w:gridCol w:w="2327"/>
      </w:tblGrid>
      <w:tr w:rsidR="001948C8" w:rsidTr="001948C8">
        <w:trPr>
          <w:trHeight w:val="360"/>
        </w:trPr>
        <w:tc>
          <w:tcPr>
            <w:tcW w:w="766" w:type="dxa"/>
            <w:tcBorders>
              <w:top w:val="single" w:sz="4" w:space="0" w:color="000000"/>
              <w:left w:val="single" w:sz="4" w:space="0" w:color="000000"/>
              <w:bottom w:val="single" w:sz="4" w:space="0" w:color="000000"/>
              <w:right w:val="single" w:sz="4" w:space="0" w:color="000000"/>
            </w:tcBorders>
            <w:vAlign w:val="center"/>
            <w:hideMark/>
          </w:tcPr>
          <w:p w:rsidR="001948C8" w:rsidRDefault="001948C8">
            <w:pPr>
              <w:jc w:val="center"/>
              <w:rPr>
                <w:rFonts w:ascii="Times New Roman" w:hAnsi="Times New Roman"/>
              </w:rPr>
            </w:pPr>
            <w:proofErr w:type="gramStart"/>
            <w:r>
              <w:rPr>
                <w:rFonts w:ascii="Times New Roman" w:hAnsi="Times New Roman"/>
              </w:rPr>
              <w:t>п</w:t>
            </w:r>
            <w:proofErr w:type="gramEnd"/>
            <w:r>
              <w:rPr>
                <w:rFonts w:ascii="Times New Roman" w:hAnsi="Times New Roman"/>
              </w:rPr>
              <w:t>/№</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1948C8" w:rsidRDefault="001948C8">
            <w:pPr>
              <w:jc w:val="center"/>
              <w:rPr>
                <w:rFonts w:ascii="Times New Roman" w:hAnsi="Times New Roman"/>
              </w:rPr>
            </w:pPr>
            <w:r>
              <w:rPr>
                <w:rFonts w:ascii="Times New Roman" w:hAnsi="Times New Roman"/>
              </w:rPr>
              <w:t>Наименование объекта</w:t>
            </w:r>
          </w:p>
        </w:tc>
        <w:tc>
          <w:tcPr>
            <w:tcW w:w="2468" w:type="dxa"/>
            <w:tcBorders>
              <w:top w:val="single" w:sz="4" w:space="0" w:color="000000"/>
              <w:left w:val="single" w:sz="4" w:space="0" w:color="000000"/>
              <w:bottom w:val="single" w:sz="4" w:space="0" w:color="000000"/>
              <w:right w:val="single" w:sz="4" w:space="0" w:color="000000"/>
            </w:tcBorders>
            <w:vAlign w:val="center"/>
            <w:hideMark/>
          </w:tcPr>
          <w:p w:rsidR="001948C8" w:rsidRDefault="001948C8">
            <w:pPr>
              <w:jc w:val="center"/>
              <w:rPr>
                <w:rFonts w:ascii="Times New Roman" w:hAnsi="Times New Roman"/>
              </w:rPr>
            </w:pPr>
            <w:r>
              <w:rPr>
                <w:rFonts w:ascii="Times New Roman" w:hAnsi="Times New Roman"/>
              </w:rPr>
              <w:t>Местонахождение объекта</w:t>
            </w:r>
          </w:p>
        </w:tc>
        <w:tc>
          <w:tcPr>
            <w:tcW w:w="2331" w:type="dxa"/>
            <w:tcBorders>
              <w:top w:val="single" w:sz="4" w:space="0" w:color="000000"/>
              <w:left w:val="single" w:sz="4" w:space="0" w:color="000000"/>
              <w:bottom w:val="single" w:sz="4" w:space="0" w:color="000000"/>
              <w:right w:val="single" w:sz="4" w:space="0" w:color="000000"/>
            </w:tcBorders>
            <w:vAlign w:val="center"/>
            <w:hideMark/>
          </w:tcPr>
          <w:p w:rsidR="001948C8" w:rsidRDefault="001948C8">
            <w:pPr>
              <w:jc w:val="center"/>
              <w:rPr>
                <w:rFonts w:ascii="Times New Roman" w:hAnsi="Times New Roman"/>
              </w:rPr>
            </w:pPr>
            <w:r>
              <w:rPr>
                <w:rFonts w:ascii="Times New Roman" w:hAnsi="Times New Roman"/>
              </w:rPr>
              <w:t>Дата включения в Реестр</w:t>
            </w:r>
          </w:p>
        </w:tc>
        <w:tc>
          <w:tcPr>
            <w:tcW w:w="2327" w:type="dxa"/>
            <w:tcBorders>
              <w:top w:val="single" w:sz="4" w:space="0" w:color="000000"/>
              <w:left w:val="single" w:sz="4" w:space="0" w:color="000000"/>
              <w:bottom w:val="single" w:sz="4" w:space="0" w:color="000000"/>
              <w:right w:val="single" w:sz="4" w:space="0" w:color="000000"/>
            </w:tcBorders>
            <w:vAlign w:val="center"/>
            <w:hideMark/>
          </w:tcPr>
          <w:p w:rsidR="001948C8" w:rsidRDefault="001948C8">
            <w:pPr>
              <w:jc w:val="center"/>
              <w:rPr>
                <w:rFonts w:ascii="Times New Roman" w:hAnsi="Times New Roman"/>
              </w:rPr>
            </w:pPr>
            <w:r>
              <w:rPr>
                <w:rFonts w:ascii="Times New Roman" w:hAnsi="Times New Roman"/>
              </w:rPr>
              <w:t xml:space="preserve">Основания для включения </w:t>
            </w:r>
            <w:r>
              <w:rPr>
                <w:rFonts w:ascii="Times New Roman" w:hAnsi="Times New Roman"/>
              </w:rPr>
              <w:br/>
              <w:t>в Реестр</w:t>
            </w:r>
          </w:p>
        </w:tc>
      </w:tr>
      <w:tr w:rsidR="001948C8" w:rsidTr="001948C8">
        <w:trPr>
          <w:trHeight w:val="360"/>
        </w:trPr>
        <w:tc>
          <w:tcPr>
            <w:tcW w:w="766" w:type="dxa"/>
            <w:tcBorders>
              <w:top w:val="single" w:sz="4" w:space="0" w:color="000000"/>
              <w:left w:val="single" w:sz="4" w:space="0" w:color="000000"/>
              <w:bottom w:val="single" w:sz="4" w:space="0" w:color="000000"/>
              <w:right w:val="single" w:sz="4" w:space="0" w:color="000000"/>
            </w:tcBorders>
            <w:vAlign w:val="center"/>
            <w:hideMark/>
          </w:tcPr>
          <w:p w:rsidR="001948C8" w:rsidRDefault="001948C8">
            <w:pPr>
              <w:jc w:val="center"/>
              <w:rPr>
                <w:rFonts w:ascii="Times New Roman" w:hAnsi="Times New Roman"/>
              </w:rPr>
            </w:pPr>
            <w:r>
              <w:rPr>
                <w:rFonts w:ascii="Times New Roman" w:hAnsi="Times New Roman"/>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948C8" w:rsidRDefault="001948C8"/>
        </w:tc>
        <w:tc>
          <w:tcPr>
            <w:tcW w:w="2468" w:type="dxa"/>
            <w:tcBorders>
              <w:top w:val="single" w:sz="4" w:space="0" w:color="000000"/>
              <w:left w:val="single" w:sz="4" w:space="0" w:color="000000"/>
              <w:bottom w:val="single" w:sz="4" w:space="0" w:color="000000"/>
              <w:right w:val="single" w:sz="4" w:space="0" w:color="000000"/>
            </w:tcBorders>
            <w:vAlign w:val="center"/>
          </w:tcPr>
          <w:p w:rsidR="001948C8" w:rsidRDefault="001948C8"/>
        </w:tc>
        <w:tc>
          <w:tcPr>
            <w:tcW w:w="2331" w:type="dxa"/>
            <w:tcBorders>
              <w:top w:val="single" w:sz="4" w:space="0" w:color="000000"/>
              <w:left w:val="single" w:sz="4" w:space="0" w:color="000000"/>
              <w:bottom w:val="single" w:sz="4" w:space="0" w:color="000000"/>
              <w:right w:val="single" w:sz="4" w:space="0" w:color="000000"/>
            </w:tcBorders>
            <w:vAlign w:val="center"/>
          </w:tcPr>
          <w:p w:rsidR="001948C8" w:rsidRDefault="001948C8"/>
        </w:tc>
        <w:tc>
          <w:tcPr>
            <w:tcW w:w="2327" w:type="dxa"/>
            <w:tcBorders>
              <w:top w:val="single" w:sz="4" w:space="0" w:color="000000"/>
              <w:left w:val="single" w:sz="4" w:space="0" w:color="000000"/>
              <w:bottom w:val="single" w:sz="4" w:space="0" w:color="000000"/>
              <w:right w:val="single" w:sz="4" w:space="0" w:color="000000"/>
            </w:tcBorders>
            <w:vAlign w:val="center"/>
          </w:tcPr>
          <w:p w:rsidR="001948C8" w:rsidRDefault="001948C8"/>
        </w:tc>
      </w:tr>
      <w:tr w:rsidR="001948C8" w:rsidTr="001948C8">
        <w:trPr>
          <w:trHeight w:val="360"/>
        </w:trPr>
        <w:tc>
          <w:tcPr>
            <w:tcW w:w="766" w:type="dxa"/>
            <w:tcBorders>
              <w:top w:val="single" w:sz="4" w:space="0" w:color="000000"/>
              <w:left w:val="single" w:sz="4" w:space="0" w:color="000000"/>
              <w:bottom w:val="single" w:sz="4" w:space="0" w:color="000000"/>
              <w:right w:val="single" w:sz="4" w:space="0" w:color="000000"/>
            </w:tcBorders>
            <w:vAlign w:val="center"/>
            <w:hideMark/>
          </w:tcPr>
          <w:p w:rsidR="001948C8" w:rsidRDefault="001948C8">
            <w:pPr>
              <w:jc w:val="center"/>
              <w:rPr>
                <w:rFonts w:ascii="Times New Roman" w:hAnsi="Times New Roman"/>
              </w:rPr>
            </w:pPr>
            <w:r>
              <w:rPr>
                <w:rFonts w:ascii="Times New Roman" w:hAnsi="Times New Roman"/>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1948C8" w:rsidRDefault="001948C8"/>
        </w:tc>
        <w:tc>
          <w:tcPr>
            <w:tcW w:w="2468" w:type="dxa"/>
            <w:tcBorders>
              <w:top w:val="single" w:sz="4" w:space="0" w:color="000000"/>
              <w:left w:val="single" w:sz="4" w:space="0" w:color="000000"/>
              <w:bottom w:val="single" w:sz="4" w:space="0" w:color="000000"/>
              <w:right w:val="single" w:sz="4" w:space="0" w:color="000000"/>
            </w:tcBorders>
            <w:vAlign w:val="center"/>
          </w:tcPr>
          <w:p w:rsidR="001948C8" w:rsidRDefault="001948C8"/>
        </w:tc>
        <w:tc>
          <w:tcPr>
            <w:tcW w:w="2331" w:type="dxa"/>
            <w:tcBorders>
              <w:top w:val="single" w:sz="4" w:space="0" w:color="000000"/>
              <w:left w:val="single" w:sz="4" w:space="0" w:color="000000"/>
              <w:bottom w:val="single" w:sz="4" w:space="0" w:color="000000"/>
              <w:right w:val="single" w:sz="4" w:space="0" w:color="000000"/>
            </w:tcBorders>
            <w:vAlign w:val="center"/>
          </w:tcPr>
          <w:p w:rsidR="001948C8" w:rsidRDefault="001948C8"/>
        </w:tc>
        <w:tc>
          <w:tcPr>
            <w:tcW w:w="2327" w:type="dxa"/>
            <w:tcBorders>
              <w:top w:val="single" w:sz="4" w:space="0" w:color="000000"/>
              <w:left w:val="single" w:sz="4" w:space="0" w:color="000000"/>
              <w:bottom w:val="single" w:sz="4" w:space="0" w:color="000000"/>
              <w:right w:val="single" w:sz="4" w:space="0" w:color="000000"/>
            </w:tcBorders>
            <w:vAlign w:val="center"/>
          </w:tcPr>
          <w:p w:rsidR="001948C8" w:rsidRDefault="001948C8"/>
        </w:tc>
      </w:tr>
      <w:tr w:rsidR="001948C8" w:rsidTr="001948C8">
        <w:trPr>
          <w:trHeight w:val="360"/>
        </w:trPr>
        <w:tc>
          <w:tcPr>
            <w:tcW w:w="766" w:type="dxa"/>
            <w:tcBorders>
              <w:top w:val="single" w:sz="4" w:space="0" w:color="000000"/>
              <w:left w:val="single" w:sz="4" w:space="0" w:color="000000"/>
              <w:bottom w:val="single" w:sz="4" w:space="0" w:color="000000"/>
              <w:right w:val="single" w:sz="4" w:space="0" w:color="000000"/>
            </w:tcBorders>
            <w:vAlign w:val="center"/>
            <w:hideMark/>
          </w:tcPr>
          <w:p w:rsidR="001948C8" w:rsidRDefault="001948C8">
            <w:pPr>
              <w:jc w:val="center"/>
              <w:rPr>
                <w:rFonts w:ascii="Times New Roman" w:hAnsi="Times New Roman"/>
              </w:rPr>
            </w:pPr>
            <w:r>
              <w:rPr>
                <w:rFonts w:ascii="Times New Roman" w:hAnsi="Times New Roman"/>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1948C8" w:rsidRDefault="001948C8"/>
        </w:tc>
        <w:tc>
          <w:tcPr>
            <w:tcW w:w="2468" w:type="dxa"/>
            <w:tcBorders>
              <w:top w:val="single" w:sz="4" w:space="0" w:color="000000"/>
              <w:left w:val="single" w:sz="4" w:space="0" w:color="000000"/>
              <w:bottom w:val="single" w:sz="4" w:space="0" w:color="000000"/>
              <w:right w:val="single" w:sz="4" w:space="0" w:color="000000"/>
            </w:tcBorders>
            <w:vAlign w:val="center"/>
          </w:tcPr>
          <w:p w:rsidR="001948C8" w:rsidRDefault="001948C8"/>
        </w:tc>
        <w:tc>
          <w:tcPr>
            <w:tcW w:w="2331" w:type="dxa"/>
            <w:tcBorders>
              <w:top w:val="single" w:sz="4" w:space="0" w:color="000000"/>
              <w:left w:val="single" w:sz="4" w:space="0" w:color="000000"/>
              <w:bottom w:val="single" w:sz="4" w:space="0" w:color="000000"/>
              <w:right w:val="single" w:sz="4" w:space="0" w:color="000000"/>
            </w:tcBorders>
            <w:vAlign w:val="center"/>
          </w:tcPr>
          <w:p w:rsidR="001948C8" w:rsidRDefault="001948C8"/>
        </w:tc>
        <w:tc>
          <w:tcPr>
            <w:tcW w:w="2327" w:type="dxa"/>
            <w:tcBorders>
              <w:top w:val="single" w:sz="4" w:space="0" w:color="000000"/>
              <w:left w:val="single" w:sz="4" w:space="0" w:color="000000"/>
              <w:bottom w:val="single" w:sz="4" w:space="0" w:color="000000"/>
              <w:right w:val="single" w:sz="4" w:space="0" w:color="000000"/>
            </w:tcBorders>
            <w:vAlign w:val="center"/>
          </w:tcPr>
          <w:p w:rsidR="001948C8" w:rsidRDefault="001948C8"/>
        </w:tc>
      </w:tr>
      <w:tr w:rsidR="001948C8" w:rsidTr="001948C8">
        <w:trPr>
          <w:trHeight w:val="360"/>
        </w:trPr>
        <w:tc>
          <w:tcPr>
            <w:tcW w:w="766" w:type="dxa"/>
            <w:tcBorders>
              <w:top w:val="single" w:sz="4" w:space="0" w:color="000000"/>
              <w:left w:val="single" w:sz="4" w:space="0" w:color="000000"/>
              <w:bottom w:val="single" w:sz="4" w:space="0" w:color="000000"/>
              <w:right w:val="single" w:sz="4" w:space="0" w:color="000000"/>
            </w:tcBorders>
            <w:vAlign w:val="center"/>
            <w:hideMark/>
          </w:tcPr>
          <w:p w:rsidR="001948C8" w:rsidRDefault="001948C8">
            <w:pPr>
              <w:jc w:val="center"/>
              <w:rPr>
                <w:rFonts w:ascii="Times New Roman" w:hAnsi="Times New Roman"/>
              </w:rPr>
            </w:pPr>
            <w:r>
              <w:rPr>
                <w:rFonts w:ascii="Times New Roman" w:hAnsi="Times New Roman"/>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1948C8" w:rsidRDefault="001948C8"/>
        </w:tc>
        <w:tc>
          <w:tcPr>
            <w:tcW w:w="2468" w:type="dxa"/>
            <w:tcBorders>
              <w:top w:val="single" w:sz="4" w:space="0" w:color="000000"/>
              <w:left w:val="single" w:sz="4" w:space="0" w:color="000000"/>
              <w:bottom w:val="single" w:sz="4" w:space="0" w:color="000000"/>
              <w:right w:val="single" w:sz="4" w:space="0" w:color="000000"/>
            </w:tcBorders>
            <w:vAlign w:val="center"/>
          </w:tcPr>
          <w:p w:rsidR="001948C8" w:rsidRDefault="001948C8"/>
        </w:tc>
        <w:tc>
          <w:tcPr>
            <w:tcW w:w="2331" w:type="dxa"/>
            <w:tcBorders>
              <w:top w:val="single" w:sz="4" w:space="0" w:color="000000"/>
              <w:left w:val="single" w:sz="4" w:space="0" w:color="000000"/>
              <w:bottom w:val="single" w:sz="4" w:space="0" w:color="000000"/>
              <w:right w:val="single" w:sz="4" w:space="0" w:color="000000"/>
            </w:tcBorders>
            <w:vAlign w:val="center"/>
          </w:tcPr>
          <w:p w:rsidR="001948C8" w:rsidRDefault="001948C8"/>
        </w:tc>
        <w:tc>
          <w:tcPr>
            <w:tcW w:w="2327" w:type="dxa"/>
            <w:tcBorders>
              <w:top w:val="single" w:sz="4" w:space="0" w:color="000000"/>
              <w:left w:val="single" w:sz="4" w:space="0" w:color="000000"/>
              <w:bottom w:val="single" w:sz="4" w:space="0" w:color="000000"/>
              <w:right w:val="single" w:sz="4" w:space="0" w:color="000000"/>
            </w:tcBorders>
            <w:vAlign w:val="center"/>
          </w:tcPr>
          <w:p w:rsidR="001948C8" w:rsidRDefault="001948C8"/>
        </w:tc>
      </w:tr>
    </w:tbl>
    <w:p w:rsidR="001948C8" w:rsidRDefault="001948C8" w:rsidP="001948C8">
      <w:pPr>
        <w:ind w:firstLine="540"/>
      </w:pPr>
    </w:p>
    <w:p w:rsidR="001948C8" w:rsidRDefault="001948C8" w:rsidP="001948C8">
      <w:pPr>
        <w:ind w:firstLine="540"/>
      </w:pPr>
    </w:p>
    <w:p w:rsidR="001948C8" w:rsidRDefault="001948C8" w:rsidP="001948C8">
      <w:pPr>
        <w:jc w:val="right"/>
        <w:outlineLvl w:val="0"/>
      </w:pPr>
    </w:p>
    <w:p w:rsidR="00D35C66" w:rsidRDefault="00D35C66"/>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DC1DAE" w:rsidRPr="00EC3523" w:rsidRDefault="00CF4DCB" w:rsidP="00DC1DAE">
      <w:pPr>
        <w:spacing w:line="240" w:lineRule="exact"/>
        <w:jc w:val="center"/>
        <w:rPr>
          <w:rFonts w:ascii="Times New Roman" w:hAnsi="Times New Roman"/>
          <w:sz w:val="24"/>
          <w:szCs w:val="24"/>
        </w:rPr>
      </w:pPr>
      <w:r>
        <w:tab/>
      </w:r>
      <w:r w:rsidR="00DC1DAE">
        <w:t xml:space="preserve">                                               </w:t>
      </w:r>
      <w:r w:rsidR="00DC1DAE">
        <w:rPr>
          <w:rFonts w:ascii="Times New Roman" w:hAnsi="Times New Roman"/>
          <w:sz w:val="24"/>
          <w:szCs w:val="24"/>
        </w:rPr>
        <w:t>Приложение № 2</w:t>
      </w:r>
    </w:p>
    <w:p w:rsidR="00DC1DAE" w:rsidRPr="00EC3523" w:rsidRDefault="00DC1DAE" w:rsidP="00DC1DAE">
      <w:pPr>
        <w:spacing w:line="240" w:lineRule="exact"/>
        <w:jc w:val="right"/>
        <w:rPr>
          <w:rFonts w:ascii="Times New Roman" w:hAnsi="Times New Roman"/>
          <w:sz w:val="24"/>
          <w:szCs w:val="24"/>
        </w:rPr>
      </w:pPr>
      <w:r w:rsidRPr="00EC3523">
        <w:rPr>
          <w:rFonts w:ascii="Times New Roman" w:hAnsi="Times New Roman"/>
          <w:sz w:val="24"/>
          <w:szCs w:val="24"/>
        </w:rPr>
        <w:t xml:space="preserve"> к постановлению администрации </w:t>
      </w:r>
    </w:p>
    <w:p w:rsidR="00DC1DAE" w:rsidRDefault="00DC1DAE" w:rsidP="00DC1DAE">
      <w:pPr>
        <w:spacing w:line="240" w:lineRule="exact"/>
        <w:jc w:val="center"/>
        <w:rPr>
          <w:rFonts w:ascii="Times New Roman" w:hAnsi="Times New Roman"/>
          <w:sz w:val="24"/>
          <w:szCs w:val="24"/>
        </w:rPr>
      </w:pPr>
      <w:r>
        <w:rPr>
          <w:rFonts w:ascii="Times New Roman" w:hAnsi="Times New Roman"/>
          <w:sz w:val="24"/>
          <w:szCs w:val="24"/>
        </w:rPr>
        <w:t xml:space="preserve">                                                    </w:t>
      </w:r>
      <w:r w:rsidRPr="00EC3523">
        <w:rPr>
          <w:rFonts w:ascii="Times New Roman" w:hAnsi="Times New Roman"/>
          <w:sz w:val="24"/>
          <w:szCs w:val="24"/>
        </w:rPr>
        <w:t xml:space="preserve"> района </w:t>
      </w:r>
    </w:p>
    <w:p w:rsidR="0041652F" w:rsidRPr="00EC3523" w:rsidRDefault="0041652F" w:rsidP="0041652F">
      <w:pPr>
        <w:spacing w:line="240" w:lineRule="exact"/>
        <w:jc w:val="center"/>
        <w:rPr>
          <w:rFonts w:ascii="Times New Roman" w:hAnsi="Times New Roman"/>
          <w:sz w:val="24"/>
          <w:szCs w:val="24"/>
        </w:rPr>
      </w:pPr>
      <w:r>
        <w:rPr>
          <w:rFonts w:ascii="Times New Roman" w:hAnsi="Times New Roman"/>
          <w:sz w:val="24"/>
          <w:szCs w:val="24"/>
        </w:rPr>
        <w:t xml:space="preserve">                                                                              от 24.06.2026  №   259</w:t>
      </w:r>
    </w:p>
    <w:p w:rsidR="00CF4DCB" w:rsidRDefault="00CF4DCB" w:rsidP="008F6B01">
      <w:pPr>
        <w:spacing w:line="240" w:lineRule="exact"/>
        <w:jc w:val="center"/>
        <w:rPr>
          <w:rFonts w:ascii="Times New Roman" w:hAnsi="Times New Roman"/>
        </w:rPr>
      </w:pPr>
    </w:p>
    <w:p w:rsidR="00CF4DCB" w:rsidRDefault="00CF4DCB" w:rsidP="00CF4DCB">
      <w:pPr>
        <w:ind w:firstLine="540"/>
        <w:jc w:val="center"/>
        <w:rPr>
          <w:rFonts w:ascii="Times New Roman" w:hAnsi="Times New Roman"/>
        </w:rPr>
      </w:pPr>
    </w:p>
    <w:p w:rsidR="00CF4DCB" w:rsidRDefault="00CF4DCB" w:rsidP="00CF4DCB">
      <w:pPr>
        <w:ind w:firstLine="540"/>
        <w:jc w:val="center"/>
        <w:rPr>
          <w:rFonts w:ascii="Times New Roman" w:hAnsi="Times New Roman"/>
        </w:rPr>
      </w:pPr>
      <w:r>
        <w:rPr>
          <w:rFonts w:ascii="Times New Roman" w:hAnsi="Times New Roman"/>
        </w:rPr>
        <w:t>Состав</w:t>
      </w:r>
    </w:p>
    <w:p w:rsidR="00CF4DCB" w:rsidRDefault="00CF4DCB" w:rsidP="00CF4DCB">
      <w:pPr>
        <w:ind w:firstLine="540"/>
        <w:jc w:val="center"/>
        <w:rPr>
          <w:rFonts w:ascii="Times New Roman" w:hAnsi="Times New Roman"/>
        </w:rPr>
      </w:pPr>
      <w:r>
        <w:rPr>
          <w:rFonts w:ascii="Times New Roman" w:hAnsi="Times New Roman"/>
        </w:rPr>
        <w:t xml:space="preserve">экспертной комиссии по определению мест на территории Мглинского района Брянской области, нахождение на которых детей </w:t>
      </w:r>
      <w:r>
        <w:rPr>
          <w:rFonts w:ascii="Times New Roman" w:hAnsi="Times New Roman"/>
        </w:rPr>
        <w:br/>
        <w:t>не допускается</w:t>
      </w:r>
    </w:p>
    <w:p w:rsidR="00CF4DCB" w:rsidRDefault="00CF4DCB" w:rsidP="00CF4DCB">
      <w:pPr>
        <w:ind w:firstLine="540"/>
        <w:jc w:val="center"/>
        <w:rPr>
          <w:rFonts w:ascii="Times New Roman" w:hAnsi="Times New Roman"/>
        </w:rPr>
      </w:pPr>
    </w:p>
    <w:p w:rsidR="00CF4DCB" w:rsidRDefault="00CF4DCB" w:rsidP="00CF4DCB">
      <w:pPr>
        <w:ind w:firstLine="540"/>
        <w:jc w:val="center"/>
        <w:rPr>
          <w:rFonts w:ascii="Times New Roman" w:hAnsi="Times New Roman"/>
        </w:rPr>
      </w:pPr>
    </w:p>
    <w:p w:rsidR="00CF4DCB" w:rsidRDefault="00CF4DCB" w:rsidP="00CF4DCB">
      <w:pPr>
        <w:rPr>
          <w:rFonts w:ascii="Times New Roman" w:hAnsi="Times New Roman"/>
        </w:rPr>
      </w:pPr>
      <w:r>
        <w:rPr>
          <w:rFonts w:ascii="Times New Roman" w:hAnsi="Times New Roman"/>
        </w:rPr>
        <w:t xml:space="preserve">         Председатель экспертной комиссии: </w:t>
      </w:r>
      <w:proofErr w:type="spellStart"/>
      <w:r>
        <w:rPr>
          <w:rFonts w:ascii="Times New Roman" w:hAnsi="Times New Roman"/>
        </w:rPr>
        <w:t>Жогина</w:t>
      </w:r>
      <w:proofErr w:type="spellEnd"/>
      <w:r>
        <w:rPr>
          <w:rFonts w:ascii="Times New Roman" w:hAnsi="Times New Roman"/>
        </w:rPr>
        <w:t xml:space="preserve">  Валентина Петровна,                                                                                       заместитель главы  администрации района;</w:t>
      </w:r>
    </w:p>
    <w:p w:rsidR="00CF4DCB" w:rsidRDefault="00CF4DCB" w:rsidP="00CF4DCB">
      <w:pPr>
        <w:ind w:firstLine="540"/>
        <w:rPr>
          <w:rFonts w:ascii="Times New Roman" w:hAnsi="Times New Roman"/>
        </w:rPr>
      </w:pPr>
      <w:r>
        <w:rPr>
          <w:rFonts w:ascii="Times New Roman" w:hAnsi="Times New Roman"/>
        </w:rPr>
        <w:t>Заместитель председателя  комиссии:</w:t>
      </w:r>
      <w:r w:rsidRPr="00CF4DCB">
        <w:rPr>
          <w:rFonts w:ascii="Times New Roman" w:hAnsi="Times New Roman"/>
        </w:rPr>
        <w:t xml:space="preserve"> </w:t>
      </w:r>
      <w:proofErr w:type="spellStart"/>
      <w:r>
        <w:rPr>
          <w:rFonts w:ascii="Times New Roman" w:hAnsi="Times New Roman"/>
        </w:rPr>
        <w:t>Постоялко</w:t>
      </w:r>
      <w:proofErr w:type="spellEnd"/>
      <w:r>
        <w:rPr>
          <w:rFonts w:ascii="Times New Roman" w:hAnsi="Times New Roman"/>
        </w:rPr>
        <w:t xml:space="preserve"> Олег Анатольевич, начальник районного отдела  образования;</w:t>
      </w:r>
    </w:p>
    <w:p w:rsidR="00CF4DCB" w:rsidRDefault="00CF4DCB" w:rsidP="00CF4DCB">
      <w:pPr>
        <w:ind w:firstLine="540"/>
        <w:rPr>
          <w:rFonts w:ascii="Times New Roman" w:hAnsi="Times New Roman"/>
        </w:rPr>
      </w:pPr>
      <w:r>
        <w:rPr>
          <w:rFonts w:ascii="Times New Roman" w:hAnsi="Times New Roman"/>
        </w:rPr>
        <w:t>Секретарь экспертной комиссии: Малашенко Наталья Павловна, главный специалист  комиссии по делам несовершеннолетних и защите их прав;</w:t>
      </w:r>
    </w:p>
    <w:p w:rsidR="00CF4DCB" w:rsidRDefault="00CF4DCB" w:rsidP="00CF4DCB">
      <w:pPr>
        <w:ind w:firstLine="540"/>
        <w:rPr>
          <w:rFonts w:ascii="Times New Roman" w:hAnsi="Times New Roman"/>
        </w:rPr>
      </w:pPr>
    </w:p>
    <w:p w:rsidR="00CF4DCB" w:rsidRDefault="00CF4DCB" w:rsidP="00CF4DCB">
      <w:pPr>
        <w:ind w:firstLine="540"/>
        <w:rPr>
          <w:rFonts w:ascii="Times New Roman" w:hAnsi="Times New Roman"/>
        </w:rPr>
      </w:pPr>
      <w:r>
        <w:rPr>
          <w:rFonts w:ascii="Times New Roman" w:hAnsi="Times New Roman"/>
        </w:rPr>
        <w:t xml:space="preserve">  Члены комиссии:</w:t>
      </w:r>
    </w:p>
    <w:p w:rsidR="00CF4DCB" w:rsidRDefault="00CF4DCB" w:rsidP="00CF4DCB">
      <w:pPr>
        <w:ind w:firstLine="540"/>
        <w:rPr>
          <w:rFonts w:ascii="Times New Roman" w:hAnsi="Times New Roman"/>
        </w:rPr>
      </w:pPr>
      <w:r>
        <w:rPr>
          <w:rFonts w:ascii="Times New Roman" w:hAnsi="Times New Roman"/>
        </w:rPr>
        <w:t>Грибов Николай Александрович, начальник правового отдела  администрации района;</w:t>
      </w:r>
    </w:p>
    <w:p w:rsidR="00CF4DCB" w:rsidRDefault="00CF4DCB" w:rsidP="00CF4DCB">
      <w:pPr>
        <w:ind w:firstLine="540"/>
        <w:rPr>
          <w:rFonts w:ascii="Times New Roman" w:hAnsi="Times New Roman"/>
        </w:rPr>
      </w:pPr>
      <w:r>
        <w:rPr>
          <w:rFonts w:ascii="Times New Roman" w:hAnsi="Times New Roman"/>
        </w:rPr>
        <w:t>Зайцева  Анна Евгеньевна, начальник отдела культуры  администрации района;</w:t>
      </w:r>
    </w:p>
    <w:p w:rsidR="00CF4DCB" w:rsidRDefault="00CF4DCB" w:rsidP="00CF4DCB">
      <w:pPr>
        <w:ind w:firstLine="540"/>
        <w:rPr>
          <w:rFonts w:ascii="Times New Roman" w:hAnsi="Times New Roman"/>
        </w:rPr>
      </w:pPr>
      <w:r>
        <w:rPr>
          <w:rFonts w:ascii="Times New Roman" w:hAnsi="Times New Roman"/>
          <w:b/>
        </w:rPr>
        <w:t xml:space="preserve"> </w:t>
      </w:r>
      <w:r>
        <w:rPr>
          <w:rFonts w:ascii="Times New Roman" w:hAnsi="Times New Roman"/>
        </w:rPr>
        <w:t xml:space="preserve">Клюева  Ирина Михайловна, директор  Мглинского центра ППМСП </w:t>
      </w:r>
      <w:proofErr w:type="gramStart"/>
      <w:r>
        <w:rPr>
          <w:rFonts w:ascii="Times New Roman" w:hAnsi="Times New Roman"/>
        </w:rPr>
        <w:t xml:space="preserve">( </w:t>
      </w:r>
      <w:proofErr w:type="gramEnd"/>
      <w:r>
        <w:rPr>
          <w:rFonts w:ascii="Times New Roman" w:hAnsi="Times New Roman"/>
        </w:rPr>
        <w:t>по согласованию);</w:t>
      </w:r>
    </w:p>
    <w:p w:rsidR="00CF4DCB" w:rsidRDefault="00CF4DCB" w:rsidP="00CF4DCB">
      <w:r>
        <w:rPr>
          <w:rFonts w:ascii="Times New Roman" w:hAnsi="Times New Roman"/>
        </w:rPr>
        <w:t xml:space="preserve">       </w:t>
      </w:r>
      <w:proofErr w:type="spellStart"/>
      <w:r>
        <w:rPr>
          <w:rFonts w:ascii="Times New Roman" w:hAnsi="Times New Roman"/>
        </w:rPr>
        <w:t>Бортулева</w:t>
      </w:r>
      <w:proofErr w:type="spellEnd"/>
      <w:r>
        <w:rPr>
          <w:rFonts w:ascii="Times New Roman" w:hAnsi="Times New Roman"/>
        </w:rPr>
        <w:t xml:space="preserve"> Юлия Николаевна, заместитель директора по воспитательной работе </w:t>
      </w:r>
      <w:r>
        <w:t xml:space="preserve">ГБПОУ «БАТ им. Героя России А.С. Зайцева»; </w:t>
      </w:r>
    </w:p>
    <w:p w:rsidR="00CF4DCB" w:rsidRDefault="00CF4DCB" w:rsidP="00CF4DCB">
      <w:pPr>
        <w:ind w:firstLine="540"/>
        <w:rPr>
          <w:rFonts w:ascii="Times New Roman" w:hAnsi="Times New Roman"/>
        </w:rPr>
      </w:pPr>
      <w:proofErr w:type="spellStart"/>
      <w:r>
        <w:rPr>
          <w:rFonts w:ascii="Times New Roman" w:hAnsi="Times New Roman"/>
        </w:rPr>
        <w:t>Робков</w:t>
      </w:r>
      <w:proofErr w:type="spellEnd"/>
      <w:r>
        <w:rPr>
          <w:rFonts w:ascii="Times New Roman" w:hAnsi="Times New Roman"/>
        </w:rPr>
        <w:t xml:space="preserve"> Сергей Сергеевич, заместитель начальника  отд. п. « </w:t>
      </w:r>
      <w:proofErr w:type="spellStart"/>
      <w:r>
        <w:rPr>
          <w:rFonts w:ascii="Times New Roman" w:hAnsi="Times New Roman"/>
        </w:rPr>
        <w:t>Мглинское</w:t>
      </w:r>
      <w:proofErr w:type="spellEnd"/>
      <w:r>
        <w:rPr>
          <w:rFonts w:ascii="Times New Roman" w:hAnsi="Times New Roman"/>
        </w:rPr>
        <w:t xml:space="preserve">» МО « </w:t>
      </w:r>
      <w:proofErr w:type="spellStart"/>
      <w:r>
        <w:rPr>
          <w:rFonts w:ascii="Times New Roman" w:hAnsi="Times New Roman"/>
        </w:rPr>
        <w:t>Унечский</w:t>
      </w:r>
      <w:proofErr w:type="spellEnd"/>
      <w:r>
        <w:rPr>
          <w:rFonts w:ascii="Times New Roman" w:hAnsi="Times New Roman"/>
        </w:rPr>
        <w:t>» (по согласованию);</w:t>
      </w:r>
    </w:p>
    <w:p w:rsidR="00CF4DCB" w:rsidRDefault="00CF4DCB" w:rsidP="00CF4DCB">
      <w:pPr>
        <w:ind w:firstLine="540"/>
        <w:rPr>
          <w:rFonts w:ascii="Times New Roman" w:hAnsi="Times New Roman"/>
        </w:rPr>
      </w:pPr>
      <w:r>
        <w:rPr>
          <w:rFonts w:ascii="Times New Roman" w:hAnsi="Times New Roman"/>
        </w:rPr>
        <w:t xml:space="preserve">  Макаренко Юлия Анатольевна, инспектор ПДН </w:t>
      </w:r>
      <w:proofErr w:type="spellStart"/>
      <w:r>
        <w:rPr>
          <w:rFonts w:ascii="Times New Roman" w:hAnsi="Times New Roman"/>
        </w:rPr>
        <w:t>отд.п</w:t>
      </w:r>
      <w:proofErr w:type="spellEnd"/>
      <w:r>
        <w:rPr>
          <w:rFonts w:ascii="Times New Roman" w:hAnsi="Times New Roman"/>
        </w:rPr>
        <w:t xml:space="preserve">. « </w:t>
      </w:r>
      <w:proofErr w:type="spellStart"/>
      <w:r>
        <w:rPr>
          <w:rFonts w:ascii="Times New Roman" w:hAnsi="Times New Roman"/>
        </w:rPr>
        <w:t>Мглинское</w:t>
      </w:r>
      <w:proofErr w:type="spellEnd"/>
      <w:r>
        <w:rPr>
          <w:rFonts w:ascii="Times New Roman" w:hAnsi="Times New Roman"/>
        </w:rPr>
        <w:t xml:space="preserve">» МО            « </w:t>
      </w:r>
      <w:proofErr w:type="spellStart"/>
      <w:r>
        <w:rPr>
          <w:rFonts w:ascii="Times New Roman" w:hAnsi="Times New Roman"/>
        </w:rPr>
        <w:t>Унечское</w:t>
      </w:r>
      <w:proofErr w:type="spellEnd"/>
      <w:r>
        <w:rPr>
          <w:rFonts w:ascii="Times New Roman" w:hAnsi="Times New Roman"/>
        </w:rPr>
        <w:t>» (по согласованию)</w:t>
      </w:r>
    </w:p>
    <w:p w:rsidR="00CF4DCB" w:rsidRDefault="00CF4DCB" w:rsidP="00CF4DCB">
      <w:pPr>
        <w:ind w:firstLine="540"/>
        <w:rPr>
          <w:rFonts w:ascii="Times New Roman" w:hAnsi="Times New Roman"/>
          <w:b/>
        </w:rPr>
      </w:pPr>
    </w:p>
    <w:p w:rsidR="00CF4DCB" w:rsidRDefault="00CF4DCB" w:rsidP="00CF4DCB">
      <w:pPr>
        <w:ind w:firstLine="540"/>
        <w:rPr>
          <w:rFonts w:ascii="Times New Roman" w:hAnsi="Times New Roman"/>
          <w:b/>
        </w:rPr>
      </w:pPr>
    </w:p>
    <w:p w:rsidR="00CF4DCB" w:rsidRDefault="00CF4DCB" w:rsidP="00CF4DCB">
      <w:pPr>
        <w:ind w:firstLine="540"/>
        <w:rPr>
          <w:rFonts w:ascii="Times New Roman" w:hAnsi="Times New Roman"/>
          <w:b/>
        </w:rPr>
      </w:pPr>
    </w:p>
    <w:p w:rsidR="00CF4DCB" w:rsidRDefault="00CF4DCB" w:rsidP="00CF4DCB">
      <w:pPr>
        <w:ind w:firstLine="540"/>
        <w:rPr>
          <w:rFonts w:ascii="Times New Roman" w:hAnsi="Times New Roman"/>
          <w:b/>
        </w:rPr>
      </w:pPr>
    </w:p>
    <w:p w:rsidR="00CF4DCB" w:rsidRDefault="00CF4DCB" w:rsidP="00CF4DCB">
      <w:pPr>
        <w:ind w:firstLine="540"/>
        <w:rPr>
          <w:rFonts w:ascii="Times New Roman" w:hAnsi="Times New Roman"/>
          <w:b/>
        </w:rPr>
      </w:pPr>
    </w:p>
    <w:p w:rsidR="00CF4DCB" w:rsidRDefault="00CF4DCB" w:rsidP="00CF4DCB">
      <w:pPr>
        <w:ind w:firstLine="540"/>
        <w:rPr>
          <w:rFonts w:ascii="Times New Roman" w:hAnsi="Times New Roman"/>
          <w:b/>
        </w:rPr>
      </w:pPr>
    </w:p>
    <w:p w:rsidR="00CF4DCB" w:rsidRDefault="00CF4DCB" w:rsidP="00CF4DCB">
      <w:pPr>
        <w:ind w:firstLine="540"/>
        <w:rPr>
          <w:rFonts w:ascii="Times New Roman" w:hAnsi="Times New Roman"/>
          <w:b/>
        </w:rPr>
      </w:pPr>
    </w:p>
    <w:p w:rsidR="00CF4DCB" w:rsidRDefault="00CF4DCB" w:rsidP="00CF4DCB">
      <w:pPr>
        <w:ind w:firstLine="540"/>
        <w:rPr>
          <w:rFonts w:ascii="Times New Roman" w:hAnsi="Times New Roman"/>
          <w:b/>
        </w:rPr>
      </w:pPr>
    </w:p>
    <w:p w:rsidR="00CF4DCB" w:rsidRDefault="00CF4DCB" w:rsidP="00CF4DCB">
      <w:pPr>
        <w:ind w:firstLine="540"/>
        <w:rPr>
          <w:rFonts w:ascii="Times New Roman" w:hAnsi="Times New Roman"/>
          <w:b/>
        </w:rPr>
      </w:pPr>
    </w:p>
    <w:p w:rsidR="00CF4DCB" w:rsidRDefault="00CF4DCB" w:rsidP="00CF4DCB">
      <w:pPr>
        <w:ind w:firstLine="540"/>
        <w:rPr>
          <w:rFonts w:ascii="Times New Roman" w:hAnsi="Times New Roman"/>
          <w:b/>
        </w:rPr>
      </w:pPr>
    </w:p>
    <w:p w:rsidR="00CF4DCB" w:rsidRDefault="00CF4DCB" w:rsidP="00CF4DCB">
      <w:pPr>
        <w:tabs>
          <w:tab w:val="left" w:pos="3930"/>
        </w:tabs>
      </w:pPr>
    </w:p>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p w:rsidR="00CF4DCB" w:rsidRDefault="00CF4DCB"/>
    <w:sectPr w:rsidR="00CF4DCB" w:rsidSect="001948C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930" w:rsidRDefault="00442930" w:rsidP="001948C8">
      <w:r>
        <w:separator/>
      </w:r>
    </w:p>
  </w:endnote>
  <w:endnote w:type="continuationSeparator" w:id="0">
    <w:p w:rsidR="00442930" w:rsidRDefault="00442930" w:rsidP="0019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930" w:rsidRDefault="00442930" w:rsidP="001948C8">
      <w:r>
        <w:separator/>
      </w:r>
    </w:p>
  </w:footnote>
  <w:footnote w:type="continuationSeparator" w:id="0">
    <w:p w:rsidR="00442930" w:rsidRDefault="00442930" w:rsidP="001948C8">
      <w:r>
        <w:continuationSeparator/>
      </w:r>
    </w:p>
  </w:footnote>
  <w:footnote w:id="1">
    <w:p w:rsidR="001948C8" w:rsidRDefault="001948C8" w:rsidP="001948C8">
      <w:pPr>
        <w:pStyle w:val="Footnote"/>
        <w:rPr>
          <w:color w:val="C0504D"/>
        </w:rPr>
      </w:pPr>
      <w:r>
        <w:rPr>
          <w:color w:val="C0504D"/>
          <w:vertAlign w:val="superscript"/>
        </w:rPr>
        <w:footnoteRef/>
      </w:r>
      <w:r>
        <w:t xml:space="preserve"> ночное время - время с 22 часов 00 минут до 6 часов 00 минут в период с 1 сентября по 31 мая включительно или </w:t>
      </w:r>
      <w:r>
        <w:br/>
        <w:t xml:space="preserve">с 23 часов 00 минут до 6 часов 00 минут в период с 1 июня </w:t>
      </w:r>
      <w:proofErr w:type="gramStart"/>
      <w:r>
        <w:t>по</w:t>
      </w:r>
      <w:proofErr w:type="gramEnd"/>
      <w:r>
        <w:t xml:space="preserve"> 31 августа включительно</w:t>
      </w:r>
    </w:p>
    <w:p w:rsidR="001948C8" w:rsidRDefault="001948C8" w:rsidP="001948C8">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C8"/>
    <w:rsid w:val="00164552"/>
    <w:rsid w:val="001948C8"/>
    <w:rsid w:val="001D37F7"/>
    <w:rsid w:val="002638FD"/>
    <w:rsid w:val="0041652F"/>
    <w:rsid w:val="00442930"/>
    <w:rsid w:val="00597378"/>
    <w:rsid w:val="006250D1"/>
    <w:rsid w:val="00723CF3"/>
    <w:rsid w:val="00733C9D"/>
    <w:rsid w:val="0082334E"/>
    <w:rsid w:val="00845425"/>
    <w:rsid w:val="008F6B01"/>
    <w:rsid w:val="0091463D"/>
    <w:rsid w:val="009E6297"/>
    <w:rsid w:val="00A85F14"/>
    <w:rsid w:val="00BC5900"/>
    <w:rsid w:val="00CF4DCB"/>
    <w:rsid w:val="00D35C66"/>
    <w:rsid w:val="00DC1DAE"/>
    <w:rsid w:val="00F23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C8"/>
    <w:pPr>
      <w:spacing w:after="0" w:line="240" w:lineRule="auto"/>
      <w:jc w:val="both"/>
    </w:pPr>
    <w:rPr>
      <w:rFonts w:ascii="XO Thames" w:eastAsia="Times New Roman" w:hAnsi="XO Thames"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rsid w:val="001948C8"/>
    <w:pPr>
      <w:spacing w:after="0" w:line="240" w:lineRule="exact"/>
      <w:jc w:val="both"/>
    </w:pPr>
    <w:rPr>
      <w:rFonts w:ascii="Times New Roman" w:eastAsia="Times New Roman" w:hAnsi="Times New Roman" w:cs="Times New Roman"/>
      <w:color w:val="000000"/>
      <w:sz w:val="20"/>
      <w:szCs w:val="20"/>
      <w:lang w:eastAsia="ru-RU"/>
    </w:rPr>
  </w:style>
  <w:style w:type="paragraph" w:styleId="a3">
    <w:name w:val="header"/>
    <w:basedOn w:val="a"/>
    <w:link w:val="a4"/>
    <w:uiPriority w:val="99"/>
    <w:unhideWhenUsed/>
    <w:rsid w:val="002638FD"/>
    <w:pPr>
      <w:tabs>
        <w:tab w:val="center" w:pos="4677"/>
        <w:tab w:val="right" w:pos="9355"/>
      </w:tabs>
    </w:pPr>
  </w:style>
  <w:style w:type="character" w:customStyle="1" w:styleId="a4">
    <w:name w:val="Верхний колонтитул Знак"/>
    <w:basedOn w:val="a0"/>
    <w:link w:val="a3"/>
    <w:uiPriority w:val="99"/>
    <w:rsid w:val="002638FD"/>
    <w:rPr>
      <w:rFonts w:ascii="XO Thames" w:eastAsia="Times New Roman" w:hAnsi="XO Thames" w:cs="Times New Roman"/>
      <w:color w:val="000000"/>
      <w:sz w:val="28"/>
      <w:szCs w:val="20"/>
      <w:lang w:eastAsia="ru-RU"/>
    </w:rPr>
  </w:style>
  <w:style w:type="paragraph" w:styleId="a5">
    <w:name w:val="footer"/>
    <w:basedOn w:val="a"/>
    <w:link w:val="a6"/>
    <w:uiPriority w:val="99"/>
    <w:unhideWhenUsed/>
    <w:rsid w:val="002638FD"/>
    <w:pPr>
      <w:tabs>
        <w:tab w:val="center" w:pos="4677"/>
        <w:tab w:val="right" w:pos="9355"/>
      </w:tabs>
    </w:pPr>
  </w:style>
  <w:style w:type="character" w:customStyle="1" w:styleId="a6">
    <w:name w:val="Нижний колонтитул Знак"/>
    <w:basedOn w:val="a0"/>
    <w:link w:val="a5"/>
    <w:uiPriority w:val="99"/>
    <w:rsid w:val="002638FD"/>
    <w:rPr>
      <w:rFonts w:ascii="XO Thames" w:eastAsia="Times New Roman" w:hAnsi="XO Thames" w:cs="Times New Roman"/>
      <w:color w:val="000000"/>
      <w:sz w:val="28"/>
      <w:szCs w:val="20"/>
      <w:lang w:eastAsia="ru-RU"/>
    </w:rPr>
  </w:style>
  <w:style w:type="paragraph" w:styleId="a7">
    <w:name w:val="Balloon Text"/>
    <w:basedOn w:val="a"/>
    <w:link w:val="a8"/>
    <w:uiPriority w:val="99"/>
    <w:semiHidden/>
    <w:unhideWhenUsed/>
    <w:rsid w:val="008F6B01"/>
    <w:rPr>
      <w:rFonts w:ascii="Tahoma" w:hAnsi="Tahoma" w:cs="Tahoma"/>
      <w:sz w:val="16"/>
      <w:szCs w:val="16"/>
    </w:rPr>
  </w:style>
  <w:style w:type="character" w:customStyle="1" w:styleId="a8">
    <w:name w:val="Текст выноски Знак"/>
    <w:basedOn w:val="a0"/>
    <w:link w:val="a7"/>
    <w:uiPriority w:val="99"/>
    <w:semiHidden/>
    <w:rsid w:val="008F6B01"/>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C8"/>
    <w:pPr>
      <w:spacing w:after="0" w:line="240" w:lineRule="auto"/>
      <w:jc w:val="both"/>
    </w:pPr>
    <w:rPr>
      <w:rFonts w:ascii="XO Thames" w:eastAsia="Times New Roman" w:hAnsi="XO Thames"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rsid w:val="001948C8"/>
    <w:pPr>
      <w:spacing w:after="0" w:line="240" w:lineRule="exact"/>
      <w:jc w:val="both"/>
    </w:pPr>
    <w:rPr>
      <w:rFonts w:ascii="Times New Roman" w:eastAsia="Times New Roman" w:hAnsi="Times New Roman" w:cs="Times New Roman"/>
      <w:color w:val="000000"/>
      <w:sz w:val="20"/>
      <w:szCs w:val="20"/>
      <w:lang w:eastAsia="ru-RU"/>
    </w:rPr>
  </w:style>
  <w:style w:type="paragraph" w:styleId="a3">
    <w:name w:val="header"/>
    <w:basedOn w:val="a"/>
    <w:link w:val="a4"/>
    <w:uiPriority w:val="99"/>
    <w:unhideWhenUsed/>
    <w:rsid w:val="002638FD"/>
    <w:pPr>
      <w:tabs>
        <w:tab w:val="center" w:pos="4677"/>
        <w:tab w:val="right" w:pos="9355"/>
      </w:tabs>
    </w:pPr>
  </w:style>
  <w:style w:type="character" w:customStyle="1" w:styleId="a4">
    <w:name w:val="Верхний колонтитул Знак"/>
    <w:basedOn w:val="a0"/>
    <w:link w:val="a3"/>
    <w:uiPriority w:val="99"/>
    <w:rsid w:val="002638FD"/>
    <w:rPr>
      <w:rFonts w:ascii="XO Thames" w:eastAsia="Times New Roman" w:hAnsi="XO Thames" w:cs="Times New Roman"/>
      <w:color w:val="000000"/>
      <w:sz w:val="28"/>
      <w:szCs w:val="20"/>
      <w:lang w:eastAsia="ru-RU"/>
    </w:rPr>
  </w:style>
  <w:style w:type="paragraph" w:styleId="a5">
    <w:name w:val="footer"/>
    <w:basedOn w:val="a"/>
    <w:link w:val="a6"/>
    <w:uiPriority w:val="99"/>
    <w:unhideWhenUsed/>
    <w:rsid w:val="002638FD"/>
    <w:pPr>
      <w:tabs>
        <w:tab w:val="center" w:pos="4677"/>
        <w:tab w:val="right" w:pos="9355"/>
      </w:tabs>
    </w:pPr>
  </w:style>
  <w:style w:type="character" w:customStyle="1" w:styleId="a6">
    <w:name w:val="Нижний колонтитул Знак"/>
    <w:basedOn w:val="a0"/>
    <w:link w:val="a5"/>
    <w:uiPriority w:val="99"/>
    <w:rsid w:val="002638FD"/>
    <w:rPr>
      <w:rFonts w:ascii="XO Thames" w:eastAsia="Times New Roman" w:hAnsi="XO Thames" w:cs="Times New Roman"/>
      <w:color w:val="000000"/>
      <w:sz w:val="28"/>
      <w:szCs w:val="20"/>
      <w:lang w:eastAsia="ru-RU"/>
    </w:rPr>
  </w:style>
  <w:style w:type="paragraph" w:styleId="a7">
    <w:name w:val="Balloon Text"/>
    <w:basedOn w:val="a"/>
    <w:link w:val="a8"/>
    <w:uiPriority w:val="99"/>
    <w:semiHidden/>
    <w:unhideWhenUsed/>
    <w:rsid w:val="008F6B01"/>
    <w:rPr>
      <w:rFonts w:ascii="Tahoma" w:hAnsi="Tahoma" w:cs="Tahoma"/>
      <w:sz w:val="16"/>
      <w:szCs w:val="16"/>
    </w:rPr>
  </w:style>
  <w:style w:type="character" w:customStyle="1" w:styleId="a8">
    <w:name w:val="Текст выноски Знак"/>
    <w:basedOn w:val="a0"/>
    <w:link w:val="a7"/>
    <w:uiPriority w:val="99"/>
    <w:semiHidden/>
    <w:rsid w:val="008F6B01"/>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77665">
      <w:bodyDiv w:val="1"/>
      <w:marLeft w:val="0"/>
      <w:marRight w:val="0"/>
      <w:marTop w:val="0"/>
      <w:marBottom w:val="0"/>
      <w:divBdr>
        <w:top w:val="none" w:sz="0" w:space="0" w:color="auto"/>
        <w:left w:val="none" w:sz="0" w:space="0" w:color="auto"/>
        <w:bottom w:val="none" w:sz="0" w:space="0" w:color="auto"/>
        <w:right w:val="none" w:sz="0" w:space="0" w:color="auto"/>
      </w:divBdr>
    </w:div>
    <w:div w:id="20941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2384</Words>
  <Characters>13593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OKO-4</cp:lastModifiedBy>
  <cp:revision>10</cp:revision>
  <cp:lastPrinted>2026-06-24T11:48:00Z</cp:lastPrinted>
  <dcterms:created xsi:type="dcterms:W3CDTF">2026-06-23T05:23:00Z</dcterms:created>
  <dcterms:modified xsi:type="dcterms:W3CDTF">2026-07-07T07:34:00Z</dcterms:modified>
</cp:coreProperties>
</file>