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78" w:rsidRPr="007E166B" w:rsidRDefault="00953878" w:rsidP="00953878">
      <w:pPr>
        <w:ind w:left="5400"/>
        <w:jc w:val="center"/>
      </w:pPr>
      <w:r>
        <w:t>Приложение № 2</w:t>
      </w:r>
    </w:p>
    <w:p w:rsidR="00953878" w:rsidRPr="007E166B" w:rsidRDefault="00953878" w:rsidP="00953878">
      <w:pPr>
        <w:ind w:left="5400"/>
        <w:jc w:val="center"/>
      </w:pPr>
      <w:r w:rsidRPr="007E166B">
        <w:t>к конкурсной документации</w:t>
      </w:r>
    </w:p>
    <w:p w:rsidR="00953878" w:rsidRPr="007E166B" w:rsidRDefault="00953878" w:rsidP="00953878">
      <w:pPr>
        <w:widowControl w:val="0"/>
        <w:autoSpaceDE w:val="0"/>
        <w:autoSpaceDN w:val="0"/>
        <w:adjustRightInd w:val="0"/>
        <w:jc w:val="center"/>
      </w:pPr>
    </w:p>
    <w:p w:rsidR="00953878" w:rsidRPr="007E166B" w:rsidRDefault="00953878" w:rsidP="00953878">
      <w:pPr>
        <w:widowControl w:val="0"/>
        <w:autoSpaceDE w:val="0"/>
        <w:autoSpaceDN w:val="0"/>
        <w:adjustRightInd w:val="0"/>
        <w:ind w:left="5400"/>
        <w:jc w:val="both"/>
        <w:rPr>
          <w:sz w:val="16"/>
          <w:szCs w:val="16"/>
        </w:rPr>
      </w:pPr>
    </w:p>
    <w:p w:rsidR="00953878" w:rsidRPr="007E166B" w:rsidRDefault="00953878" w:rsidP="009538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E166B">
        <w:rPr>
          <w:sz w:val="28"/>
          <w:szCs w:val="28"/>
        </w:rPr>
        <w:t>Технико-экономические показатели объектов</w:t>
      </w:r>
    </w:p>
    <w:p w:rsidR="00953878" w:rsidRPr="007E166B" w:rsidRDefault="00953878" w:rsidP="009538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E166B">
        <w:rPr>
          <w:sz w:val="28"/>
          <w:szCs w:val="28"/>
        </w:rPr>
        <w:t xml:space="preserve"> концессионного соглашения </w:t>
      </w:r>
    </w:p>
    <w:p w:rsidR="00953878" w:rsidRPr="007E166B" w:rsidRDefault="00953878" w:rsidP="00953878">
      <w:pPr>
        <w:ind w:right="-81"/>
      </w:pPr>
    </w:p>
    <w:tbl>
      <w:tblPr>
        <w:tblW w:w="11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1194"/>
        <w:gridCol w:w="2492"/>
        <w:gridCol w:w="1842"/>
        <w:gridCol w:w="993"/>
        <w:gridCol w:w="1019"/>
        <w:gridCol w:w="850"/>
        <w:gridCol w:w="2593"/>
      </w:tblGrid>
      <w:tr w:rsidR="00953878" w:rsidRPr="007E166B" w:rsidTr="000C334F">
        <w:trPr>
          <w:trHeight w:val="859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sz w:val="20"/>
                <w:szCs w:val="20"/>
              </w:rPr>
            </w:pPr>
            <w:r w:rsidRPr="007E166B">
              <w:rPr>
                <w:b/>
                <w:sz w:val="20"/>
                <w:szCs w:val="20"/>
              </w:rPr>
              <w:t>№</w:t>
            </w:r>
          </w:p>
          <w:p w:rsidR="00953878" w:rsidRPr="007E166B" w:rsidRDefault="00953878" w:rsidP="000C334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E166B">
              <w:rPr>
                <w:b/>
                <w:sz w:val="20"/>
                <w:szCs w:val="20"/>
              </w:rPr>
              <w:t>п</w:t>
            </w:r>
            <w:proofErr w:type="gramEnd"/>
            <w:r w:rsidRPr="007E166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7E166B">
              <w:rPr>
                <w:b/>
                <w:sz w:val="16"/>
                <w:szCs w:val="16"/>
              </w:rPr>
              <w:t>Реестровый №</w:t>
            </w:r>
          </w:p>
        </w:tc>
        <w:tc>
          <w:tcPr>
            <w:tcW w:w="2492" w:type="dxa"/>
            <w:vAlign w:val="center"/>
          </w:tcPr>
          <w:p w:rsidR="00953878" w:rsidRPr="007E166B" w:rsidRDefault="00953878" w:rsidP="000C334F">
            <w:pPr>
              <w:ind w:right="-53"/>
              <w:jc w:val="center"/>
              <w:rPr>
                <w:b/>
                <w:sz w:val="20"/>
                <w:szCs w:val="20"/>
              </w:rPr>
            </w:pPr>
            <w:r w:rsidRPr="007E166B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1842" w:type="dxa"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sz w:val="20"/>
                <w:szCs w:val="20"/>
              </w:rPr>
            </w:pPr>
            <w:r w:rsidRPr="007E166B">
              <w:rPr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sz w:val="20"/>
                <w:szCs w:val="20"/>
              </w:rPr>
            </w:pPr>
            <w:r w:rsidRPr="007E166B">
              <w:rPr>
                <w:b/>
                <w:sz w:val="20"/>
                <w:szCs w:val="20"/>
              </w:rPr>
              <w:t>Год ввода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sz w:val="20"/>
                <w:szCs w:val="20"/>
              </w:rPr>
            </w:pPr>
            <w:r w:rsidRPr="007E166B">
              <w:rPr>
                <w:b/>
                <w:sz w:val="20"/>
                <w:szCs w:val="20"/>
              </w:rPr>
              <w:t>Количество</w:t>
            </w:r>
          </w:p>
          <w:p w:rsidR="00953878" w:rsidRPr="007E166B" w:rsidRDefault="00953878" w:rsidP="000C33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ind w:left="-115" w:right="-101"/>
              <w:jc w:val="center"/>
              <w:rPr>
                <w:b/>
                <w:bCs/>
                <w:sz w:val="20"/>
                <w:szCs w:val="20"/>
              </w:rPr>
            </w:pPr>
            <w:r w:rsidRPr="007E166B">
              <w:rPr>
                <w:b/>
                <w:bCs/>
                <w:sz w:val="20"/>
                <w:szCs w:val="20"/>
              </w:rPr>
              <w:t>Объем, протяженность</w:t>
            </w:r>
          </w:p>
        </w:tc>
        <w:tc>
          <w:tcPr>
            <w:tcW w:w="2593" w:type="dxa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ind w:left="-115" w:right="-101"/>
              <w:jc w:val="center"/>
              <w:rPr>
                <w:b/>
                <w:sz w:val="20"/>
                <w:szCs w:val="20"/>
              </w:rPr>
            </w:pPr>
            <w:r w:rsidRPr="007E166B">
              <w:rPr>
                <w:b/>
                <w:bCs/>
                <w:sz w:val="20"/>
                <w:szCs w:val="20"/>
              </w:rPr>
              <w:t xml:space="preserve"> Остаточная стоимость (руб.)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7E166B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249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с. Молодьково, 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1978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0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2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      408</w:t>
            </w:r>
          </w:p>
        </w:tc>
        <w:tc>
          <w:tcPr>
            <w:tcW w:w="249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с. Молодьково, 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1975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12619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2492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пос</w:t>
            </w:r>
            <w:proofErr w:type="gramStart"/>
            <w:r w:rsidRPr="007E166B">
              <w:rPr>
                <w:color w:val="FF0000"/>
                <w:sz w:val="20"/>
                <w:szCs w:val="20"/>
              </w:rPr>
              <w:t>.З</w:t>
            </w:r>
            <w:proofErr w:type="gramEnd"/>
            <w:r w:rsidRPr="007E166B">
              <w:rPr>
                <w:color w:val="FF0000"/>
                <w:sz w:val="20"/>
                <w:szCs w:val="20"/>
              </w:rPr>
              <w:t>айцовка</w:t>
            </w:r>
            <w:proofErr w:type="spellEnd"/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  <w:lang w:val="en-US"/>
              </w:rPr>
              <w:t>19</w:t>
            </w:r>
            <w:r w:rsidRPr="007E166B">
              <w:rPr>
                <w:color w:val="FF0000"/>
                <w:sz w:val="20"/>
                <w:szCs w:val="20"/>
              </w:rPr>
              <w:t>67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36750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4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2492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пос</w:t>
            </w:r>
            <w:proofErr w:type="gramStart"/>
            <w:r w:rsidRPr="007E166B">
              <w:rPr>
                <w:color w:val="FF0000"/>
                <w:sz w:val="20"/>
                <w:szCs w:val="20"/>
              </w:rPr>
              <w:t>.П</w:t>
            </w:r>
            <w:proofErr w:type="gramEnd"/>
            <w:r w:rsidRPr="007E166B">
              <w:rPr>
                <w:color w:val="FF0000"/>
                <w:sz w:val="20"/>
                <w:szCs w:val="20"/>
              </w:rPr>
              <w:t>одгаево</w:t>
            </w:r>
            <w:proofErr w:type="spellEnd"/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1967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36825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5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2492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д.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Ветлевка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1971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3700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6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2492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с.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Курчичи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1989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450000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7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413</w:t>
            </w:r>
          </w:p>
        </w:tc>
        <w:tc>
          <w:tcPr>
            <w:tcW w:w="2492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д.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Велюханы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  <w:lang w:val="en-US"/>
              </w:rPr>
              <w:t>19</w:t>
            </w:r>
            <w:r w:rsidRPr="007E166B">
              <w:rPr>
                <w:color w:val="FF0000"/>
                <w:sz w:val="20"/>
                <w:szCs w:val="20"/>
              </w:rPr>
              <w:t>67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36825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8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249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с.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Симонтовка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1986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4800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249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с.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Католино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7E166B">
              <w:rPr>
                <w:color w:val="FF0000"/>
                <w:sz w:val="20"/>
                <w:szCs w:val="20"/>
                <w:lang w:val="en-US"/>
              </w:rPr>
              <w:t>19</w:t>
            </w:r>
            <w:r w:rsidRPr="007E166B">
              <w:rPr>
                <w:color w:val="FF0000"/>
                <w:sz w:val="20"/>
                <w:szCs w:val="20"/>
              </w:rPr>
              <w:t>6</w:t>
            </w:r>
            <w:r w:rsidRPr="007E166B">
              <w:rPr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0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10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249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п. Источник 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  <w:lang w:val="en-US"/>
              </w:rPr>
              <w:t>19</w:t>
            </w:r>
            <w:r w:rsidRPr="007E166B">
              <w:rPr>
                <w:color w:val="FF0000"/>
                <w:sz w:val="20"/>
                <w:szCs w:val="20"/>
              </w:rPr>
              <w:t>68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0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11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249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п. Борщов 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1971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2000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12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398</w:t>
            </w:r>
          </w:p>
        </w:tc>
        <w:tc>
          <w:tcPr>
            <w:tcW w:w="249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д.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Черноручье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1960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2000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13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249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с.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Луговец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  <w:lang w:val="en-US"/>
              </w:rPr>
              <w:t>19</w:t>
            </w:r>
            <w:r w:rsidRPr="007E166B">
              <w:rPr>
                <w:color w:val="FF0000"/>
                <w:sz w:val="20"/>
                <w:szCs w:val="20"/>
              </w:rPr>
              <w:t>92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2952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14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249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д.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Киселевка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  <w:lang w:val="en-US"/>
              </w:rPr>
              <w:t>197</w:t>
            </w: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2000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15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7E166B">
              <w:rPr>
                <w:color w:val="FF0000"/>
                <w:sz w:val="20"/>
                <w:szCs w:val="20"/>
                <w:lang w:val="en-US"/>
              </w:rPr>
              <w:t>3</w:t>
            </w:r>
            <w:r w:rsidRPr="007E166B">
              <w:rPr>
                <w:color w:val="FF0000"/>
                <w:sz w:val="20"/>
                <w:szCs w:val="20"/>
              </w:rPr>
              <w:t>9</w:t>
            </w:r>
            <w:r w:rsidRPr="007E166B">
              <w:rPr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49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д.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Голяковка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1991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1648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16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249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с.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Луговец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  <w:lang w:val="en-US"/>
              </w:rPr>
              <w:t>19</w:t>
            </w:r>
            <w:r w:rsidRPr="007E166B">
              <w:rPr>
                <w:color w:val="FF0000"/>
                <w:sz w:val="20"/>
                <w:szCs w:val="20"/>
              </w:rPr>
              <w:t>92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2952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17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415</w:t>
            </w:r>
          </w:p>
        </w:tc>
        <w:tc>
          <w:tcPr>
            <w:tcW w:w="249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</w:t>
            </w:r>
            <w:r w:rsidRPr="007E166B">
              <w:rPr>
                <w:color w:val="FF0000"/>
                <w:sz w:val="20"/>
                <w:szCs w:val="20"/>
              </w:rPr>
              <w:lastRenderedPageBreak/>
              <w:t xml:space="preserve">с.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Симонтовка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lastRenderedPageBreak/>
              <w:t>1988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110272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437</w:t>
            </w:r>
          </w:p>
        </w:tc>
        <w:tc>
          <w:tcPr>
            <w:tcW w:w="249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84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с.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Дивовка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1978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15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9700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19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249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>Сооружение – водопроводная сеть</w:t>
            </w:r>
          </w:p>
        </w:tc>
        <w:tc>
          <w:tcPr>
            <w:tcW w:w="184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г. Мглин, 1й пер. Буденного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1972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800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9968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20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249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>Сооружение – водопроводная сеть</w:t>
            </w:r>
          </w:p>
        </w:tc>
        <w:tc>
          <w:tcPr>
            <w:tcW w:w="1842" w:type="dxa"/>
          </w:tcPr>
          <w:p w:rsidR="00953878" w:rsidRPr="007E166B" w:rsidRDefault="00953878" w:rsidP="000C334F">
            <w:r w:rsidRPr="007E166B">
              <w:rPr>
                <w:color w:val="FF0000"/>
                <w:sz w:val="20"/>
                <w:szCs w:val="20"/>
              </w:rPr>
              <w:t xml:space="preserve">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г. Мглин, ул. Буденного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1990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1524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7840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21</w:t>
            </w: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1981</w:t>
            </w:r>
          </w:p>
        </w:tc>
        <w:tc>
          <w:tcPr>
            <w:tcW w:w="2492" w:type="dxa"/>
          </w:tcPr>
          <w:p w:rsidR="00953878" w:rsidRPr="007E166B" w:rsidRDefault="00953878" w:rsidP="000C334F">
            <w:r>
              <w:t>Очистные  сооружения г. Мглин</w:t>
            </w:r>
          </w:p>
        </w:tc>
        <w:tc>
          <w:tcPr>
            <w:tcW w:w="1842" w:type="dxa"/>
          </w:tcPr>
          <w:p w:rsidR="00953878" w:rsidRPr="007E166B" w:rsidRDefault="00953878" w:rsidP="000C334F">
            <w:r w:rsidRPr="00467632">
              <w:t xml:space="preserve">Брянская область, </w:t>
            </w:r>
            <w:proofErr w:type="spellStart"/>
            <w:r w:rsidRPr="00467632">
              <w:t>Мглинский</w:t>
            </w:r>
            <w:proofErr w:type="spellEnd"/>
            <w:r w:rsidRPr="00467632">
              <w:t xml:space="preserve"> район, г. Мглин, ул. Буденного</w:t>
            </w:r>
          </w:p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2024</w:t>
            </w: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180808017,90</w:t>
            </w:r>
          </w:p>
        </w:tc>
      </w:tr>
      <w:tr w:rsidR="00953878" w:rsidRPr="007E166B" w:rsidTr="000C334F">
        <w:trPr>
          <w:trHeight w:val="347"/>
          <w:jc w:val="center"/>
        </w:trPr>
        <w:tc>
          <w:tcPr>
            <w:tcW w:w="443" w:type="dxa"/>
            <w:vAlign w:val="center"/>
          </w:tcPr>
          <w:p w:rsidR="00953878" w:rsidRPr="007E166B" w:rsidRDefault="00953878" w:rsidP="000C3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92" w:type="dxa"/>
          </w:tcPr>
          <w:p w:rsidR="00953878" w:rsidRPr="007E166B" w:rsidRDefault="00953878" w:rsidP="000C334F"/>
        </w:tc>
        <w:tc>
          <w:tcPr>
            <w:tcW w:w="1842" w:type="dxa"/>
          </w:tcPr>
          <w:p w:rsidR="00953878" w:rsidRPr="007E166B" w:rsidRDefault="00953878" w:rsidP="000C334F"/>
        </w:tc>
        <w:tc>
          <w:tcPr>
            <w:tcW w:w="9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593" w:type="dxa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953878" w:rsidRPr="007E166B" w:rsidRDefault="00953878" w:rsidP="00953878">
      <w:pPr>
        <w:widowControl w:val="0"/>
        <w:autoSpaceDE w:val="0"/>
        <w:autoSpaceDN w:val="0"/>
        <w:adjustRightInd w:val="0"/>
        <w:ind w:left="5400"/>
        <w:jc w:val="center"/>
      </w:pPr>
    </w:p>
    <w:p w:rsidR="00953878" w:rsidRPr="007E166B" w:rsidRDefault="00953878" w:rsidP="00953878">
      <w:pPr>
        <w:widowControl w:val="0"/>
        <w:autoSpaceDE w:val="0"/>
        <w:autoSpaceDN w:val="0"/>
        <w:adjustRightInd w:val="0"/>
        <w:ind w:left="5400"/>
        <w:jc w:val="center"/>
      </w:pPr>
      <w:r w:rsidRPr="007E166B">
        <w:t>Приложение № 2</w:t>
      </w:r>
    </w:p>
    <w:p w:rsidR="00953878" w:rsidRPr="007E166B" w:rsidRDefault="00953878" w:rsidP="00953878">
      <w:pPr>
        <w:widowControl w:val="0"/>
        <w:autoSpaceDE w:val="0"/>
        <w:autoSpaceDN w:val="0"/>
        <w:adjustRightInd w:val="0"/>
        <w:ind w:left="5400"/>
        <w:jc w:val="center"/>
      </w:pPr>
      <w:r w:rsidRPr="007E166B">
        <w:t>к конкурсной документации</w:t>
      </w:r>
    </w:p>
    <w:p w:rsidR="00953878" w:rsidRPr="007E166B" w:rsidRDefault="00953878" w:rsidP="00953878">
      <w:pPr>
        <w:widowControl w:val="0"/>
        <w:autoSpaceDE w:val="0"/>
        <w:autoSpaceDN w:val="0"/>
        <w:adjustRightInd w:val="0"/>
        <w:ind w:left="5400"/>
        <w:jc w:val="both"/>
        <w:rPr>
          <w:sz w:val="16"/>
          <w:szCs w:val="16"/>
        </w:rPr>
      </w:pPr>
    </w:p>
    <w:p w:rsidR="00953878" w:rsidRPr="007E166B" w:rsidRDefault="00953878" w:rsidP="00953878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E166B">
        <w:rPr>
          <w:b/>
          <w:sz w:val="20"/>
          <w:szCs w:val="20"/>
        </w:rPr>
        <w:t>ТЕХНИЧЕСКОЕ ОПИСАНИЕ</w:t>
      </w:r>
    </w:p>
    <w:p w:rsidR="00953878" w:rsidRPr="007E166B" w:rsidRDefault="00953878" w:rsidP="00953878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E166B">
        <w:rPr>
          <w:b/>
          <w:sz w:val="20"/>
          <w:szCs w:val="20"/>
        </w:rPr>
        <w:t>ОБЪЕКТОВ КОНЦЕССИОННОГО СОГЛАШЕНИЯ</w:t>
      </w:r>
    </w:p>
    <w:tbl>
      <w:tblPr>
        <w:tblW w:w="8897" w:type="dxa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111"/>
      </w:tblGrid>
      <w:tr w:rsidR="00953878" w:rsidRPr="007E166B" w:rsidTr="000C334F">
        <w:trPr>
          <w:trHeight w:val="690"/>
        </w:trPr>
        <w:tc>
          <w:tcPr>
            <w:tcW w:w="675" w:type="dxa"/>
            <w:shd w:val="clear" w:color="auto" w:fill="auto"/>
            <w:vAlign w:val="center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166B">
              <w:rPr>
                <w:b/>
                <w:sz w:val="20"/>
                <w:szCs w:val="20"/>
              </w:rPr>
              <w:t>№</w:t>
            </w:r>
          </w:p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E166B">
              <w:rPr>
                <w:b/>
                <w:sz w:val="20"/>
                <w:szCs w:val="20"/>
              </w:rPr>
              <w:t>п.п</w:t>
            </w:r>
            <w:proofErr w:type="spellEnd"/>
            <w:r w:rsidRPr="007E166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166B">
              <w:rPr>
                <w:b/>
                <w:sz w:val="20"/>
                <w:szCs w:val="20"/>
              </w:rPr>
              <w:t>Наименование и местонахождение объектов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166B">
              <w:rPr>
                <w:b/>
                <w:sz w:val="20"/>
                <w:szCs w:val="20"/>
              </w:rPr>
              <w:t>Характеристика объектов</w:t>
            </w:r>
          </w:p>
        </w:tc>
      </w:tr>
      <w:tr w:rsidR="00953878" w:rsidRPr="007E166B" w:rsidTr="000C334F">
        <w:trPr>
          <w:trHeight w:val="532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с. Молодьково,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>Объем – 25 м3..Находится в рабочем состоянии</w:t>
            </w:r>
          </w:p>
        </w:tc>
      </w:tr>
      <w:tr w:rsidR="00953878" w:rsidRPr="007E166B" w:rsidTr="000C334F">
        <w:trPr>
          <w:trHeight w:val="690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с. Молодьково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>Объем – 25 м3..Находится в рабочем состоянии</w:t>
            </w:r>
          </w:p>
        </w:tc>
      </w:tr>
      <w:tr w:rsidR="00953878" w:rsidRPr="007E166B" w:rsidTr="000C334F">
        <w:trPr>
          <w:trHeight w:val="564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пос.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Зайцовка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>Объем – 15 м3..Находится в рабочем состоянии, требуется текущий ремонт</w:t>
            </w:r>
          </w:p>
        </w:tc>
      </w:tr>
      <w:tr w:rsidR="00953878" w:rsidRPr="007E166B" w:rsidTr="000C334F">
        <w:trPr>
          <w:trHeight w:val="690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пос.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Подгаево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>Объем – 15 м3..Находится в рабочем состоянии, требуется текущий ремонт</w:t>
            </w:r>
          </w:p>
        </w:tc>
      </w:tr>
      <w:tr w:rsidR="00953878" w:rsidRPr="007E166B" w:rsidTr="000C334F">
        <w:trPr>
          <w:trHeight w:val="569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д.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Ветлевка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>Объем – 15 м3..Находится в рабочем состоянии</w:t>
            </w:r>
          </w:p>
        </w:tc>
      </w:tr>
      <w:tr w:rsidR="00953878" w:rsidRPr="007E166B" w:rsidTr="000C334F">
        <w:trPr>
          <w:trHeight w:val="563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с.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Курчичи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>Объем – 25 м3..Находится в рабочем состоянии</w:t>
            </w:r>
          </w:p>
        </w:tc>
      </w:tr>
      <w:tr w:rsidR="00953878" w:rsidRPr="007E166B" w:rsidTr="000C334F">
        <w:trPr>
          <w:trHeight w:val="557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д.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Велюханы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>Объем – 15 м3..Находится в рабочем состоянии</w:t>
            </w:r>
          </w:p>
        </w:tc>
      </w:tr>
      <w:tr w:rsidR="00953878" w:rsidRPr="007E166B" w:rsidTr="000C334F">
        <w:trPr>
          <w:trHeight w:val="551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с.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Симонтовка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>Объем – 15 м3..Находится в рабочем состоянии</w:t>
            </w:r>
          </w:p>
        </w:tc>
      </w:tr>
      <w:tr w:rsidR="00953878" w:rsidRPr="007E166B" w:rsidTr="000C334F">
        <w:trPr>
          <w:trHeight w:val="551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с.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Католино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>Объем – 15 м3..Находится в рабочем состоянии, требуется текущий ремонт</w:t>
            </w:r>
          </w:p>
        </w:tc>
      </w:tr>
      <w:tr w:rsidR="00953878" w:rsidRPr="007E166B" w:rsidTr="000C334F">
        <w:trPr>
          <w:trHeight w:val="551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пос. Источник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>Объем – 15 м3..Находится в рабочем состоянии, требуется текущий ремонт</w:t>
            </w:r>
          </w:p>
        </w:tc>
      </w:tr>
      <w:tr w:rsidR="00953878" w:rsidRPr="007E166B" w:rsidTr="000C334F">
        <w:trPr>
          <w:trHeight w:val="551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пос</w:t>
            </w:r>
            <w:proofErr w:type="gramStart"/>
            <w:r w:rsidRPr="007E166B">
              <w:rPr>
                <w:color w:val="FF0000"/>
                <w:sz w:val="20"/>
                <w:szCs w:val="20"/>
              </w:rPr>
              <w:t>.Б</w:t>
            </w:r>
            <w:proofErr w:type="gramEnd"/>
            <w:r w:rsidRPr="007E166B">
              <w:rPr>
                <w:color w:val="FF0000"/>
                <w:sz w:val="20"/>
                <w:szCs w:val="20"/>
              </w:rPr>
              <w:t>орщов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Объем – 15 м3..Находится в рабочем состоянии, </w:t>
            </w:r>
          </w:p>
        </w:tc>
      </w:tr>
      <w:tr w:rsidR="00953878" w:rsidRPr="007E166B" w:rsidTr="000C334F">
        <w:trPr>
          <w:trHeight w:val="551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д.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Черноручье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>Объем – 15 м3..Находится в рабочем состоянии, требуется текущий ремонт</w:t>
            </w:r>
          </w:p>
        </w:tc>
      </w:tr>
      <w:tr w:rsidR="00953878" w:rsidRPr="007E166B" w:rsidTr="000C334F">
        <w:trPr>
          <w:trHeight w:val="551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с.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Луговец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>Объем – 25 м3..Находится в рабочем состоянии</w:t>
            </w:r>
          </w:p>
        </w:tc>
      </w:tr>
      <w:tr w:rsidR="00953878" w:rsidRPr="007E166B" w:rsidTr="000C334F">
        <w:trPr>
          <w:trHeight w:val="551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д.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Киселевка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>Объем – 15 м3..Находится в рабочем состоянии, требуется текущий ремонт</w:t>
            </w:r>
          </w:p>
        </w:tc>
      </w:tr>
      <w:tr w:rsidR="00953878" w:rsidRPr="007E166B" w:rsidTr="000C334F">
        <w:trPr>
          <w:trHeight w:val="551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д</w:t>
            </w:r>
            <w:proofErr w:type="gramStart"/>
            <w:r w:rsidRPr="007E166B">
              <w:rPr>
                <w:color w:val="FF0000"/>
                <w:sz w:val="20"/>
                <w:szCs w:val="20"/>
              </w:rPr>
              <w:t>.Г</w:t>
            </w:r>
            <w:proofErr w:type="gramEnd"/>
            <w:r w:rsidRPr="007E166B">
              <w:rPr>
                <w:color w:val="FF0000"/>
                <w:sz w:val="20"/>
                <w:szCs w:val="20"/>
              </w:rPr>
              <w:t>оляковка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Объем – 15 м3..Находится в рабочем состоянии, </w:t>
            </w:r>
          </w:p>
        </w:tc>
      </w:tr>
      <w:tr w:rsidR="00953878" w:rsidRPr="007E166B" w:rsidTr="000C334F">
        <w:trPr>
          <w:trHeight w:val="551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с.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Луговец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>Объем – 25 м3..Находится в рабочем состоянии</w:t>
            </w:r>
          </w:p>
        </w:tc>
      </w:tr>
      <w:tr w:rsidR="00953878" w:rsidRPr="007E166B" w:rsidTr="000C334F">
        <w:trPr>
          <w:trHeight w:val="551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с</w:t>
            </w:r>
            <w:proofErr w:type="gramStart"/>
            <w:r w:rsidRPr="007E166B">
              <w:rPr>
                <w:color w:val="FF0000"/>
                <w:sz w:val="20"/>
                <w:szCs w:val="20"/>
              </w:rPr>
              <w:t>.Д</w:t>
            </w:r>
            <w:proofErr w:type="gramEnd"/>
            <w:r w:rsidRPr="007E166B">
              <w:rPr>
                <w:color w:val="FF0000"/>
                <w:sz w:val="20"/>
                <w:szCs w:val="20"/>
              </w:rPr>
              <w:t>ивовка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Объем – 15 м3..Находится в рабочем состоянии, </w:t>
            </w:r>
          </w:p>
        </w:tc>
      </w:tr>
      <w:tr w:rsidR="00953878" w:rsidRPr="007E166B" w:rsidTr="000C334F">
        <w:trPr>
          <w:trHeight w:val="551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18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Сооружение – водонапорная башня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с</w:t>
            </w:r>
            <w:proofErr w:type="gramStart"/>
            <w:r w:rsidRPr="007E166B">
              <w:rPr>
                <w:color w:val="FF0000"/>
                <w:sz w:val="20"/>
                <w:szCs w:val="20"/>
              </w:rPr>
              <w:t>.С</w:t>
            </w:r>
            <w:proofErr w:type="gramEnd"/>
            <w:r w:rsidRPr="007E166B">
              <w:rPr>
                <w:color w:val="FF0000"/>
                <w:sz w:val="20"/>
                <w:szCs w:val="20"/>
              </w:rPr>
              <w:t>имонтовка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  <w:highlight w:val="yellow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Объем – 25 м3..Находится в рабочем состоянии, </w:t>
            </w:r>
          </w:p>
        </w:tc>
      </w:tr>
      <w:tr w:rsidR="00953878" w:rsidRPr="007E166B" w:rsidTr="000C334F">
        <w:trPr>
          <w:trHeight w:val="551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19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7E166B">
              <w:rPr>
                <w:color w:val="FF0000"/>
                <w:sz w:val="20"/>
                <w:szCs w:val="20"/>
              </w:rPr>
              <w:t xml:space="preserve">Сооружение – водопроводная  сеть,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г. Мглин, 1й пер. Буденного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>Протяженность 3750 м. Состояние удовлетворительное, находится в рабочем состоянии</w:t>
            </w:r>
          </w:p>
        </w:tc>
      </w:tr>
      <w:tr w:rsidR="00953878" w:rsidRPr="007E166B" w:rsidTr="000C334F">
        <w:trPr>
          <w:trHeight w:val="551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20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7E166B">
              <w:rPr>
                <w:color w:val="FF0000"/>
                <w:sz w:val="20"/>
                <w:szCs w:val="20"/>
              </w:rPr>
              <w:t xml:space="preserve">Сооружение – водопроводная  сеть, Брянская область,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Мглинский</w:t>
            </w:r>
            <w:proofErr w:type="spellEnd"/>
            <w:r w:rsidRPr="007E166B">
              <w:rPr>
                <w:color w:val="FF0000"/>
                <w:sz w:val="20"/>
                <w:szCs w:val="20"/>
              </w:rPr>
              <w:t xml:space="preserve"> район, г. Мглин, ул. </w:t>
            </w:r>
            <w:proofErr w:type="spellStart"/>
            <w:r w:rsidRPr="007E166B">
              <w:rPr>
                <w:color w:val="FF0000"/>
                <w:sz w:val="20"/>
                <w:szCs w:val="20"/>
              </w:rPr>
              <w:t>Буденнорго</w:t>
            </w:r>
            <w:proofErr w:type="spellEnd"/>
            <w:proofErr w:type="gramEnd"/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</w:rPr>
            </w:pPr>
            <w:r w:rsidRPr="007E166B">
              <w:rPr>
                <w:color w:val="FF0000"/>
                <w:sz w:val="20"/>
                <w:szCs w:val="20"/>
              </w:rPr>
              <w:t xml:space="preserve">Протяженность 1524 м. Состояние удовлетворительное, </w:t>
            </w:r>
            <w:proofErr w:type="gramStart"/>
            <w:r w:rsidRPr="007E166B">
              <w:rPr>
                <w:color w:val="FF0000"/>
                <w:sz w:val="20"/>
                <w:szCs w:val="20"/>
              </w:rPr>
              <w:t>находится в рабочем состоянии требуется</w:t>
            </w:r>
            <w:proofErr w:type="gramEnd"/>
            <w:r w:rsidRPr="007E166B">
              <w:rPr>
                <w:color w:val="FF0000"/>
                <w:sz w:val="20"/>
                <w:szCs w:val="20"/>
              </w:rPr>
              <w:t xml:space="preserve"> капитальный ремонт</w:t>
            </w:r>
          </w:p>
        </w:tc>
      </w:tr>
      <w:tr w:rsidR="00953878" w:rsidRPr="007E166B" w:rsidTr="000C334F">
        <w:trPr>
          <w:trHeight w:val="551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66B">
              <w:rPr>
                <w:sz w:val="20"/>
                <w:szCs w:val="20"/>
              </w:rPr>
              <w:t>21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Очистные  сооружения  в г. Мглин</w:t>
            </w: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Мощность 400 м3 / сутки</w:t>
            </w:r>
            <w:proofErr w:type="gramStart"/>
            <w:r>
              <w:rPr>
                <w:color w:val="FF0000"/>
                <w:sz w:val="20"/>
                <w:szCs w:val="20"/>
              </w:rPr>
              <w:t xml:space="preserve">., </w:t>
            </w:r>
            <w:proofErr w:type="spellStart"/>
            <w:proofErr w:type="gramEnd"/>
            <w:r>
              <w:rPr>
                <w:color w:val="FF0000"/>
                <w:sz w:val="20"/>
                <w:szCs w:val="20"/>
              </w:rPr>
              <w:t>оюбъект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 2024 года постройки</w:t>
            </w:r>
          </w:p>
        </w:tc>
      </w:tr>
      <w:tr w:rsidR="00953878" w:rsidRPr="007E166B" w:rsidTr="000C334F">
        <w:trPr>
          <w:trHeight w:val="551"/>
        </w:trPr>
        <w:tc>
          <w:tcPr>
            <w:tcW w:w="675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953878" w:rsidRPr="007E166B" w:rsidRDefault="00953878" w:rsidP="000C334F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953878" w:rsidRPr="007E166B" w:rsidRDefault="00953878" w:rsidP="00953878">
      <w:pPr>
        <w:widowControl w:val="0"/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953878" w:rsidRPr="007E166B" w:rsidRDefault="00953878" w:rsidP="00953878">
      <w:pPr>
        <w:widowControl w:val="0"/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953878" w:rsidRPr="007E166B" w:rsidRDefault="00953878" w:rsidP="00953878">
      <w:pPr>
        <w:widowControl w:val="0"/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</w:p>
    <w:p w:rsidR="00953878" w:rsidRPr="007E166B" w:rsidRDefault="00953878" w:rsidP="00953878">
      <w:pPr>
        <w:widowControl w:val="0"/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bookmarkStart w:id="0" w:name="_GoBack"/>
      <w:r w:rsidRPr="007E166B">
        <w:rPr>
          <w:sz w:val="28"/>
          <w:szCs w:val="28"/>
        </w:rPr>
        <w:t>Приложение № 3</w:t>
      </w:r>
    </w:p>
    <w:p w:rsidR="00953878" w:rsidRPr="007E166B" w:rsidRDefault="00953878" w:rsidP="00953878">
      <w:pPr>
        <w:widowControl w:val="0"/>
        <w:autoSpaceDE w:val="0"/>
        <w:autoSpaceDN w:val="0"/>
        <w:adjustRightInd w:val="0"/>
        <w:ind w:left="5812"/>
        <w:jc w:val="center"/>
        <w:rPr>
          <w:sz w:val="28"/>
          <w:szCs w:val="28"/>
        </w:rPr>
      </w:pPr>
      <w:r w:rsidRPr="007E166B">
        <w:rPr>
          <w:sz w:val="28"/>
          <w:szCs w:val="28"/>
        </w:rPr>
        <w:t>к конкурсной документации</w:t>
      </w:r>
    </w:p>
    <w:p w:rsidR="00953878" w:rsidRPr="007E166B" w:rsidRDefault="00953878" w:rsidP="00953878">
      <w:pPr>
        <w:widowControl w:val="0"/>
        <w:autoSpaceDE w:val="0"/>
        <w:autoSpaceDN w:val="0"/>
        <w:adjustRightInd w:val="0"/>
        <w:ind w:left="5400"/>
        <w:rPr>
          <w:sz w:val="28"/>
          <w:szCs w:val="28"/>
        </w:rPr>
      </w:pPr>
    </w:p>
    <w:p w:rsidR="00953878" w:rsidRPr="007E166B" w:rsidRDefault="00953878" w:rsidP="00953878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E166B">
        <w:t xml:space="preserve">Объем отпуска воды и водоотведения в году, предшествующем первому году действия концессионного соглашения, а также прогноз объема отпуска воды и водоотведения на срок действия концессионного соглашения </w:t>
      </w:r>
    </w:p>
    <w:p w:rsidR="00953878" w:rsidRPr="007E166B" w:rsidRDefault="00953878" w:rsidP="00953878">
      <w:pPr>
        <w:keepNext/>
        <w:outlineLvl w:val="1"/>
        <w:rPr>
          <w:b/>
          <w:bCs/>
          <w:iCs/>
          <w:color w:val="FF0000"/>
          <w:szCs w:val="28"/>
          <w:lang w:val="x-none" w:eastAsia="x-none"/>
        </w:rPr>
      </w:pPr>
      <w:r w:rsidRPr="007E166B">
        <w:rPr>
          <w:b/>
          <w:bCs/>
          <w:iCs/>
          <w:szCs w:val="28"/>
          <w:lang w:eastAsia="x-none"/>
        </w:rPr>
        <w:t>1</w:t>
      </w:r>
      <w:r w:rsidRPr="007E166B">
        <w:rPr>
          <w:b/>
          <w:bCs/>
          <w:iCs/>
          <w:color w:val="FF0000"/>
          <w:szCs w:val="28"/>
          <w:lang w:eastAsia="x-none"/>
        </w:rPr>
        <w:t xml:space="preserve">. </w:t>
      </w:r>
      <w:r w:rsidRPr="007E166B">
        <w:rPr>
          <w:b/>
          <w:bCs/>
          <w:iCs/>
          <w:color w:val="FF0000"/>
          <w:szCs w:val="28"/>
          <w:lang w:val="x-none" w:eastAsia="x-none"/>
        </w:rPr>
        <w:t>Объем отпуска воды</w:t>
      </w:r>
    </w:p>
    <w:p w:rsidR="00953878" w:rsidRPr="007E166B" w:rsidRDefault="00953878" w:rsidP="00953878">
      <w:pPr>
        <w:jc w:val="both"/>
        <w:rPr>
          <w:color w:val="FF0000"/>
        </w:rPr>
      </w:pPr>
      <w:r w:rsidRPr="007E166B">
        <w:rPr>
          <w:color w:val="FF0000"/>
        </w:rPr>
        <w:t>Объем отпуска воды на 202</w:t>
      </w:r>
      <w:r>
        <w:rPr>
          <w:color w:val="FF0000"/>
        </w:rPr>
        <w:t>5</w:t>
      </w:r>
      <w:r w:rsidRPr="007E166B">
        <w:rPr>
          <w:color w:val="FF0000"/>
        </w:rPr>
        <w:t xml:space="preserve"> г. – 113,23</w:t>
      </w:r>
      <w:r w:rsidRPr="007E166B">
        <w:rPr>
          <w:bCs/>
          <w:color w:val="FF0000"/>
          <w:sz w:val="22"/>
          <w:szCs w:val="22"/>
        </w:rPr>
        <w:t xml:space="preserve"> </w:t>
      </w:r>
      <w:r w:rsidRPr="007E166B">
        <w:rPr>
          <w:color w:val="FF0000"/>
        </w:rPr>
        <w:t>тыс. м</w:t>
      </w:r>
      <w:r w:rsidRPr="007E166B">
        <w:rPr>
          <w:color w:val="FF0000"/>
          <w:vertAlign w:val="superscript"/>
        </w:rPr>
        <w:t>3</w:t>
      </w:r>
      <w:r w:rsidRPr="007E166B">
        <w:rPr>
          <w:color w:val="FF0000"/>
        </w:rPr>
        <w:t>.</w:t>
      </w:r>
    </w:p>
    <w:p w:rsidR="00953878" w:rsidRPr="007E166B" w:rsidRDefault="00953878" w:rsidP="00953878">
      <w:pPr>
        <w:autoSpaceDE w:val="0"/>
        <w:autoSpaceDN w:val="0"/>
        <w:adjustRightInd w:val="0"/>
        <w:ind w:firstLine="539"/>
        <w:jc w:val="center"/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702"/>
        <w:gridCol w:w="698"/>
        <w:gridCol w:w="698"/>
        <w:gridCol w:w="697"/>
        <w:gridCol w:w="697"/>
        <w:gridCol w:w="697"/>
        <w:gridCol w:w="697"/>
        <w:gridCol w:w="697"/>
        <w:gridCol w:w="697"/>
        <w:gridCol w:w="697"/>
        <w:gridCol w:w="697"/>
        <w:gridCol w:w="222"/>
      </w:tblGrid>
      <w:tr w:rsidR="00953878" w:rsidRPr="007E166B" w:rsidTr="000C334F">
        <w:trPr>
          <w:trHeight w:val="630"/>
        </w:trPr>
        <w:tc>
          <w:tcPr>
            <w:tcW w:w="846" w:type="pct"/>
            <w:vMerge w:val="restart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</w:rPr>
            </w:pPr>
            <w:r w:rsidRPr="007E166B">
              <w:rPr>
                <w:color w:val="FF0000"/>
              </w:rPr>
              <w:t>Наименование показателя</w:t>
            </w:r>
          </w:p>
        </w:tc>
        <w:tc>
          <w:tcPr>
            <w:tcW w:w="370" w:type="pct"/>
            <w:vMerge w:val="restart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</w:rPr>
            </w:pPr>
            <w:r w:rsidRPr="007E166B">
              <w:rPr>
                <w:color w:val="FF0000"/>
              </w:rPr>
              <w:t>Ед. изм.</w:t>
            </w:r>
          </w:p>
        </w:tc>
        <w:tc>
          <w:tcPr>
            <w:tcW w:w="3784" w:type="pct"/>
            <w:gridSpan w:val="11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</w:rPr>
            </w:pPr>
            <w:r w:rsidRPr="007E166B">
              <w:rPr>
                <w:color w:val="FF0000"/>
              </w:rPr>
              <w:t>Значение показателя по предполагаемым годам концессии</w:t>
            </w:r>
          </w:p>
        </w:tc>
      </w:tr>
      <w:tr w:rsidR="00953878" w:rsidRPr="007E166B" w:rsidTr="000C334F">
        <w:trPr>
          <w:trHeight w:val="315"/>
        </w:trPr>
        <w:tc>
          <w:tcPr>
            <w:tcW w:w="846" w:type="pct"/>
            <w:vMerge/>
            <w:vAlign w:val="center"/>
          </w:tcPr>
          <w:p w:rsidR="00953878" w:rsidRPr="007E166B" w:rsidRDefault="00953878" w:rsidP="000C334F">
            <w:pPr>
              <w:rPr>
                <w:color w:val="FF0000"/>
              </w:rPr>
            </w:pPr>
          </w:p>
        </w:tc>
        <w:tc>
          <w:tcPr>
            <w:tcW w:w="370" w:type="pct"/>
            <w:vMerge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</w:rPr>
            </w:pPr>
          </w:p>
        </w:tc>
        <w:tc>
          <w:tcPr>
            <w:tcW w:w="351" w:type="pct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t>2026</w:t>
            </w:r>
          </w:p>
        </w:tc>
        <w:tc>
          <w:tcPr>
            <w:tcW w:w="351" w:type="pct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t>2027</w:t>
            </w:r>
          </w:p>
        </w:tc>
        <w:tc>
          <w:tcPr>
            <w:tcW w:w="351" w:type="pct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t>2028</w:t>
            </w:r>
          </w:p>
        </w:tc>
        <w:tc>
          <w:tcPr>
            <w:tcW w:w="351" w:type="pct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t>2029</w:t>
            </w:r>
          </w:p>
        </w:tc>
        <w:tc>
          <w:tcPr>
            <w:tcW w:w="351" w:type="pct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t>2030</w:t>
            </w:r>
          </w:p>
        </w:tc>
        <w:tc>
          <w:tcPr>
            <w:tcW w:w="351" w:type="pct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t>2031</w:t>
            </w:r>
          </w:p>
        </w:tc>
        <w:tc>
          <w:tcPr>
            <w:tcW w:w="351" w:type="pct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t>2032</w:t>
            </w:r>
          </w:p>
        </w:tc>
        <w:tc>
          <w:tcPr>
            <w:tcW w:w="351" w:type="pct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t>2033</w:t>
            </w:r>
          </w:p>
        </w:tc>
        <w:tc>
          <w:tcPr>
            <w:tcW w:w="351" w:type="pct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t>2034</w:t>
            </w:r>
          </w:p>
        </w:tc>
        <w:tc>
          <w:tcPr>
            <w:tcW w:w="351" w:type="pct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t>2035</w:t>
            </w:r>
          </w:p>
        </w:tc>
        <w:tc>
          <w:tcPr>
            <w:tcW w:w="273" w:type="pct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953878" w:rsidRPr="007E166B" w:rsidTr="000C334F">
        <w:trPr>
          <w:trHeight w:val="250"/>
        </w:trPr>
        <w:tc>
          <w:tcPr>
            <w:tcW w:w="846" w:type="pct"/>
            <w:vAlign w:val="center"/>
          </w:tcPr>
          <w:p w:rsidR="00953878" w:rsidRPr="007E166B" w:rsidRDefault="00953878" w:rsidP="000C334F">
            <w:pPr>
              <w:rPr>
                <w:color w:val="FF0000"/>
              </w:rPr>
            </w:pPr>
            <w:r w:rsidRPr="007E166B">
              <w:rPr>
                <w:color w:val="FF0000"/>
              </w:rPr>
              <w:t xml:space="preserve">Отпуск воды </w:t>
            </w:r>
          </w:p>
        </w:tc>
        <w:tc>
          <w:tcPr>
            <w:tcW w:w="370" w:type="pct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sz w:val="18"/>
                <w:szCs w:val="18"/>
              </w:rPr>
            </w:pPr>
            <w:r w:rsidRPr="007E166B">
              <w:rPr>
                <w:color w:val="FF0000"/>
                <w:sz w:val="18"/>
                <w:szCs w:val="18"/>
              </w:rPr>
              <w:t>тыс</w:t>
            </w:r>
            <w:proofErr w:type="gramStart"/>
            <w:r w:rsidRPr="007E166B">
              <w:rPr>
                <w:color w:val="FF0000"/>
                <w:sz w:val="18"/>
                <w:szCs w:val="18"/>
              </w:rPr>
              <w:t>.м</w:t>
            </w:r>
            <w:proofErr w:type="gramEnd"/>
            <w:r w:rsidRPr="007E166B">
              <w:rPr>
                <w:color w:val="FF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51" w:type="pct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7E166B">
              <w:rPr>
                <w:color w:val="FF0000"/>
                <w:sz w:val="18"/>
                <w:szCs w:val="18"/>
              </w:rPr>
              <w:t>101,06</w:t>
            </w:r>
          </w:p>
        </w:tc>
        <w:tc>
          <w:tcPr>
            <w:tcW w:w="351" w:type="pct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7E166B">
              <w:rPr>
                <w:color w:val="FF0000"/>
                <w:sz w:val="18"/>
                <w:szCs w:val="18"/>
              </w:rPr>
              <w:t>101,06</w:t>
            </w:r>
          </w:p>
        </w:tc>
        <w:tc>
          <w:tcPr>
            <w:tcW w:w="351" w:type="pct"/>
            <w:noWrap/>
          </w:tcPr>
          <w:p w:rsidR="00953878" w:rsidRPr="007E166B" w:rsidRDefault="00953878" w:rsidP="000C334F">
            <w:pPr>
              <w:rPr>
                <w:color w:val="FF0000"/>
                <w:sz w:val="18"/>
                <w:szCs w:val="18"/>
              </w:rPr>
            </w:pPr>
            <w:r w:rsidRPr="007E166B">
              <w:rPr>
                <w:color w:val="FF0000"/>
                <w:sz w:val="18"/>
                <w:szCs w:val="18"/>
              </w:rPr>
              <w:t>101,06</w:t>
            </w:r>
          </w:p>
        </w:tc>
        <w:tc>
          <w:tcPr>
            <w:tcW w:w="351" w:type="pct"/>
            <w:noWrap/>
          </w:tcPr>
          <w:p w:rsidR="00953878" w:rsidRPr="007E166B" w:rsidRDefault="00953878" w:rsidP="000C334F">
            <w:pPr>
              <w:rPr>
                <w:color w:val="FF0000"/>
                <w:sz w:val="18"/>
                <w:szCs w:val="18"/>
              </w:rPr>
            </w:pPr>
            <w:r w:rsidRPr="007E166B">
              <w:rPr>
                <w:color w:val="FF0000"/>
                <w:sz w:val="18"/>
                <w:szCs w:val="18"/>
              </w:rPr>
              <w:t>101,06</w:t>
            </w:r>
          </w:p>
        </w:tc>
        <w:tc>
          <w:tcPr>
            <w:tcW w:w="351" w:type="pct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7E166B">
              <w:rPr>
                <w:color w:val="FF0000"/>
                <w:sz w:val="18"/>
                <w:szCs w:val="18"/>
              </w:rPr>
              <w:t>101,06</w:t>
            </w:r>
          </w:p>
        </w:tc>
        <w:tc>
          <w:tcPr>
            <w:tcW w:w="351" w:type="pct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7E166B">
              <w:rPr>
                <w:color w:val="FF0000"/>
                <w:sz w:val="18"/>
                <w:szCs w:val="18"/>
              </w:rPr>
              <w:t>101,06</w:t>
            </w:r>
          </w:p>
        </w:tc>
        <w:tc>
          <w:tcPr>
            <w:tcW w:w="351" w:type="pct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7E166B">
              <w:rPr>
                <w:color w:val="FF0000"/>
                <w:sz w:val="18"/>
                <w:szCs w:val="18"/>
              </w:rPr>
              <w:t>101,06</w:t>
            </w:r>
          </w:p>
        </w:tc>
        <w:tc>
          <w:tcPr>
            <w:tcW w:w="351" w:type="pct"/>
            <w:vAlign w:val="center"/>
          </w:tcPr>
          <w:p w:rsidR="00953878" w:rsidRPr="007E166B" w:rsidRDefault="00953878" w:rsidP="000C334F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7E166B">
              <w:rPr>
                <w:color w:val="FF0000"/>
                <w:sz w:val="18"/>
                <w:szCs w:val="18"/>
              </w:rPr>
              <w:t>101,06</w:t>
            </w:r>
          </w:p>
        </w:tc>
        <w:tc>
          <w:tcPr>
            <w:tcW w:w="351" w:type="pct"/>
            <w:vAlign w:val="center"/>
          </w:tcPr>
          <w:p w:rsidR="00953878" w:rsidRPr="007E166B" w:rsidRDefault="00953878" w:rsidP="000C334F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7E166B">
              <w:rPr>
                <w:color w:val="FF0000"/>
                <w:sz w:val="18"/>
                <w:szCs w:val="18"/>
              </w:rPr>
              <w:t>101,06</w:t>
            </w:r>
          </w:p>
        </w:tc>
        <w:tc>
          <w:tcPr>
            <w:tcW w:w="351" w:type="pct"/>
            <w:vAlign w:val="center"/>
          </w:tcPr>
          <w:p w:rsidR="00953878" w:rsidRPr="007E166B" w:rsidRDefault="00953878" w:rsidP="000C334F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7E166B">
              <w:rPr>
                <w:color w:val="FF0000"/>
                <w:sz w:val="18"/>
                <w:szCs w:val="18"/>
              </w:rPr>
              <w:t>101,06</w:t>
            </w:r>
          </w:p>
        </w:tc>
        <w:tc>
          <w:tcPr>
            <w:tcW w:w="273" w:type="pct"/>
          </w:tcPr>
          <w:p w:rsidR="00953878" w:rsidRPr="007E166B" w:rsidRDefault="00953878" w:rsidP="000C33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953878" w:rsidRPr="007E166B" w:rsidRDefault="00953878" w:rsidP="00953878">
      <w:pPr>
        <w:rPr>
          <w:b/>
          <w:bCs/>
          <w:iCs/>
          <w:lang w:bidi="ru-RU"/>
        </w:rPr>
      </w:pPr>
    </w:p>
    <w:p w:rsidR="00953878" w:rsidRPr="007E166B" w:rsidRDefault="00953878" w:rsidP="00953878">
      <w:pPr>
        <w:rPr>
          <w:b/>
          <w:bCs/>
          <w:iCs/>
          <w:lang w:bidi="ru-RU"/>
        </w:rPr>
      </w:pPr>
    </w:p>
    <w:p w:rsidR="00953878" w:rsidRPr="007E166B" w:rsidRDefault="00953878" w:rsidP="00953878">
      <w:pPr>
        <w:jc w:val="center"/>
        <w:rPr>
          <w:lang w:val="de-DE" w:bidi="ru-RU"/>
        </w:rPr>
      </w:pPr>
      <w:r w:rsidRPr="007E166B">
        <w:rPr>
          <w:lang w:bidi="ru-RU"/>
        </w:rPr>
        <w:t>Ц</w:t>
      </w:r>
      <w:proofErr w:type="spellStart"/>
      <w:r w:rsidRPr="007E166B">
        <w:rPr>
          <w:lang w:val="de-DE" w:bidi="ru-RU"/>
        </w:rPr>
        <w:t>ены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на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энергетические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ресурсы</w:t>
      </w:r>
      <w:proofErr w:type="spellEnd"/>
      <w:r w:rsidRPr="007E166B">
        <w:rPr>
          <w:lang w:val="de-DE" w:bidi="ru-RU"/>
        </w:rPr>
        <w:t xml:space="preserve"> в </w:t>
      </w:r>
      <w:proofErr w:type="spellStart"/>
      <w:r w:rsidRPr="007E166B">
        <w:rPr>
          <w:lang w:val="de-DE" w:bidi="ru-RU"/>
        </w:rPr>
        <w:t>году</w:t>
      </w:r>
      <w:proofErr w:type="spellEnd"/>
      <w:r w:rsidRPr="007E166B">
        <w:rPr>
          <w:lang w:val="de-DE" w:bidi="ru-RU"/>
        </w:rPr>
        <w:t xml:space="preserve">, </w:t>
      </w:r>
      <w:proofErr w:type="spellStart"/>
      <w:r w:rsidRPr="007E166B">
        <w:rPr>
          <w:lang w:val="de-DE" w:bidi="ru-RU"/>
        </w:rPr>
        <w:t>предшествующем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первому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году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действия</w:t>
      </w:r>
      <w:proofErr w:type="spellEnd"/>
      <w:r w:rsidRPr="007E166B">
        <w:rPr>
          <w:lang w:val="de-DE" w:bidi="ru-RU"/>
        </w:rPr>
        <w:t xml:space="preserve"> </w:t>
      </w:r>
      <w:r w:rsidRPr="007E166B">
        <w:rPr>
          <w:lang w:bidi="ru-RU"/>
        </w:rPr>
        <w:t>к</w:t>
      </w:r>
      <w:proofErr w:type="spellStart"/>
      <w:r w:rsidRPr="007E166B">
        <w:rPr>
          <w:lang w:val="de-DE" w:bidi="ru-RU"/>
        </w:rPr>
        <w:t>онцессионного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соглашения</w:t>
      </w:r>
      <w:proofErr w:type="spellEnd"/>
      <w:r w:rsidRPr="007E166B">
        <w:rPr>
          <w:lang w:val="de-DE" w:bidi="ru-RU"/>
        </w:rPr>
        <w:t xml:space="preserve">, и </w:t>
      </w:r>
      <w:proofErr w:type="spellStart"/>
      <w:r w:rsidRPr="007E166B">
        <w:rPr>
          <w:lang w:val="de-DE" w:bidi="ru-RU"/>
        </w:rPr>
        <w:t>прогноз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цен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на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энергетические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ресурсы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на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срок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действия</w:t>
      </w:r>
      <w:proofErr w:type="spellEnd"/>
      <w:r w:rsidRPr="007E166B">
        <w:rPr>
          <w:lang w:val="de-DE" w:bidi="ru-RU"/>
        </w:rPr>
        <w:t xml:space="preserve"> </w:t>
      </w:r>
      <w:r w:rsidRPr="007E166B">
        <w:rPr>
          <w:lang w:bidi="ru-RU"/>
        </w:rPr>
        <w:t>к</w:t>
      </w:r>
      <w:proofErr w:type="spellStart"/>
      <w:r w:rsidRPr="007E166B">
        <w:rPr>
          <w:lang w:val="de-DE" w:bidi="ru-RU"/>
        </w:rPr>
        <w:t>онцессионного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соглашения</w:t>
      </w:r>
      <w:proofErr w:type="spellEnd"/>
    </w:p>
    <w:p w:rsidR="00953878" w:rsidRPr="007E166B" w:rsidRDefault="00953878" w:rsidP="00953878">
      <w:pPr>
        <w:rPr>
          <w:b/>
          <w:bCs/>
          <w:iCs/>
          <w:lang w:bidi="ru-RU"/>
        </w:rPr>
      </w:pPr>
    </w:p>
    <w:p w:rsidR="00953878" w:rsidRPr="007E166B" w:rsidRDefault="00953878" w:rsidP="00953878">
      <w:pPr>
        <w:rPr>
          <w:b/>
          <w:bCs/>
          <w:iCs/>
          <w:lang w:bidi="ru-RU"/>
        </w:rPr>
      </w:pPr>
      <w:r w:rsidRPr="007E166B">
        <w:rPr>
          <w:b/>
          <w:bCs/>
          <w:iCs/>
          <w:lang w:val="x-none" w:bidi="ru-RU"/>
        </w:rPr>
        <w:t>Цены на энергетические ресурсы в сфере водоснабжения</w:t>
      </w:r>
      <w:r w:rsidRPr="007E166B">
        <w:rPr>
          <w:b/>
          <w:bCs/>
          <w:iCs/>
          <w:lang w:bidi="ru-RU"/>
        </w:rPr>
        <w:t xml:space="preserve"> </w:t>
      </w:r>
    </w:p>
    <w:p w:rsidR="00953878" w:rsidRPr="007E166B" w:rsidRDefault="00953878" w:rsidP="00953878">
      <w:pPr>
        <w:rPr>
          <w:color w:val="FF0000"/>
          <w:lang w:bidi="ru-RU"/>
        </w:rPr>
      </w:pPr>
      <w:r w:rsidRPr="007E166B">
        <w:rPr>
          <w:color w:val="FF0000"/>
          <w:lang w:bidi="ru-RU"/>
        </w:rPr>
        <w:t>Средневзвешенная стоимость электрической энергии в 202</w:t>
      </w:r>
      <w:r>
        <w:rPr>
          <w:color w:val="FF0000"/>
          <w:lang w:bidi="ru-RU"/>
        </w:rPr>
        <w:t>5</w:t>
      </w:r>
      <w:r w:rsidRPr="007E166B">
        <w:rPr>
          <w:color w:val="FF0000"/>
          <w:lang w:bidi="ru-RU"/>
        </w:rPr>
        <w:t xml:space="preserve"> г. – 15,91 руб./</w:t>
      </w:r>
      <w:proofErr w:type="spellStart"/>
      <w:r w:rsidRPr="007E166B">
        <w:rPr>
          <w:color w:val="FF0000"/>
          <w:lang w:bidi="ru-RU"/>
        </w:rPr>
        <w:t>кВтч</w:t>
      </w:r>
      <w:proofErr w:type="spellEnd"/>
      <w:r w:rsidRPr="007E166B">
        <w:rPr>
          <w:color w:val="FF0000"/>
          <w:lang w:bidi="ru-RU"/>
        </w:rPr>
        <w:t>, включая налоги.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143"/>
        <w:gridCol w:w="664"/>
        <w:gridCol w:w="664"/>
        <w:gridCol w:w="664"/>
        <w:gridCol w:w="664"/>
        <w:gridCol w:w="664"/>
        <w:gridCol w:w="664"/>
        <w:gridCol w:w="664"/>
        <w:gridCol w:w="664"/>
        <w:gridCol w:w="720"/>
        <w:gridCol w:w="664"/>
      </w:tblGrid>
      <w:tr w:rsidR="00953878" w:rsidRPr="007E166B" w:rsidTr="000C334F">
        <w:trPr>
          <w:trHeight w:val="630"/>
        </w:trPr>
        <w:tc>
          <w:tcPr>
            <w:tcW w:w="913" w:type="pct"/>
            <w:shd w:val="clear" w:color="auto" w:fill="auto"/>
            <w:vAlign w:val="center"/>
          </w:tcPr>
          <w:p w:rsidR="00953878" w:rsidRPr="007E166B" w:rsidRDefault="00953878" w:rsidP="000C334F">
            <w:pPr>
              <w:rPr>
                <w:color w:val="FF0000"/>
                <w:lang w:bidi="ru-RU"/>
              </w:rPr>
            </w:pPr>
            <w:r w:rsidRPr="007E166B">
              <w:rPr>
                <w:color w:val="FF0000"/>
                <w:lang w:bidi="ru-RU"/>
              </w:rPr>
              <w:t>Наименование показателя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953878" w:rsidRPr="007E166B" w:rsidRDefault="00953878" w:rsidP="000C334F">
            <w:pPr>
              <w:rPr>
                <w:color w:val="FF0000"/>
                <w:lang w:bidi="ru-RU"/>
              </w:rPr>
            </w:pPr>
            <w:r w:rsidRPr="007E166B">
              <w:rPr>
                <w:color w:val="FF0000"/>
                <w:lang w:bidi="ru-RU"/>
              </w:rPr>
              <w:t>Ед. изм.</w:t>
            </w:r>
          </w:p>
        </w:tc>
        <w:tc>
          <w:tcPr>
            <w:tcW w:w="3487" w:type="pct"/>
            <w:gridSpan w:val="10"/>
            <w:shd w:val="clear" w:color="auto" w:fill="auto"/>
            <w:vAlign w:val="center"/>
          </w:tcPr>
          <w:p w:rsidR="00953878" w:rsidRPr="007E166B" w:rsidRDefault="00953878" w:rsidP="000C334F">
            <w:pPr>
              <w:rPr>
                <w:color w:val="FF0000"/>
                <w:lang w:bidi="ru-RU"/>
              </w:rPr>
            </w:pPr>
            <w:r w:rsidRPr="007E166B">
              <w:rPr>
                <w:color w:val="FF0000"/>
                <w:lang w:bidi="ru-RU"/>
              </w:rPr>
              <w:t>Значение средневзвешенного показателя по предполагаемым годам концессии</w:t>
            </w:r>
          </w:p>
        </w:tc>
      </w:tr>
      <w:tr w:rsidR="00953878" w:rsidRPr="007E166B" w:rsidTr="000C334F">
        <w:trPr>
          <w:trHeight w:val="315"/>
        </w:trPr>
        <w:tc>
          <w:tcPr>
            <w:tcW w:w="913" w:type="pct"/>
            <w:vMerge w:val="restart"/>
            <w:shd w:val="clear" w:color="auto" w:fill="auto"/>
            <w:vAlign w:val="center"/>
          </w:tcPr>
          <w:p w:rsidR="00953878" w:rsidRPr="007E166B" w:rsidRDefault="00953878" w:rsidP="000C334F">
            <w:pPr>
              <w:rPr>
                <w:color w:val="FF0000"/>
                <w:lang w:bidi="ru-RU"/>
              </w:rPr>
            </w:pPr>
            <w:r w:rsidRPr="007E166B">
              <w:rPr>
                <w:color w:val="FF0000"/>
                <w:lang w:bidi="ru-RU"/>
              </w:rPr>
              <w:t>Водоснабжени</w:t>
            </w:r>
            <w:r w:rsidRPr="007E166B">
              <w:rPr>
                <w:color w:val="FF0000"/>
                <w:lang w:bidi="ru-RU"/>
              </w:rPr>
              <w:lastRenderedPageBreak/>
              <w:t xml:space="preserve">е </w:t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</w:tcPr>
          <w:p w:rsidR="00953878" w:rsidRPr="007E166B" w:rsidRDefault="00953878" w:rsidP="000C334F">
            <w:pPr>
              <w:rPr>
                <w:color w:val="FF0000"/>
                <w:lang w:bidi="ru-RU"/>
              </w:rPr>
            </w:pPr>
            <w:r w:rsidRPr="007E166B">
              <w:rPr>
                <w:color w:val="FF0000"/>
                <w:lang w:bidi="ru-RU"/>
              </w:rPr>
              <w:lastRenderedPageBreak/>
              <w:t>руб./</w:t>
            </w:r>
            <w:proofErr w:type="spellStart"/>
            <w:r w:rsidRPr="007E166B">
              <w:rPr>
                <w:color w:val="FF0000"/>
                <w:lang w:bidi="ru-RU"/>
              </w:rPr>
              <w:t>кВт</w:t>
            </w:r>
            <w:r w:rsidRPr="007E166B">
              <w:rPr>
                <w:color w:val="FF0000"/>
                <w:lang w:bidi="ru-RU"/>
              </w:rPr>
              <w:lastRenderedPageBreak/>
              <w:t>ч</w:t>
            </w:r>
            <w:proofErr w:type="spellEnd"/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lastRenderedPageBreak/>
              <w:t>202</w:t>
            </w:r>
            <w:r w:rsidRPr="007E166B">
              <w:rPr>
                <w:b/>
                <w:bCs/>
                <w:color w:val="FF0000"/>
              </w:rPr>
              <w:lastRenderedPageBreak/>
              <w:t>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lastRenderedPageBreak/>
              <w:t>202</w:t>
            </w:r>
            <w:r w:rsidRPr="007E166B">
              <w:rPr>
                <w:b/>
                <w:bCs/>
                <w:color w:val="FF0000"/>
              </w:rPr>
              <w:lastRenderedPageBreak/>
              <w:t>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lastRenderedPageBreak/>
              <w:t>202</w:t>
            </w:r>
            <w:r w:rsidRPr="007E166B">
              <w:rPr>
                <w:b/>
                <w:bCs/>
                <w:color w:val="FF0000"/>
              </w:rPr>
              <w:lastRenderedPageBreak/>
              <w:t>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lastRenderedPageBreak/>
              <w:t>202</w:t>
            </w:r>
            <w:r w:rsidRPr="007E166B">
              <w:rPr>
                <w:b/>
                <w:bCs/>
                <w:color w:val="FF0000"/>
              </w:rPr>
              <w:lastRenderedPageBreak/>
              <w:t>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lastRenderedPageBreak/>
              <w:t>203</w:t>
            </w:r>
            <w:r w:rsidRPr="007E166B">
              <w:rPr>
                <w:b/>
                <w:bCs/>
                <w:color w:val="FF0000"/>
              </w:rPr>
              <w:lastRenderedPageBreak/>
              <w:t>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lastRenderedPageBreak/>
              <w:t>203</w:t>
            </w:r>
            <w:r w:rsidRPr="007E166B">
              <w:rPr>
                <w:b/>
                <w:bCs/>
                <w:color w:val="FF0000"/>
              </w:rPr>
              <w:lastRenderedPageBreak/>
              <w:t>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lastRenderedPageBreak/>
              <w:t>203</w:t>
            </w:r>
            <w:r w:rsidRPr="007E166B">
              <w:rPr>
                <w:b/>
                <w:bCs/>
                <w:color w:val="FF0000"/>
              </w:rPr>
              <w:lastRenderedPageBreak/>
              <w:t>2</w:t>
            </w:r>
          </w:p>
        </w:tc>
        <w:tc>
          <w:tcPr>
            <w:tcW w:w="346" w:type="pct"/>
            <w:shd w:val="clear" w:color="auto" w:fill="auto"/>
            <w:noWrap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lastRenderedPageBreak/>
              <w:t>203</w:t>
            </w:r>
            <w:r w:rsidRPr="007E166B">
              <w:rPr>
                <w:b/>
                <w:bCs/>
                <w:color w:val="FF0000"/>
              </w:rPr>
              <w:lastRenderedPageBreak/>
              <w:t>3</w:t>
            </w:r>
          </w:p>
        </w:tc>
        <w:tc>
          <w:tcPr>
            <w:tcW w:w="376" w:type="pct"/>
            <w:shd w:val="clear" w:color="auto" w:fill="auto"/>
            <w:noWrap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lastRenderedPageBreak/>
              <w:t>2034</w:t>
            </w:r>
          </w:p>
        </w:tc>
        <w:tc>
          <w:tcPr>
            <w:tcW w:w="346" w:type="pct"/>
          </w:tcPr>
          <w:p w:rsidR="00953878" w:rsidRPr="007E166B" w:rsidRDefault="00953878" w:rsidP="000C334F">
            <w:pPr>
              <w:jc w:val="center"/>
              <w:rPr>
                <w:b/>
                <w:bCs/>
                <w:color w:val="FF0000"/>
              </w:rPr>
            </w:pPr>
            <w:r w:rsidRPr="007E166B">
              <w:rPr>
                <w:b/>
                <w:bCs/>
                <w:color w:val="FF0000"/>
              </w:rPr>
              <w:t>203</w:t>
            </w:r>
            <w:r w:rsidRPr="007E166B">
              <w:rPr>
                <w:b/>
                <w:bCs/>
                <w:color w:val="FF0000"/>
              </w:rPr>
              <w:lastRenderedPageBreak/>
              <w:t>5</w:t>
            </w:r>
          </w:p>
        </w:tc>
      </w:tr>
      <w:tr w:rsidR="00953878" w:rsidRPr="007E166B" w:rsidTr="000C334F">
        <w:trPr>
          <w:trHeight w:val="315"/>
        </w:trPr>
        <w:tc>
          <w:tcPr>
            <w:tcW w:w="913" w:type="pct"/>
            <w:vMerge/>
            <w:shd w:val="clear" w:color="auto" w:fill="auto"/>
            <w:vAlign w:val="center"/>
          </w:tcPr>
          <w:p w:rsidR="00953878" w:rsidRPr="007E166B" w:rsidRDefault="00953878" w:rsidP="000C334F">
            <w:pPr>
              <w:rPr>
                <w:color w:val="FF0000"/>
                <w:lang w:bidi="ru-RU"/>
              </w:rPr>
            </w:pPr>
          </w:p>
        </w:tc>
        <w:tc>
          <w:tcPr>
            <w:tcW w:w="600" w:type="pct"/>
            <w:vMerge/>
            <w:shd w:val="clear" w:color="auto" w:fill="auto"/>
            <w:vAlign w:val="center"/>
          </w:tcPr>
          <w:p w:rsidR="00953878" w:rsidRPr="007E166B" w:rsidRDefault="00953878" w:rsidP="000C334F">
            <w:pPr>
              <w:rPr>
                <w:color w:val="FF0000"/>
                <w:lang w:bidi="ru-RU"/>
              </w:rPr>
            </w:pP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53878" w:rsidRPr="007E166B" w:rsidRDefault="00953878" w:rsidP="000C334F">
            <w:pPr>
              <w:rPr>
                <w:color w:val="FF0000"/>
                <w:lang w:bidi="ru-RU"/>
              </w:rPr>
            </w:pPr>
            <w:r w:rsidRPr="007E166B">
              <w:rPr>
                <w:color w:val="FF0000"/>
                <w:lang w:bidi="ru-RU"/>
              </w:rPr>
              <w:t>30,0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53878" w:rsidRPr="007E166B" w:rsidRDefault="00953878" w:rsidP="000C334F">
            <w:pPr>
              <w:rPr>
                <w:color w:val="FF0000"/>
                <w:lang w:bidi="ru-RU"/>
              </w:rPr>
            </w:pPr>
            <w:r w:rsidRPr="007E166B">
              <w:rPr>
                <w:color w:val="FF0000"/>
                <w:lang w:bidi="ru-RU"/>
              </w:rPr>
              <w:t>30,1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53878" w:rsidRPr="007E166B" w:rsidRDefault="00953878" w:rsidP="000C334F">
            <w:pPr>
              <w:rPr>
                <w:color w:val="FF0000"/>
                <w:lang w:bidi="ru-RU"/>
              </w:rPr>
            </w:pPr>
            <w:r w:rsidRPr="007E166B">
              <w:rPr>
                <w:color w:val="FF0000"/>
                <w:lang w:bidi="ru-RU"/>
              </w:rPr>
              <w:t>30,1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53878" w:rsidRPr="007E166B" w:rsidRDefault="00953878" w:rsidP="000C334F">
            <w:pPr>
              <w:rPr>
                <w:color w:val="FF0000"/>
                <w:lang w:bidi="ru-RU"/>
              </w:rPr>
            </w:pPr>
            <w:r w:rsidRPr="007E166B">
              <w:rPr>
                <w:color w:val="FF0000"/>
                <w:lang w:bidi="ru-RU"/>
              </w:rPr>
              <w:t>30,4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53878" w:rsidRPr="007E166B" w:rsidRDefault="00953878" w:rsidP="000C334F">
            <w:pPr>
              <w:rPr>
                <w:color w:val="FF0000"/>
                <w:lang w:bidi="ru-RU"/>
              </w:rPr>
            </w:pPr>
            <w:r w:rsidRPr="007E166B">
              <w:rPr>
                <w:color w:val="FF0000"/>
                <w:lang w:bidi="ru-RU"/>
              </w:rPr>
              <w:t>40,0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53878" w:rsidRPr="007E166B" w:rsidRDefault="00953878" w:rsidP="000C334F">
            <w:pPr>
              <w:rPr>
                <w:color w:val="FF0000"/>
                <w:lang w:bidi="ru-RU"/>
              </w:rPr>
            </w:pPr>
            <w:r w:rsidRPr="007E166B">
              <w:rPr>
                <w:color w:val="FF0000"/>
                <w:lang w:bidi="ru-RU"/>
              </w:rPr>
              <w:t>41,2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53878" w:rsidRPr="007E166B" w:rsidRDefault="00953878" w:rsidP="000C334F">
            <w:pPr>
              <w:rPr>
                <w:color w:val="FF0000"/>
                <w:lang w:bidi="ru-RU"/>
              </w:rPr>
            </w:pPr>
            <w:r w:rsidRPr="007E166B">
              <w:rPr>
                <w:color w:val="FF0000"/>
                <w:lang w:bidi="ru-RU"/>
              </w:rPr>
              <w:t>42,4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53878" w:rsidRPr="007E166B" w:rsidRDefault="00953878" w:rsidP="000C334F">
            <w:pPr>
              <w:rPr>
                <w:color w:val="FF0000"/>
                <w:lang w:bidi="ru-RU"/>
              </w:rPr>
            </w:pPr>
            <w:r w:rsidRPr="007E166B">
              <w:rPr>
                <w:color w:val="FF0000"/>
                <w:lang w:bidi="ru-RU"/>
              </w:rPr>
              <w:t>43,7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953878" w:rsidRPr="007E166B" w:rsidRDefault="00953878" w:rsidP="000C334F">
            <w:pPr>
              <w:rPr>
                <w:color w:val="FF0000"/>
                <w:lang w:bidi="ru-RU"/>
              </w:rPr>
            </w:pPr>
            <w:r w:rsidRPr="007E166B">
              <w:rPr>
                <w:color w:val="FF0000"/>
                <w:lang w:bidi="ru-RU"/>
              </w:rPr>
              <w:t>45,02</w:t>
            </w:r>
          </w:p>
        </w:tc>
        <w:tc>
          <w:tcPr>
            <w:tcW w:w="346" w:type="pct"/>
            <w:vAlign w:val="center"/>
          </w:tcPr>
          <w:p w:rsidR="00953878" w:rsidRPr="007E166B" w:rsidRDefault="00953878" w:rsidP="000C334F">
            <w:pPr>
              <w:rPr>
                <w:color w:val="FF0000"/>
                <w:lang w:bidi="ru-RU"/>
              </w:rPr>
            </w:pPr>
            <w:r w:rsidRPr="007E166B">
              <w:rPr>
                <w:color w:val="FF0000"/>
                <w:lang w:bidi="ru-RU"/>
              </w:rPr>
              <w:t>46,4</w:t>
            </w:r>
          </w:p>
        </w:tc>
      </w:tr>
    </w:tbl>
    <w:p w:rsidR="00953878" w:rsidRPr="007E166B" w:rsidRDefault="00953878" w:rsidP="00953878">
      <w:pPr>
        <w:rPr>
          <w:b/>
          <w:bCs/>
          <w:iCs/>
          <w:lang w:bidi="ru-RU"/>
        </w:rPr>
      </w:pPr>
    </w:p>
    <w:p w:rsidR="00953878" w:rsidRPr="007E166B" w:rsidRDefault="00953878" w:rsidP="00953878">
      <w:pPr>
        <w:jc w:val="both"/>
        <w:rPr>
          <w:b/>
          <w:bCs/>
          <w:lang w:bidi="ru-RU"/>
        </w:rPr>
      </w:pPr>
      <w:r w:rsidRPr="007E166B">
        <w:rPr>
          <w:lang w:bidi="ru-RU"/>
        </w:rPr>
        <w:t>П</w:t>
      </w:r>
      <w:proofErr w:type="spellStart"/>
      <w:r w:rsidRPr="007E166B">
        <w:rPr>
          <w:lang w:val="de-DE" w:bidi="ru-RU"/>
        </w:rPr>
        <w:t>отери</w:t>
      </w:r>
      <w:proofErr w:type="spellEnd"/>
      <w:r w:rsidRPr="007E166B">
        <w:rPr>
          <w:lang w:val="de-DE" w:bidi="ru-RU"/>
        </w:rPr>
        <w:t xml:space="preserve"> и </w:t>
      </w:r>
      <w:proofErr w:type="spellStart"/>
      <w:r w:rsidRPr="007E166B">
        <w:rPr>
          <w:lang w:val="de-DE" w:bidi="ru-RU"/>
        </w:rPr>
        <w:t>удельное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потребление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энергетических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ресурсов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на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единицу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объема</w:t>
      </w:r>
      <w:proofErr w:type="spellEnd"/>
      <w:r w:rsidRPr="007E166B">
        <w:rPr>
          <w:lang w:val="de-DE" w:bidi="ru-RU"/>
        </w:rPr>
        <w:t xml:space="preserve"> </w:t>
      </w:r>
      <w:r w:rsidRPr="007E166B">
        <w:rPr>
          <w:lang w:bidi="ru-RU"/>
        </w:rPr>
        <w:t xml:space="preserve">полезного </w:t>
      </w:r>
      <w:proofErr w:type="spellStart"/>
      <w:r w:rsidRPr="007E166B">
        <w:rPr>
          <w:lang w:val="de-DE" w:bidi="ru-RU"/>
        </w:rPr>
        <w:t>отпуска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воды</w:t>
      </w:r>
      <w:proofErr w:type="spellEnd"/>
      <w:r w:rsidRPr="007E166B">
        <w:rPr>
          <w:lang w:val="de-DE" w:bidi="ru-RU"/>
        </w:rPr>
        <w:t xml:space="preserve"> и </w:t>
      </w:r>
      <w:proofErr w:type="spellStart"/>
      <w:r w:rsidRPr="007E166B">
        <w:rPr>
          <w:lang w:val="de-DE" w:bidi="ru-RU"/>
        </w:rPr>
        <w:t>водоотведения</w:t>
      </w:r>
      <w:proofErr w:type="spellEnd"/>
      <w:r w:rsidRPr="007E166B">
        <w:rPr>
          <w:lang w:val="de-DE" w:bidi="ru-RU"/>
        </w:rPr>
        <w:t xml:space="preserve"> в </w:t>
      </w:r>
      <w:proofErr w:type="spellStart"/>
      <w:r w:rsidRPr="007E166B">
        <w:rPr>
          <w:lang w:val="de-DE" w:bidi="ru-RU"/>
        </w:rPr>
        <w:t>году</w:t>
      </w:r>
      <w:proofErr w:type="spellEnd"/>
      <w:r w:rsidRPr="007E166B">
        <w:rPr>
          <w:lang w:val="de-DE" w:bidi="ru-RU"/>
        </w:rPr>
        <w:t xml:space="preserve">, </w:t>
      </w:r>
      <w:proofErr w:type="spellStart"/>
      <w:r w:rsidRPr="007E166B">
        <w:rPr>
          <w:lang w:val="de-DE" w:bidi="ru-RU"/>
        </w:rPr>
        <w:t>предшествующем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первому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году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действия</w:t>
      </w:r>
      <w:proofErr w:type="spellEnd"/>
      <w:r w:rsidRPr="007E166B">
        <w:rPr>
          <w:lang w:val="de-DE" w:bidi="ru-RU"/>
        </w:rPr>
        <w:t xml:space="preserve"> </w:t>
      </w:r>
      <w:r w:rsidRPr="007E166B">
        <w:rPr>
          <w:lang w:bidi="ru-RU"/>
        </w:rPr>
        <w:t>к</w:t>
      </w:r>
      <w:proofErr w:type="spellStart"/>
      <w:r w:rsidRPr="007E166B">
        <w:rPr>
          <w:lang w:val="de-DE" w:bidi="ru-RU"/>
        </w:rPr>
        <w:t>онцессионного</w:t>
      </w:r>
      <w:proofErr w:type="spellEnd"/>
      <w:r w:rsidRPr="007E166B">
        <w:rPr>
          <w:lang w:val="de-DE" w:bidi="ru-RU"/>
        </w:rPr>
        <w:t xml:space="preserve"> </w:t>
      </w:r>
      <w:proofErr w:type="spellStart"/>
      <w:r w:rsidRPr="007E166B">
        <w:rPr>
          <w:lang w:val="de-DE" w:bidi="ru-RU"/>
        </w:rPr>
        <w:t>соглашения</w:t>
      </w:r>
      <w:proofErr w:type="spellEnd"/>
    </w:p>
    <w:tbl>
      <w:tblPr>
        <w:tblW w:w="3633" w:type="pct"/>
        <w:tblInd w:w="1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2332"/>
        <w:gridCol w:w="1773"/>
      </w:tblGrid>
      <w:tr w:rsidR="00953878" w:rsidRPr="007E166B" w:rsidTr="000C334F">
        <w:tc>
          <w:tcPr>
            <w:tcW w:w="2048" w:type="pct"/>
            <w:vAlign w:val="center"/>
          </w:tcPr>
          <w:p w:rsidR="00953878" w:rsidRPr="007E166B" w:rsidRDefault="00953878" w:rsidP="000C334F">
            <w:pPr>
              <w:rPr>
                <w:lang w:bidi="ru-RU"/>
              </w:rPr>
            </w:pPr>
          </w:p>
        </w:tc>
        <w:tc>
          <w:tcPr>
            <w:tcW w:w="1677" w:type="pct"/>
            <w:vAlign w:val="center"/>
          </w:tcPr>
          <w:p w:rsidR="00953878" w:rsidRPr="007E166B" w:rsidRDefault="00953878" w:rsidP="000C334F">
            <w:pPr>
              <w:rPr>
                <w:lang w:bidi="ru-RU"/>
              </w:rPr>
            </w:pPr>
            <w:r w:rsidRPr="007E166B">
              <w:rPr>
                <w:lang w:bidi="ru-RU"/>
              </w:rPr>
              <w:t>Ед. изм.</w:t>
            </w:r>
          </w:p>
        </w:tc>
        <w:tc>
          <w:tcPr>
            <w:tcW w:w="1275" w:type="pct"/>
            <w:vAlign w:val="center"/>
          </w:tcPr>
          <w:p w:rsidR="00953878" w:rsidRPr="007E166B" w:rsidRDefault="00953878" w:rsidP="000C334F">
            <w:pPr>
              <w:rPr>
                <w:lang w:bidi="ru-RU"/>
              </w:rPr>
            </w:pPr>
            <w:r w:rsidRPr="007E166B">
              <w:rPr>
                <w:lang w:bidi="ru-RU"/>
              </w:rPr>
              <w:t>Холодная вода</w:t>
            </w:r>
          </w:p>
        </w:tc>
      </w:tr>
      <w:tr w:rsidR="00953878" w:rsidRPr="007E166B" w:rsidTr="000C334F">
        <w:trPr>
          <w:trHeight w:val="457"/>
        </w:trPr>
        <w:tc>
          <w:tcPr>
            <w:tcW w:w="2048" w:type="pct"/>
            <w:vAlign w:val="center"/>
          </w:tcPr>
          <w:p w:rsidR="00953878" w:rsidRPr="007E166B" w:rsidRDefault="00953878" w:rsidP="000C334F">
            <w:pPr>
              <w:rPr>
                <w:lang w:bidi="ru-RU"/>
              </w:rPr>
            </w:pPr>
            <w:r w:rsidRPr="007E166B">
              <w:rPr>
                <w:lang w:bidi="ru-RU"/>
              </w:rPr>
              <w:t>Потери энергоресурсов</w:t>
            </w:r>
          </w:p>
        </w:tc>
        <w:tc>
          <w:tcPr>
            <w:tcW w:w="1677" w:type="pct"/>
            <w:vAlign w:val="center"/>
          </w:tcPr>
          <w:p w:rsidR="00953878" w:rsidRPr="007E166B" w:rsidRDefault="00953878" w:rsidP="000C334F">
            <w:pPr>
              <w:jc w:val="center"/>
              <w:rPr>
                <w:lang w:bidi="ru-RU"/>
              </w:rPr>
            </w:pPr>
            <w:r w:rsidRPr="007E166B">
              <w:rPr>
                <w:lang w:bidi="ru-RU"/>
              </w:rPr>
              <w:t>%</w:t>
            </w:r>
          </w:p>
        </w:tc>
        <w:tc>
          <w:tcPr>
            <w:tcW w:w="1275" w:type="pct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lang w:bidi="ru-RU"/>
              </w:rPr>
            </w:pPr>
            <w:r>
              <w:rPr>
                <w:color w:val="FF0000"/>
                <w:lang w:bidi="ru-RU"/>
              </w:rPr>
              <w:t>28,3</w:t>
            </w:r>
          </w:p>
        </w:tc>
      </w:tr>
      <w:tr w:rsidR="00953878" w:rsidRPr="007E166B" w:rsidTr="000C334F">
        <w:trPr>
          <w:trHeight w:val="920"/>
        </w:trPr>
        <w:tc>
          <w:tcPr>
            <w:tcW w:w="2048" w:type="pct"/>
            <w:vAlign w:val="center"/>
          </w:tcPr>
          <w:p w:rsidR="00953878" w:rsidRPr="007E166B" w:rsidRDefault="00953878" w:rsidP="000C334F">
            <w:pPr>
              <w:rPr>
                <w:lang w:bidi="ru-RU"/>
              </w:rPr>
            </w:pPr>
            <w:r w:rsidRPr="007E166B">
              <w:rPr>
                <w:lang w:bidi="ru-RU"/>
              </w:rPr>
              <w:t>Удельное потребление электроэнергии на единицу объема полезного отпуска</w:t>
            </w:r>
          </w:p>
        </w:tc>
        <w:tc>
          <w:tcPr>
            <w:tcW w:w="1677" w:type="pct"/>
            <w:vAlign w:val="center"/>
          </w:tcPr>
          <w:p w:rsidR="00953878" w:rsidRPr="007E166B" w:rsidRDefault="00953878" w:rsidP="000C334F">
            <w:pPr>
              <w:jc w:val="center"/>
              <w:rPr>
                <w:lang w:bidi="ru-RU"/>
              </w:rPr>
            </w:pPr>
            <w:proofErr w:type="spellStart"/>
            <w:r w:rsidRPr="007E166B">
              <w:rPr>
                <w:lang w:bidi="ru-RU"/>
              </w:rPr>
              <w:t>кВт</w:t>
            </w:r>
            <w:proofErr w:type="gramStart"/>
            <w:r w:rsidRPr="007E166B">
              <w:rPr>
                <w:lang w:bidi="ru-RU"/>
              </w:rPr>
              <w:t>.ч</w:t>
            </w:r>
            <w:proofErr w:type="gramEnd"/>
            <w:r w:rsidRPr="007E166B">
              <w:rPr>
                <w:lang w:bidi="ru-RU"/>
              </w:rPr>
              <w:t>ас</w:t>
            </w:r>
            <w:proofErr w:type="spellEnd"/>
            <w:r w:rsidRPr="007E166B">
              <w:rPr>
                <w:lang w:bidi="ru-RU"/>
              </w:rPr>
              <w:t>/</w:t>
            </w:r>
            <w:proofErr w:type="spellStart"/>
            <w:r w:rsidRPr="007E166B">
              <w:rPr>
                <w:lang w:bidi="ru-RU"/>
              </w:rPr>
              <w:t>куб.м</w:t>
            </w:r>
            <w:proofErr w:type="spellEnd"/>
          </w:p>
        </w:tc>
        <w:tc>
          <w:tcPr>
            <w:tcW w:w="1275" w:type="pct"/>
            <w:vAlign w:val="center"/>
          </w:tcPr>
          <w:p w:rsidR="00953878" w:rsidRPr="007E166B" w:rsidRDefault="00953878" w:rsidP="000C334F">
            <w:pPr>
              <w:jc w:val="center"/>
              <w:rPr>
                <w:color w:val="FF0000"/>
                <w:lang w:bidi="ru-RU"/>
              </w:rPr>
            </w:pPr>
            <w:r>
              <w:rPr>
                <w:color w:val="FF0000"/>
                <w:lang w:bidi="ru-RU"/>
              </w:rPr>
              <w:t>3,91</w:t>
            </w:r>
          </w:p>
        </w:tc>
      </w:tr>
      <w:bookmarkEnd w:id="0"/>
    </w:tbl>
    <w:p w:rsidR="00953878" w:rsidRPr="007E166B" w:rsidRDefault="00953878" w:rsidP="00953878">
      <w:pPr>
        <w:widowControl w:val="0"/>
        <w:autoSpaceDE w:val="0"/>
        <w:autoSpaceDN w:val="0"/>
        <w:adjustRightInd w:val="0"/>
        <w:ind w:left="5400"/>
        <w:jc w:val="center"/>
      </w:pPr>
    </w:p>
    <w:p w:rsidR="00953878" w:rsidRPr="007E166B" w:rsidRDefault="00953878" w:rsidP="00953878">
      <w:pPr>
        <w:widowControl w:val="0"/>
        <w:autoSpaceDE w:val="0"/>
        <w:autoSpaceDN w:val="0"/>
        <w:adjustRightInd w:val="0"/>
        <w:ind w:left="5400"/>
        <w:jc w:val="center"/>
      </w:pPr>
    </w:p>
    <w:p w:rsidR="009D0E7C" w:rsidRDefault="009D0E7C"/>
    <w:sectPr w:rsidR="009D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78"/>
    <w:rsid w:val="00953878"/>
    <w:rsid w:val="009D0E7C"/>
    <w:rsid w:val="00A9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</cp:revision>
  <dcterms:created xsi:type="dcterms:W3CDTF">2026-06-17T08:28:00Z</dcterms:created>
  <dcterms:modified xsi:type="dcterms:W3CDTF">2026-06-17T09:55:00Z</dcterms:modified>
</cp:coreProperties>
</file>