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D2FD" w14:textId="503C70A1" w:rsidR="00DC7438" w:rsidRPr="00DC7438" w:rsidRDefault="00DC7438" w:rsidP="00DC7438">
      <w:pPr>
        <w:suppressAutoHyphens/>
        <w:spacing w:after="0" w:line="36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743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FF3E0A">
        <w:rPr>
          <w:rFonts w:ascii="Times New Roman" w:hAnsi="Times New Roman" w:cs="Times New Roman"/>
          <w:bCs/>
          <w:sz w:val="28"/>
          <w:szCs w:val="28"/>
        </w:rPr>
        <w:t>4</w:t>
      </w:r>
    </w:p>
    <w:p w14:paraId="66EE9BD2" w14:textId="1356794B" w:rsidR="003B4195" w:rsidRPr="00DC7438" w:rsidRDefault="00DC7438" w:rsidP="00DC7438">
      <w:pPr>
        <w:suppressAutoHyphens/>
        <w:spacing w:after="0" w:line="36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743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93D62">
        <w:rPr>
          <w:rFonts w:ascii="Times New Roman" w:hAnsi="Times New Roman" w:cs="Times New Roman"/>
          <w:bCs/>
          <w:sz w:val="28"/>
          <w:szCs w:val="28"/>
        </w:rPr>
        <w:t>к</w:t>
      </w:r>
      <w:r w:rsidRPr="00DC7438">
        <w:rPr>
          <w:rFonts w:ascii="Times New Roman" w:hAnsi="Times New Roman" w:cs="Times New Roman"/>
          <w:bCs/>
          <w:sz w:val="28"/>
          <w:szCs w:val="28"/>
        </w:rPr>
        <w:t>онкурсной документации</w:t>
      </w:r>
    </w:p>
    <w:p w14:paraId="3A5AA8FB" w14:textId="77777777" w:rsidR="004051D3" w:rsidRDefault="004051D3" w:rsidP="004051D3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CBF8C" w14:textId="0FFEBB0D" w:rsidR="003B4195" w:rsidRPr="003B4195" w:rsidRDefault="003B4195" w:rsidP="004051D3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419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604F5C64" w14:textId="44B211C1" w:rsidR="003B4195" w:rsidRPr="003B4195" w:rsidRDefault="003B4195" w:rsidP="004051D3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95">
        <w:rPr>
          <w:rFonts w:ascii="Times New Roman" w:hAnsi="Times New Roman" w:cs="Times New Roman"/>
          <w:b/>
          <w:sz w:val="28"/>
          <w:szCs w:val="28"/>
        </w:rPr>
        <w:t>возмещения расходов сторон в случае досрочного расторжении Соглашения</w:t>
      </w:r>
    </w:p>
    <w:p w14:paraId="5F985B91" w14:textId="5B236E5B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В случае досрочного расторжения Соглашения Концессионер вправе потребовать от Концедента возмещения понесенных им расходов на реконструкцию объекта Соглашения и не возмещенных в период действия Соглашения. </w:t>
      </w:r>
    </w:p>
    <w:p w14:paraId="72FDB173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При этом должен соблюдаться следующий порядок: </w:t>
      </w:r>
    </w:p>
    <w:p w14:paraId="098D7893" w14:textId="794D92D0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1. В течение 10 рабочих дней со дня досрочного расторжения Соглашения Концессионер направляет Концеденту экономически обоснованное и документально подтвержденное требование возмещения понесенных Концессионером расходов на реконструкцию объекта Соглашения, невозмещенных в период действия Соглашения. </w:t>
      </w:r>
    </w:p>
    <w:p w14:paraId="1357532E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2. Концедент в течение 30 рабочих дней со дня получения требования, указанного в подпункте 1 настоящего Порядка, уведомляет Концессионера о принятии одного из следующих решений: </w:t>
      </w:r>
    </w:p>
    <w:p w14:paraId="181ED2E5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2.1. О возмещении расходов Концессионера в полном объеме; </w:t>
      </w:r>
    </w:p>
    <w:p w14:paraId="718D6418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2.2. О частичном возмещении расходов Концессионера; </w:t>
      </w:r>
    </w:p>
    <w:p w14:paraId="5845E2CE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2.3. Об отказе в возмещении расходов Концессионера. </w:t>
      </w:r>
    </w:p>
    <w:p w14:paraId="0C1ADCDE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В случае принятия Концедентом решений, предусмотренных подпунктами 2.1 и 2.2 настоящего Порядка возврат денежных средств, осуществляется в течение двух лет со дня расторжения Соглашения. </w:t>
      </w:r>
    </w:p>
    <w:p w14:paraId="7D97F6EE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>Решения Концедента, указанные в подпунктах 2.2 и 2.3 настоящего Порядка, могут быть обжалованы Концессионером в соответствии с законодательством Российской Федерации.</w:t>
      </w:r>
    </w:p>
    <w:p w14:paraId="49E8F0D6" w14:textId="77777777" w:rsidR="003B4195" w:rsidRPr="003B4195" w:rsidRDefault="003B4195" w:rsidP="004051D3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>В случае досрочного расторжения Соглашения на основании судебного решения о его досрочном расторжении порядок возмещения расходов сторон определяется судом в соответствии с действующим законодательством.</w:t>
      </w:r>
    </w:p>
    <w:p w14:paraId="75D7CDA3" w14:textId="77777777" w:rsidR="004051D3" w:rsidRDefault="004051D3" w:rsidP="004051D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332FE" w14:textId="44B52EF9" w:rsidR="003B4195" w:rsidRPr="004051D3" w:rsidRDefault="003B4195" w:rsidP="004051D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95">
        <w:rPr>
          <w:rFonts w:ascii="Times New Roman" w:hAnsi="Times New Roman" w:cs="Times New Roman"/>
          <w:b/>
          <w:sz w:val="28"/>
          <w:szCs w:val="28"/>
        </w:rPr>
        <w:t>Порядок возмещения расходов Концессионеру, подлежащих возмещению в соответствии с действующим законодательством Российской Федерации в сфере регулирования цен (тарифов) и не возмещенных ему на момент окончания срока действия Соглашения</w:t>
      </w:r>
    </w:p>
    <w:p w14:paraId="48180055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1. В случае если в течение срока действия Соглашения цены (тарифы) и надбавки к ценам (тарифам), установленные с применением долгосрочных параметров регулирования деятельности Концессионера не обеспечивают </w:t>
      </w:r>
      <w:r w:rsidRPr="003B4195">
        <w:rPr>
          <w:rFonts w:ascii="Times New Roman" w:hAnsi="Times New Roman" w:cs="Times New Roman"/>
          <w:sz w:val="28"/>
          <w:szCs w:val="28"/>
        </w:rPr>
        <w:lastRenderedPageBreak/>
        <w:t>возмещения экономически обоснованных расходов Концессионера на момент окончания срока действия Соглашения на реконструкцию Объекта соглашения, условия Соглашения могут быть изменены по требованию Концессионера.</w:t>
      </w:r>
    </w:p>
    <w:p w14:paraId="5BD19059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2. Срок действия Соглашения может быть продлен на период, достаточный для возмещения указанных расходов Концессионера на срок не более чем на пять лет. </w:t>
      </w:r>
    </w:p>
    <w:p w14:paraId="119B8D83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3. Концессионер предоставляет Концеденту экономически обоснованные расчеты размера не возмещенных на момент окончания срока действия Соглашения расходов с приложением подтверждающих документов бухгалтерской и статистической отчетности, а также расчет периода,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услуги водоснабжения и водоотведения. </w:t>
      </w:r>
    </w:p>
    <w:p w14:paraId="179092A4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4. Концедент проверяет представленные документы на предмет достоверности и правильности расчетов и согласовывает размер расходов, подлежащих возмещению, в течение 30 дней с момента предоставления документов. </w:t>
      </w:r>
    </w:p>
    <w:p w14:paraId="20564BF6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Если в процессе проверки документов Концедентом, выявлены факты недостоверности информации, ошибки расчетов и прочие недостатки, документы возвращаются Концессионеру на доработку с указанием причин возврата. </w:t>
      </w:r>
    </w:p>
    <w:p w14:paraId="29ACE08E" w14:textId="77777777" w:rsidR="003B4195" w:rsidRPr="003B4195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5. После согласования размера не возмещенных на момент окончания срока действия концессионного соглашения расходов, Концессионером и Концедентом готовятся изменения в Соглашение в части продления срока действия Соглашения, которые подлежат согласованию с антимонопольным органом в соответствие с действующим законодательством. </w:t>
      </w:r>
    </w:p>
    <w:p w14:paraId="68340F14" w14:textId="24EAF4A1" w:rsidR="00C827C9" w:rsidRPr="004051D3" w:rsidRDefault="003B4195" w:rsidP="004051D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95">
        <w:rPr>
          <w:rFonts w:ascii="Times New Roman" w:hAnsi="Times New Roman" w:cs="Times New Roman"/>
          <w:sz w:val="28"/>
          <w:szCs w:val="28"/>
        </w:rPr>
        <w:t xml:space="preserve">При согласовании антимонопольным органом изменений, стороны подписывают дополнительное соглашение об изменении срока действия Соглашения. </w:t>
      </w:r>
      <w:bookmarkEnd w:id="0"/>
    </w:p>
    <w:sectPr w:rsidR="00C827C9" w:rsidRPr="0040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25"/>
    <w:rsid w:val="00013370"/>
    <w:rsid w:val="000F086C"/>
    <w:rsid w:val="00121528"/>
    <w:rsid w:val="00135C65"/>
    <w:rsid w:val="001603B2"/>
    <w:rsid w:val="00180775"/>
    <w:rsid w:val="00253B48"/>
    <w:rsid w:val="002972E5"/>
    <w:rsid w:val="002B7EA6"/>
    <w:rsid w:val="003B4195"/>
    <w:rsid w:val="004051D3"/>
    <w:rsid w:val="004259E3"/>
    <w:rsid w:val="00490344"/>
    <w:rsid w:val="004F3183"/>
    <w:rsid w:val="005D1553"/>
    <w:rsid w:val="00657816"/>
    <w:rsid w:val="006D3C64"/>
    <w:rsid w:val="006E5347"/>
    <w:rsid w:val="00720056"/>
    <w:rsid w:val="007F6225"/>
    <w:rsid w:val="008D75D0"/>
    <w:rsid w:val="00993D62"/>
    <w:rsid w:val="00A50883"/>
    <w:rsid w:val="00AE7AEB"/>
    <w:rsid w:val="00C827C9"/>
    <w:rsid w:val="00CF358F"/>
    <w:rsid w:val="00D26D83"/>
    <w:rsid w:val="00D92EDC"/>
    <w:rsid w:val="00DC7438"/>
    <w:rsid w:val="00E6146C"/>
    <w:rsid w:val="00FF111A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F166"/>
  <w15:docId w15:val="{547DDAA7-FACC-4D75-9DA2-F8469A3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GoncharukTG</dc:creator>
  <cp:lastModifiedBy>Глыбина Татьяна Сергеевна</cp:lastModifiedBy>
  <cp:revision>3</cp:revision>
  <dcterms:created xsi:type="dcterms:W3CDTF">2026-05-21T07:49:00Z</dcterms:created>
  <dcterms:modified xsi:type="dcterms:W3CDTF">2026-05-22T09:46:00Z</dcterms:modified>
</cp:coreProperties>
</file>