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4656"/>
        <w:gridCol w:w="4807"/>
      </w:tblGrid>
      <w:tr w:rsidR="007E166B" w:rsidRPr="006F6CB3" w:rsidTr="00290241">
        <w:tc>
          <w:tcPr>
            <w:tcW w:w="5039" w:type="dxa"/>
            <w:shd w:val="clear" w:color="auto" w:fill="auto"/>
          </w:tcPr>
          <w:p w:rsidR="007E166B" w:rsidRPr="00BE2043" w:rsidRDefault="007E166B" w:rsidP="00290241">
            <w:pPr>
              <w:pStyle w:val="ConsPlusTitle"/>
              <w:widowControl/>
              <w:jc w:val="center"/>
              <w:outlineLvl w:val="0"/>
              <w:rPr>
                <w:rFonts w:ascii="Times New Roman" w:hAnsi="Times New Roman" w:cs="Times New Roman"/>
                <w:sz w:val="28"/>
                <w:szCs w:val="28"/>
              </w:rPr>
            </w:pPr>
          </w:p>
        </w:tc>
        <w:tc>
          <w:tcPr>
            <w:tcW w:w="4990" w:type="dxa"/>
            <w:shd w:val="clear" w:color="auto" w:fill="auto"/>
          </w:tcPr>
          <w:p w:rsidR="007E166B" w:rsidRDefault="007E166B" w:rsidP="00290241">
            <w:pPr>
              <w:pStyle w:val="ConsPlusTitle"/>
              <w:widowControl/>
              <w:jc w:val="center"/>
              <w:outlineLvl w:val="0"/>
              <w:rPr>
                <w:rFonts w:ascii="Times New Roman" w:hAnsi="Times New Roman" w:cs="Times New Roman"/>
                <w:b w:val="0"/>
                <w:sz w:val="26"/>
                <w:szCs w:val="26"/>
              </w:rPr>
            </w:pPr>
            <w:r>
              <w:rPr>
                <w:rFonts w:ascii="Times New Roman" w:hAnsi="Times New Roman" w:cs="Times New Roman"/>
                <w:b w:val="0"/>
                <w:sz w:val="26"/>
                <w:szCs w:val="26"/>
              </w:rPr>
              <w:t>Приложение №4</w:t>
            </w:r>
          </w:p>
          <w:p w:rsidR="007E166B" w:rsidRPr="00854E74" w:rsidRDefault="007E166B" w:rsidP="00290241">
            <w:pPr>
              <w:pStyle w:val="ConsPlusTitle"/>
              <w:widowControl/>
              <w:outlineLvl w:val="0"/>
              <w:rPr>
                <w:rFonts w:ascii="Times New Roman" w:hAnsi="Times New Roman" w:cs="Times New Roman"/>
                <w:b w:val="0"/>
                <w:sz w:val="26"/>
                <w:szCs w:val="26"/>
              </w:rPr>
            </w:pPr>
            <w:r>
              <w:rPr>
                <w:rFonts w:ascii="Times New Roman" w:hAnsi="Times New Roman" w:cs="Times New Roman"/>
                <w:b w:val="0"/>
                <w:sz w:val="26"/>
                <w:szCs w:val="26"/>
              </w:rPr>
              <w:t>к постановлению Главы</w:t>
            </w:r>
            <w:r w:rsidRPr="00BE2043">
              <w:rPr>
                <w:rFonts w:ascii="Times New Roman" w:hAnsi="Times New Roman" w:cs="Times New Roman"/>
                <w:b w:val="0"/>
                <w:sz w:val="26"/>
                <w:szCs w:val="26"/>
              </w:rPr>
              <w:t xml:space="preserve"> администрации </w:t>
            </w:r>
            <w:proofErr w:type="spellStart"/>
            <w:r>
              <w:rPr>
                <w:rFonts w:ascii="Times New Roman" w:hAnsi="Times New Roman" w:cs="Times New Roman"/>
                <w:b w:val="0"/>
                <w:sz w:val="26"/>
                <w:szCs w:val="26"/>
              </w:rPr>
              <w:t>Мглинского</w:t>
            </w:r>
            <w:proofErr w:type="spellEnd"/>
            <w:r w:rsidRPr="00BE2043">
              <w:rPr>
                <w:rFonts w:ascii="Times New Roman" w:hAnsi="Times New Roman" w:cs="Times New Roman"/>
                <w:b w:val="0"/>
                <w:sz w:val="26"/>
                <w:szCs w:val="26"/>
              </w:rPr>
              <w:t xml:space="preserve"> муниципального района </w:t>
            </w:r>
            <w:r>
              <w:rPr>
                <w:rFonts w:ascii="Times New Roman" w:hAnsi="Times New Roman" w:cs="Times New Roman"/>
                <w:b w:val="0"/>
                <w:sz w:val="26"/>
                <w:szCs w:val="26"/>
              </w:rPr>
              <w:t>Бря</w:t>
            </w:r>
            <w:r w:rsidRPr="00BE2043">
              <w:rPr>
                <w:rFonts w:ascii="Times New Roman" w:hAnsi="Times New Roman" w:cs="Times New Roman"/>
                <w:b w:val="0"/>
                <w:sz w:val="26"/>
                <w:szCs w:val="26"/>
              </w:rPr>
              <w:t>нской области</w:t>
            </w:r>
            <w:r w:rsidRPr="004F125F">
              <w:rPr>
                <w:rFonts w:ascii="Times New Roman" w:hAnsi="Times New Roman" w:cs="Times New Roman"/>
                <w:b w:val="0"/>
                <w:sz w:val="26"/>
                <w:szCs w:val="26"/>
              </w:rPr>
              <w:t xml:space="preserve">   </w:t>
            </w:r>
            <w:r w:rsidRPr="00374CD4">
              <w:rPr>
                <w:rFonts w:ascii="Times New Roman" w:hAnsi="Times New Roman" w:cs="Times New Roman"/>
                <w:b w:val="0"/>
                <w:sz w:val="26"/>
                <w:szCs w:val="26"/>
              </w:rPr>
              <w:t xml:space="preserve">от </w:t>
            </w:r>
            <w:r>
              <w:rPr>
                <w:rFonts w:ascii="Times New Roman" w:hAnsi="Times New Roman" w:cs="Times New Roman"/>
                <w:b w:val="0"/>
                <w:sz w:val="26"/>
                <w:szCs w:val="26"/>
              </w:rPr>
              <w:t xml:space="preserve"> </w:t>
            </w:r>
            <w:r w:rsidR="00290241">
              <w:rPr>
                <w:rFonts w:ascii="Times New Roman" w:hAnsi="Times New Roman" w:cs="Times New Roman"/>
                <w:b w:val="0"/>
                <w:sz w:val="26"/>
                <w:szCs w:val="26"/>
              </w:rPr>
              <w:t>11.02.</w:t>
            </w:r>
            <w:r>
              <w:rPr>
                <w:rFonts w:ascii="Times New Roman" w:hAnsi="Times New Roman" w:cs="Times New Roman"/>
                <w:b w:val="0"/>
                <w:sz w:val="26"/>
                <w:szCs w:val="26"/>
              </w:rPr>
              <w:t xml:space="preserve">.2025                </w:t>
            </w:r>
            <w:r w:rsidRPr="00374CD4">
              <w:rPr>
                <w:rFonts w:ascii="Times New Roman" w:hAnsi="Times New Roman" w:cs="Times New Roman"/>
                <w:b w:val="0"/>
                <w:sz w:val="26"/>
                <w:szCs w:val="26"/>
              </w:rPr>
              <w:t xml:space="preserve"> №</w:t>
            </w:r>
            <w:r>
              <w:rPr>
                <w:rFonts w:ascii="Times New Roman" w:hAnsi="Times New Roman" w:cs="Times New Roman"/>
                <w:b w:val="0"/>
                <w:sz w:val="26"/>
                <w:szCs w:val="26"/>
              </w:rPr>
              <w:t xml:space="preserve"> _</w:t>
            </w:r>
            <w:r w:rsidR="00290241">
              <w:rPr>
                <w:rFonts w:ascii="Times New Roman" w:hAnsi="Times New Roman" w:cs="Times New Roman"/>
                <w:b w:val="0"/>
                <w:sz w:val="26"/>
                <w:szCs w:val="26"/>
              </w:rPr>
              <w:t>58</w:t>
            </w:r>
            <w:r>
              <w:rPr>
                <w:rFonts w:ascii="Times New Roman" w:hAnsi="Times New Roman" w:cs="Times New Roman"/>
                <w:b w:val="0"/>
                <w:sz w:val="26"/>
                <w:szCs w:val="26"/>
              </w:rPr>
              <w:t>________________</w:t>
            </w:r>
          </w:p>
        </w:tc>
      </w:tr>
    </w:tbl>
    <w:p w:rsidR="007E166B" w:rsidRPr="00B55DD1" w:rsidRDefault="007E166B" w:rsidP="007E166B">
      <w:pPr>
        <w:pStyle w:val="ConsPlusTitle"/>
        <w:widowControl/>
        <w:jc w:val="center"/>
        <w:outlineLvl w:val="0"/>
        <w:rPr>
          <w:rFonts w:ascii="Times New Roman" w:hAnsi="Times New Roman" w:cs="Times New Roman"/>
          <w:sz w:val="28"/>
          <w:szCs w:val="28"/>
        </w:rPr>
      </w:pPr>
    </w:p>
    <w:p w:rsidR="007E166B" w:rsidRDefault="007E166B" w:rsidP="007E166B">
      <w:pPr>
        <w:pStyle w:val="ConsPlusTitle"/>
        <w:widowControl/>
        <w:outlineLvl w:val="0"/>
        <w:rPr>
          <w:rFonts w:ascii="Times New Roman" w:hAnsi="Times New Roman" w:cs="Times New Roman"/>
          <w:sz w:val="28"/>
          <w:szCs w:val="28"/>
        </w:rPr>
      </w:pPr>
    </w:p>
    <w:p w:rsidR="007E166B" w:rsidRPr="00B55DD1" w:rsidRDefault="007E166B" w:rsidP="007E166B">
      <w:pPr>
        <w:pStyle w:val="ConsPlusTitle"/>
        <w:widowControl/>
        <w:jc w:val="center"/>
        <w:outlineLvl w:val="0"/>
        <w:rPr>
          <w:rFonts w:ascii="Times New Roman" w:hAnsi="Times New Roman" w:cs="Times New Roman"/>
          <w:sz w:val="28"/>
          <w:szCs w:val="28"/>
        </w:rPr>
      </w:pPr>
    </w:p>
    <w:p w:rsidR="007E166B" w:rsidRDefault="007E166B" w:rsidP="007E166B">
      <w:pPr>
        <w:suppressAutoHyphens/>
        <w:spacing w:line="240" w:lineRule="atLeast"/>
        <w:jc w:val="center"/>
        <w:rPr>
          <w:sz w:val="28"/>
          <w:szCs w:val="28"/>
          <w:lang w:eastAsia="ar-SA"/>
        </w:rPr>
      </w:pPr>
      <w:r>
        <w:rPr>
          <w:sz w:val="28"/>
          <w:szCs w:val="28"/>
          <w:lang w:eastAsia="ar-SA"/>
        </w:rPr>
        <w:t>КОНКУРСНАЯ ДОКУМЕНТАЦИЯ</w:t>
      </w:r>
    </w:p>
    <w:p w:rsidR="007E166B" w:rsidRPr="00FC0504" w:rsidRDefault="007E166B" w:rsidP="007E166B">
      <w:pPr>
        <w:suppressAutoHyphens/>
        <w:spacing w:line="240" w:lineRule="atLeast"/>
        <w:jc w:val="center"/>
        <w:rPr>
          <w:sz w:val="28"/>
          <w:szCs w:val="28"/>
          <w:lang w:eastAsia="ar-SA"/>
        </w:rPr>
      </w:pPr>
      <w:r w:rsidRPr="00B55DD1">
        <w:rPr>
          <w:sz w:val="28"/>
          <w:szCs w:val="28"/>
          <w:lang w:eastAsia="ar-SA"/>
        </w:rPr>
        <w:t xml:space="preserve">к открытому конкурсу на право заключения концессионного соглашения в отношении объектов </w:t>
      </w:r>
      <w:r w:rsidRPr="000C6DA3">
        <w:rPr>
          <w:sz w:val="28"/>
          <w:szCs w:val="28"/>
          <w:lang w:eastAsia="ar-SA"/>
        </w:rPr>
        <w:t>централизованн</w:t>
      </w:r>
      <w:r>
        <w:rPr>
          <w:sz w:val="28"/>
          <w:szCs w:val="28"/>
          <w:lang w:eastAsia="ar-SA"/>
        </w:rPr>
        <w:t>ой</w:t>
      </w:r>
      <w:r w:rsidRPr="000C6DA3">
        <w:rPr>
          <w:sz w:val="28"/>
          <w:szCs w:val="28"/>
          <w:lang w:eastAsia="ar-SA"/>
        </w:rPr>
        <w:t xml:space="preserve"> систем</w:t>
      </w:r>
      <w:r>
        <w:rPr>
          <w:sz w:val="28"/>
          <w:szCs w:val="28"/>
          <w:lang w:eastAsia="ar-SA"/>
        </w:rPr>
        <w:t>ы</w:t>
      </w:r>
      <w:r w:rsidRPr="000C6DA3">
        <w:rPr>
          <w:sz w:val="28"/>
          <w:szCs w:val="28"/>
          <w:lang w:eastAsia="ar-SA"/>
        </w:rPr>
        <w:t xml:space="preserve"> холодного водоснабжения</w:t>
      </w:r>
      <w:r w:rsidRPr="00B55DD1">
        <w:rPr>
          <w:sz w:val="28"/>
          <w:szCs w:val="28"/>
          <w:lang w:eastAsia="ar-SA"/>
        </w:rPr>
        <w:t xml:space="preserve">, находящихся в собственности муниципального </w:t>
      </w:r>
      <w:r>
        <w:rPr>
          <w:sz w:val="28"/>
          <w:szCs w:val="28"/>
          <w:lang w:eastAsia="ar-SA"/>
        </w:rPr>
        <w:t xml:space="preserve">образования </w:t>
      </w:r>
      <w:proofErr w:type="spellStart"/>
      <w:r>
        <w:rPr>
          <w:sz w:val="28"/>
          <w:szCs w:val="28"/>
          <w:lang w:eastAsia="ar-SA"/>
        </w:rPr>
        <w:t>Мглинский</w:t>
      </w:r>
      <w:proofErr w:type="spellEnd"/>
      <w:r>
        <w:rPr>
          <w:sz w:val="28"/>
          <w:szCs w:val="28"/>
          <w:lang w:eastAsia="ar-SA"/>
        </w:rPr>
        <w:t xml:space="preserve"> район Брянской области</w:t>
      </w:r>
    </w:p>
    <w:p w:rsidR="007E166B" w:rsidRPr="00FC0504" w:rsidRDefault="007E166B" w:rsidP="007E166B">
      <w:pPr>
        <w:suppressAutoHyphens/>
        <w:spacing w:line="240" w:lineRule="atLeast"/>
        <w:jc w:val="both"/>
        <w:rPr>
          <w:b/>
        </w:rPr>
      </w:pPr>
    </w:p>
    <w:p w:rsidR="007E166B" w:rsidRDefault="007E166B" w:rsidP="007E166B">
      <w:pPr>
        <w:numPr>
          <w:ilvl w:val="0"/>
          <w:numId w:val="1"/>
        </w:numPr>
        <w:jc w:val="center"/>
        <w:rPr>
          <w:b/>
          <w:lang w:val="en-US"/>
        </w:rPr>
      </w:pPr>
      <w:r w:rsidRPr="00690905">
        <w:rPr>
          <w:b/>
        </w:rPr>
        <w:t>Условия конкурса</w:t>
      </w:r>
    </w:p>
    <w:p w:rsidR="007E166B" w:rsidRPr="00116FED" w:rsidRDefault="007E166B" w:rsidP="007E166B">
      <w:pPr>
        <w:ind w:left="720"/>
        <w:rPr>
          <w:b/>
          <w:lang w:val="en-US"/>
        </w:rPr>
      </w:pPr>
    </w:p>
    <w:p w:rsidR="007E166B" w:rsidRPr="00B55DD1" w:rsidRDefault="007E166B" w:rsidP="007E166B">
      <w:pPr>
        <w:ind w:firstLine="567"/>
        <w:jc w:val="both"/>
      </w:pPr>
      <w:r w:rsidRPr="00B55DD1">
        <w:t xml:space="preserve">1.1. Настоящая конкурсная документация определяет порядок проведения открытого конкурса на право заключения концессионного соглашения в отношении объектов водоснабжения, предназначенных для осуществления деятельности по предоставлению услуг водоснабжения </w:t>
      </w:r>
      <w:r>
        <w:t xml:space="preserve">населению и иным потребителям на территории </w:t>
      </w:r>
      <w:proofErr w:type="spellStart"/>
      <w:r>
        <w:t>Мглинского</w:t>
      </w:r>
      <w:proofErr w:type="spellEnd"/>
      <w:r>
        <w:t xml:space="preserve"> района</w:t>
      </w:r>
      <w:r w:rsidRPr="00B55DD1">
        <w:t xml:space="preserve">, указанных в приложении </w:t>
      </w:r>
      <w:r w:rsidRPr="00B92FCC">
        <w:t>№ 1</w:t>
      </w:r>
      <w:r w:rsidRPr="00B55DD1">
        <w:t xml:space="preserve"> к концессионному соглашению (далее – соглашение).</w:t>
      </w:r>
    </w:p>
    <w:p w:rsidR="007E166B" w:rsidRPr="00B55DD1" w:rsidRDefault="007E166B" w:rsidP="007E166B">
      <w:pPr>
        <w:ind w:firstLine="567"/>
        <w:jc w:val="both"/>
      </w:pPr>
      <w:r w:rsidRPr="00B55DD1">
        <w:t>Настоящая конкурсная документация разработана в соответствии с Гражданским кодексом Российской Федерации, Федеральным законом от 21.07.2005 № 115-ФЗ «О концессионных соглашениях», главой 7.1</w:t>
      </w:r>
      <w:r>
        <w:t>.</w:t>
      </w:r>
      <w:r w:rsidRPr="00B55DD1">
        <w:t xml:space="preserve"> Федерального закона от 07.12.2011 № 416-ФЗ «О водоснабжении и водоотведении», постановлением Правительства Российской Федерации от 05.12.2006 № 748 «</w:t>
      </w:r>
      <w:r w:rsidRPr="00040BB4">
        <w:t>Об утверждении примерного концессионного соглашения в отношении систем коммунальной инфраструктуры и иных объектов коммунального хозяйства, в том числе объектов водо-, тепл</w:t>
      </w:r>
      <w:proofErr w:type="gramStart"/>
      <w:r w:rsidRPr="00040BB4">
        <w:t>о-</w:t>
      </w:r>
      <w:proofErr w:type="gramEnd"/>
      <w:r w:rsidRPr="00040BB4">
        <w:t>, газо- и энергоснабжения, водоотведения, очистки сточных вод, объектов, на которых осуществляется обращение с отходами производства и потребления, объектов, предназначенных для освещения территорий городских и сельских поселений, объектов, предназначенных для благоустройства территорий, а также объектов социального обслуживания населения</w:t>
      </w:r>
      <w:r w:rsidRPr="00B55DD1">
        <w:t>», а также иными нормативными правовыми актами, регламентирующими порядок заключения концессионных соглашений в отношении систем коммунальной инфраструктуры и иных объектов коммунального хозяйства.</w:t>
      </w:r>
    </w:p>
    <w:p w:rsidR="007E166B" w:rsidRPr="00B55DD1" w:rsidRDefault="007E166B" w:rsidP="007E166B">
      <w:pPr>
        <w:ind w:firstLine="567"/>
        <w:jc w:val="both"/>
      </w:pPr>
      <w:proofErr w:type="gramStart"/>
      <w:r w:rsidRPr="00B55DD1">
        <w:t>В соответствии с Федеральным законом от 21.07.2005 № 115-ФЗ «О концессионных соглашениях» по концессионному соглашению одна сторона (Концессионер) обязуется за свой счет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(далее - объект концессионного</w:t>
      </w:r>
      <w:proofErr w:type="gramEnd"/>
      <w:r w:rsidRPr="00B55DD1">
        <w:t xml:space="preserve"> соглашения), право </w:t>
      </w:r>
      <w:proofErr w:type="gramStart"/>
      <w:r w:rsidRPr="00B55DD1">
        <w:t>собственности</w:t>
      </w:r>
      <w:proofErr w:type="gramEnd"/>
      <w:r w:rsidRPr="00B55DD1">
        <w:t xml:space="preserve"> на которое принадлежит или будет принадлежать другой стороне (</w:t>
      </w:r>
      <w:proofErr w:type="spellStart"/>
      <w:r w:rsidRPr="00B55DD1">
        <w:t>Концеденту</w:t>
      </w:r>
      <w:proofErr w:type="spellEnd"/>
      <w:r w:rsidRPr="00B55DD1">
        <w:t xml:space="preserve">), осуществлять деятельность с использованием (эксплуатацией) объекта концессионного соглашения, а </w:t>
      </w:r>
      <w:proofErr w:type="spellStart"/>
      <w:r w:rsidRPr="00B55DD1">
        <w:t>Концедент</w:t>
      </w:r>
      <w:proofErr w:type="spellEnd"/>
      <w:r w:rsidRPr="00B55DD1">
        <w:t xml:space="preserve">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rsidR="007E166B" w:rsidRPr="00B55DD1" w:rsidRDefault="007E166B" w:rsidP="007E166B">
      <w:pPr>
        <w:ind w:firstLine="567"/>
        <w:jc w:val="both"/>
      </w:pPr>
      <w:r w:rsidRPr="00B55DD1">
        <w:t xml:space="preserve">Концессионное соглашение является договором, в котором содержатся элементы различных договоров, предусмотренных федеральными законами. К отношениям сторон концессионного соглашения применяются в соответствующих частях правила гражданского законодательства о договорах, элементы которых содержатся в </w:t>
      </w:r>
      <w:r w:rsidRPr="00B55DD1">
        <w:lastRenderedPageBreak/>
        <w:t>концессионном соглашении, если иное не вытекает из Ф</w:t>
      </w:r>
      <w:r>
        <w:t>едерального закона от</w:t>
      </w:r>
      <w:r w:rsidRPr="00B55DD1">
        <w:t xml:space="preserve"> 21.07.2005 № 115-ФЗ «О концессионных соглашениях» или существа концессионного соглашения.</w:t>
      </w:r>
    </w:p>
    <w:p w:rsidR="007E166B" w:rsidRPr="00B55DD1" w:rsidRDefault="007E166B" w:rsidP="007E166B">
      <w:pPr>
        <w:ind w:firstLine="540"/>
        <w:jc w:val="both"/>
      </w:pPr>
      <w:r w:rsidRPr="00B55DD1">
        <w:t>Концессионером может быть</w:t>
      </w:r>
      <w:r>
        <w:t>,</w:t>
      </w:r>
      <w:r w:rsidRPr="00B55DD1">
        <w:t xml:space="preserve"> как индивидуальный предприниматель, так и российское или иностранное юридическое лицо. Российские и (или) иностранные юридические лица могут объединяться для совместной реализации концессионного соглашения путем заключения договора простого товарищества (договора о совместной деятельности).</w:t>
      </w:r>
    </w:p>
    <w:p w:rsidR="007E166B" w:rsidRPr="00CC62A0" w:rsidRDefault="007E166B" w:rsidP="007E166B">
      <w:pPr>
        <w:widowControl w:val="0"/>
        <w:suppressAutoHyphens/>
        <w:autoSpaceDE w:val="0"/>
        <w:ind w:firstLine="540"/>
        <w:jc w:val="both"/>
        <w:rPr>
          <w:rFonts w:eastAsia="Arial"/>
          <w:lang w:bidi="ru-RU"/>
        </w:rPr>
      </w:pPr>
      <w:r w:rsidRPr="00CC62A0">
        <w:rPr>
          <w:rFonts w:eastAsia="Arial"/>
          <w:lang w:bidi="ru-RU"/>
        </w:rPr>
        <w:t>1.2. Обязательства Концессионера по осуществлению деятельности, предусмотренной концессионным соглашением.</w:t>
      </w:r>
    </w:p>
    <w:p w:rsidR="007E166B" w:rsidRDefault="007E166B" w:rsidP="007E166B">
      <w:pPr>
        <w:autoSpaceDE w:val="0"/>
        <w:autoSpaceDN w:val="0"/>
        <w:adjustRightInd w:val="0"/>
        <w:ind w:firstLine="540"/>
        <w:jc w:val="both"/>
        <w:outlineLvl w:val="1"/>
      </w:pPr>
      <w:r w:rsidRPr="00B55DD1">
        <w:t>Концессионер обязан осуществлять деятельность:</w:t>
      </w:r>
    </w:p>
    <w:p w:rsidR="007E166B" w:rsidRDefault="007E166B" w:rsidP="007E166B">
      <w:pPr>
        <w:autoSpaceDE w:val="0"/>
        <w:autoSpaceDN w:val="0"/>
        <w:adjustRightInd w:val="0"/>
        <w:ind w:firstLine="540"/>
        <w:jc w:val="both"/>
        <w:outlineLvl w:val="1"/>
      </w:pPr>
      <w:r w:rsidRPr="00B55DD1">
        <w:rPr>
          <w:rFonts w:eastAsia="Arial"/>
          <w:lang w:eastAsia="ar-SA"/>
        </w:rPr>
        <w:t>а) по организации предоставления холодного водоснабжени</w:t>
      </w:r>
      <w:r>
        <w:rPr>
          <w:rFonts w:eastAsia="Arial"/>
          <w:lang w:eastAsia="ar-SA"/>
        </w:rPr>
        <w:t xml:space="preserve">я </w:t>
      </w:r>
      <w:r w:rsidRPr="00B55DD1">
        <w:rPr>
          <w:rFonts w:eastAsia="Arial"/>
          <w:lang w:eastAsia="ar-SA"/>
        </w:rPr>
        <w:t xml:space="preserve">населению и иным потребителям на территории </w:t>
      </w:r>
      <w:proofErr w:type="spellStart"/>
      <w:r>
        <w:rPr>
          <w:rFonts w:eastAsia="Arial"/>
          <w:lang w:eastAsia="ar-SA"/>
        </w:rPr>
        <w:t>Мглинского</w:t>
      </w:r>
      <w:proofErr w:type="spellEnd"/>
      <w:r>
        <w:rPr>
          <w:rFonts w:eastAsia="Arial"/>
          <w:lang w:eastAsia="ar-SA"/>
        </w:rPr>
        <w:t xml:space="preserve"> района</w:t>
      </w:r>
      <w:r w:rsidRPr="00B55DD1">
        <w:rPr>
          <w:rFonts w:eastAsia="Arial"/>
          <w:lang w:eastAsia="ar-SA"/>
        </w:rPr>
        <w:t xml:space="preserve"> </w:t>
      </w:r>
      <w:r w:rsidRPr="00B55DD1">
        <w:rPr>
          <w:rFonts w:eastAsia="Arial"/>
          <w:kern w:val="1"/>
          <w:lang w:eastAsia="ar-SA"/>
        </w:rPr>
        <w:t xml:space="preserve">и </w:t>
      </w:r>
      <w:r>
        <w:rPr>
          <w:rFonts w:eastAsia="Arial"/>
          <w:kern w:val="1"/>
          <w:lang w:eastAsia="ar-SA"/>
        </w:rPr>
        <w:t>не</w:t>
      </w:r>
      <w:r w:rsidRPr="00B55DD1">
        <w:rPr>
          <w:rFonts w:eastAsia="Arial"/>
          <w:kern w:val="1"/>
          <w:lang w:eastAsia="ar-SA"/>
        </w:rPr>
        <w:t xml:space="preserve"> прекращать</w:t>
      </w:r>
      <w:r>
        <w:rPr>
          <w:rFonts w:eastAsia="Arial"/>
          <w:kern w:val="1"/>
          <w:lang w:eastAsia="ar-SA"/>
        </w:rPr>
        <w:t xml:space="preserve"> (не </w:t>
      </w:r>
      <w:r w:rsidRPr="00B55DD1">
        <w:rPr>
          <w:rFonts w:eastAsia="Arial"/>
          <w:kern w:val="1"/>
          <w:lang w:eastAsia="ar-SA"/>
        </w:rPr>
        <w:t xml:space="preserve">приостанавливать) эту деятельность без согласия </w:t>
      </w:r>
      <w:proofErr w:type="spellStart"/>
      <w:r w:rsidRPr="00B55DD1">
        <w:rPr>
          <w:rFonts w:eastAsia="Arial"/>
          <w:kern w:val="1"/>
          <w:lang w:eastAsia="ar-SA"/>
        </w:rPr>
        <w:t>Концедента</w:t>
      </w:r>
      <w:proofErr w:type="spellEnd"/>
      <w:r w:rsidRPr="00B55DD1">
        <w:rPr>
          <w:rFonts w:eastAsia="Arial"/>
          <w:kern w:val="1"/>
          <w:lang w:eastAsia="ar-SA"/>
        </w:rPr>
        <w:t>;</w:t>
      </w:r>
    </w:p>
    <w:p w:rsidR="007E166B" w:rsidRDefault="007E166B" w:rsidP="007E166B">
      <w:pPr>
        <w:autoSpaceDE w:val="0"/>
        <w:autoSpaceDN w:val="0"/>
        <w:adjustRightInd w:val="0"/>
        <w:ind w:firstLine="540"/>
        <w:jc w:val="both"/>
        <w:outlineLvl w:val="1"/>
      </w:pPr>
      <w:r w:rsidRPr="00B55DD1">
        <w:rPr>
          <w:rFonts w:eastAsia="Arial"/>
          <w:lang w:eastAsia="ar-SA"/>
        </w:rPr>
        <w:t xml:space="preserve">б) по обеспечению работоспособности артезианских скважин, </w:t>
      </w:r>
      <w:r>
        <w:rPr>
          <w:rFonts w:eastAsia="Arial"/>
          <w:lang w:eastAsia="ar-SA"/>
        </w:rPr>
        <w:t>водопроводных</w:t>
      </w:r>
      <w:r w:rsidRPr="00B55DD1">
        <w:rPr>
          <w:rFonts w:eastAsia="Arial"/>
          <w:lang w:eastAsia="ar-SA"/>
        </w:rPr>
        <w:t xml:space="preserve"> сетей и другого имущества, являющегося объектом соглашения.</w:t>
      </w:r>
    </w:p>
    <w:p w:rsidR="007E166B" w:rsidRDefault="007E166B" w:rsidP="007E166B">
      <w:pPr>
        <w:autoSpaceDE w:val="0"/>
        <w:autoSpaceDN w:val="0"/>
        <w:adjustRightInd w:val="0"/>
        <w:ind w:firstLine="540"/>
        <w:jc w:val="both"/>
        <w:outlineLvl w:val="1"/>
      </w:pPr>
      <w:proofErr w:type="gramStart"/>
      <w:r>
        <w:rPr>
          <w:kern w:val="1"/>
        </w:rPr>
        <w:t xml:space="preserve">Концессионер </w:t>
      </w:r>
      <w:r w:rsidRPr="00B55DD1">
        <w:rPr>
          <w:kern w:val="1"/>
        </w:rPr>
        <w:t>об</w:t>
      </w:r>
      <w:r>
        <w:rPr>
          <w:kern w:val="1"/>
        </w:rPr>
        <w:t xml:space="preserve">язан при осуществлении указанной деятельности </w:t>
      </w:r>
      <w:r w:rsidRPr="00B55DD1">
        <w:rPr>
          <w:kern w:val="1"/>
        </w:rPr>
        <w:t>осуществлять реализацию</w:t>
      </w:r>
      <w:r>
        <w:rPr>
          <w:kern w:val="1"/>
        </w:rPr>
        <w:t xml:space="preserve"> производимых работ и услуг по регулируемым ценам (тарифам) и в соответствии </w:t>
      </w:r>
      <w:r w:rsidRPr="00B55DD1">
        <w:rPr>
          <w:kern w:val="1"/>
        </w:rPr>
        <w:t>с</w:t>
      </w:r>
      <w:r>
        <w:rPr>
          <w:kern w:val="1"/>
        </w:rPr>
        <w:t xml:space="preserve"> </w:t>
      </w:r>
      <w:r w:rsidRPr="00B55DD1">
        <w:rPr>
          <w:kern w:val="1"/>
        </w:rPr>
        <w:t>установленными надбавкам</w:t>
      </w:r>
      <w:r>
        <w:rPr>
          <w:kern w:val="1"/>
        </w:rPr>
        <w:t xml:space="preserve">и к ценам (тарифам), </w:t>
      </w:r>
      <w:r w:rsidRPr="00B55DD1">
        <w:rPr>
          <w:kern w:val="1"/>
        </w:rPr>
        <w:t xml:space="preserve"> предоставл</w:t>
      </w:r>
      <w:r>
        <w:rPr>
          <w:kern w:val="1"/>
        </w:rPr>
        <w:t xml:space="preserve">ять потребителям,  установленные </w:t>
      </w:r>
      <w:r w:rsidRPr="00B55DD1">
        <w:rPr>
          <w:kern w:val="1"/>
        </w:rPr>
        <w:t>федеральными законами, законами субъекта Росс</w:t>
      </w:r>
      <w:r>
        <w:rPr>
          <w:kern w:val="1"/>
        </w:rPr>
        <w:t xml:space="preserve">ийской Федерации, нормативными правовыми актами органов </w:t>
      </w:r>
      <w:r w:rsidRPr="00B55DD1">
        <w:rPr>
          <w:kern w:val="1"/>
        </w:rPr>
        <w:t>местного самоуправления</w:t>
      </w:r>
      <w:r>
        <w:rPr>
          <w:kern w:val="1"/>
        </w:rPr>
        <w:t xml:space="preserve">, </w:t>
      </w:r>
      <w:r w:rsidRPr="00B55DD1">
        <w:rPr>
          <w:kern w:val="1"/>
        </w:rPr>
        <w:t xml:space="preserve"> льготы, в том числе льготы по оплате товаров, работ и услуг.</w:t>
      </w:r>
      <w:proofErr w:type="gramEnd"/>
    </w:p>
    <w:p w:rsidR="007E166B" w:rsidRDefault="007E166B" w:rsidP="007E166B">
      <w:pPr>
        <w:autoSpaceDE w:val="0"/>
        <w:autoSpaceDN w:val="0"/>
        <w:adjustRightInd w:val="0"/>
        <w:ind w:firstLine="540"/>
        <w:jc w:val="both"/>
        <w:outlineLvl w:val="1"/>
      </w:pPr>
      <w:r>
        <w:rPr>
          <w:rFonts w:eastAsia="Arial"/>
          <w:kern w:val="1"/>
          <w:lang w:eastAsia="ar-SA"/>
        </w:rPr>
        <w:t>Компенсация концессионеру расходов, связанных с предоставлением установленных</w:t>
      </w:r>
      <w:r w:rsidRPr="00B55DD1">
        <w:rPr>
          <w:rFonts w:eastAsia="Arial"/>
          <w:kern w:val="1"/>
          <w:lang w:eastAsia="ar-SA"/>
        </w:rPr>
        <w:t xml:space="preserve"> льгот производится в соответствии с действующим законодательством Российской Федерации.</w:t>
      </w:r>
    </w:p>
    <w:p w:rsidR="007E166B" w:rsidRPr="00D60A7E" w:rsidRDefault="007E166B" w:rsidP="007E166B">
      <w:pPr>
        <w:autoSpaceDE w:val="0"/>
        <w:autoSpaceDN w:val="0"/>
        <w:adjustRightInd w:val="0"/>
        <w:ind w:firstLine="540"/>
        <w:jc w:val="both"/>
        <w:outlineLvl w:val="1"/>
      </w:pPr>
      <w:r w:rsidRPr="00B55DD1">
        <w:rPr>
          <w:rFonts w:eastAsia="Arial"/>
          <w:kern w:val="1"/>
          <w:lang w:eastAsia="ar-SA"/>
        </w:rPr>
        <w:t>Концессионер обязан осуществлять указанную деятельность с момента заключен</w:t>
      </w:r>
      <w:r>
        <w:rPr>
          <w:rFonts w:eastAsia="Arial"/>
          <w:kern w:val="1"/>
          <w:lang w:eastAsia="ar-SA"/>
        </w:rPr>
        <w:t xml:space="preserve">ия концессионного соглашения и до окончания </w:t>
      </w:r>
      <w:r w:rsidRPr="00B55DD1">
        <w:rPr>
          <w:rFonts w:eastAsia="Arial"/>
          <w:kern w:val="1"/>
          <w:lang w:eastAsia="ar-SA"/>
        </w:rPr>
        <w:t xml:space="preserve">срока </w:t>
      </w:r>
      <w:r>
        <w:rPr>
          <w:rFonts w:eastAsia="Arial"/>
          <w:kern w:val="1"/>
          <w:lang w:eastAsia="ar-SA"/>
        </w:rPr>
        <w:t xml:space="preserve">действия </w:t>
      </w:r>
      <w:r w:rsidRPr="00B55DD1">
        <w:rPr>
          <w:rFonts w:eastAsia="Arial"/>
          <w:kern w:val="1"/>
          <w:lang w:eastAsia="ar-SA"/>
        </w:rPr>
        <w:t>концессионного соглашения.</w:t>
      </w:r>
    </w:p>
    <w:p w:rsidR="007E166B" w:rsidRPr="00CC62A0" w:rsidRDefault="007E166B" w:rsidP="007E166B">
      <w:pPr>
        <w:widowControl w:val="0"/>
        <w:suppressAutoHyphens/>
        <w:autoSpaceDE w:val="0"/>
        <w:ind w:firstLine="540"/>
        <w:jc w:val="both"/>
        <w:rPr>
          <w:rFonts w:eastAsia="Arial"/>
          <w:lang w:bidi="ru-RU"/>
        </w:rPr>
      </w:pPr>
      <w:r w:rsidRPr="00CC62A0">
        <w:rPr>
          <w:rFonts w:eastAsia="Arial"/>
          <w:lang w:bidi="ru-RU"/>
        </w:rPr>
        <w:t>1.3. Срок действия концессионного Соглашения.</w:t>
      </w:r>
    </w:p>
    <w:p w:rsidR="007E166B" w:rsidRDefault="007E166B" w:rsidP="007E166B">
      <w:pPr>
        <w:widowControl w:val="0"/>
        <w:suppressAutoHyphens/>
        <w:autoSpaceDE w:val="0"/>
        <w:ind w:firstLine="540"/>
        <w:jc w:val="both"/>
      </w:pPr>
      <w:r w:rsidRPr="00B92FCC">
        <w:t xml:space="preserve">Концессионное соглашение действует </w:t>
      </w:r>
      <w:proofErr w:type="gramStart"/>
      <w:r w:rsidRPr="00B92FCC">
        <w:t>с даты подписания</w:t>
      </w:r>
      <w:proofErr w:type="gramEnd"/>
      <w:r w:rsidRPr="00B92FCC">
        <w:t xml:space="preserve"> концессионного соглашения по</w:t>
      </w:r>
      <w:r>
        <w:t xml:space="preserve"> 20</w:t>
      </w:r>
      <w:r w:rsidR="00290241">
        <w:t>3</w:t>
      </w:r>
      <w:r>
        <w:t>6 год.</w:t>
      </w:r>
    </w:p>
    <w:p w:rsidR="007E166B" w:rsidRPr="00CC62A0" w:rsidRDefault="007E166B" w:rsidP="007E166B">
      <w:pPr>
        <w:widowControl w:val="0"/>
        <w:suppressAutoHyphens/>
        <w:autoSpaceDE w:val="0"/>
        <w:ind w:firstLine="540"/>
        <w:jc w:val="both"/>
      </w:pPr>
      <w:r w:rsidRPr="00CC62A0">
        <w:t xml:space="preserve">1.4. Минимальные допустимые плановые значения показателей деятельности концессионера по концессионному соглашению в отношении объектов централизованных систем холодного водоснабжения, находящихся в собственности муниципального образования – </w:t>
      </w:r>
      <w:proofErr w:type="spellStart"/>
      <w:r>
        <w:t>Мглинского</w:t>
      </w:r>
      <w:proofErr w:type="spellEnd"/>
      <w:r w:rsidRPr="00CC62A0">
        <w:t xml:space="preserve"> района </w:t>
      </w:r>
      <w:r>
        <w:t>Бря</w:t>
      </w:r>
      <w:r w:rsidRPr="00CC62A0">
        <w:t>нской области</w:t>
      </w:r>
    </w:p>
    <w:p w:rsidR="007E166B" w:rsidRDefault="007E166B" w:rsidP="007E166B">
      <w:pPr>
        <w:widowControl w:val="0"/>
        <w:suppressAutoHyphens/>
        <w:autoSpaceDE w:v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572"/>
        <w:gridCol w:w="4111"/>
        <w:gridCol w:w="564"/>
        <w:gridCol w:w="673"/>
        <w:gridCol w:w="674"/>
        <w:gridCol w:w="674"/>
        <w:gridCol w:w="674"/>
        <w:gridCol w:w="674"/>
      </w:tblGrid>
      <w:tr w:rsidR="007E166B" w:rsidRPr="00F526D1" w:rsidTr="00290241">
        <w:trPr>
          <w:trHeight w:val="679"/>
        </w:trPr>
        <w:tc>
          <w:tcPr>
            <w:tcW w:w="521" w:type="dxa"/>
            <w:vAlign w:val="center"/>
          </w:tcPr>
          <w:p w:rsidR="007E166B" w:rsidRPr="00F526D1" w:rsidRDefault="007E166B" w:rsidP="00290241">
            <w:pPr>
              <w:suppressAutoHyphens/>
              <w:jc w:val="center"/>
              <w:rPr>
                <w:sz w:val="20"/>
                <w:szCs w:val="20"/>
              </w:rPr>
            </w:pPr>
            <w:r w:rsidRPr="00F526D1">
              <w:rPr>
                <w:sz w:val="20"/>
                <w:szCs w:val="20"/>
              </w:rPr>
              <w:t xml:space="preserve">№ </w:t>
            </w:r>
            <w:proofErr w:type="gramStart"/>
            <w:r w:rsidRPr="00F526D1">
              <w:rPr>
                <w:sz w:val="20"/>
                <w:szCs w:val="20"/>
              </w:rPr>
              <w:t>п</w:t>
            </w:r>
            <w:proofErr w:type="gramEnd"/>
            <w:r w:rsidRPr="00F526D1">
              <w:rPr>
                <w:sz w:val="20"/>
                <w:szCs w:val="20"/>
              </w:rPr>
              <w:t>/п</w:t>
            </w:r>
          </w:p>
        </w:tc>
        <w:tc>
          <w:tcPr>
            <w:tcW w:w="5683" w:type="dxa"/>
            <w:gridSpan w:val="2"/>
            <w:vAlign w:val="center"/>
          </w:tcPr>
          <w:p w:rsidR="007E166B" w:rsidRPr="00F526D1" w:rsidRDefault="007E166B" w:rsidP="00290241">
            <w:pPr>
              <w:suppressAutoHyphens/>
              <w:jc w:val="center"/>
              <w:rPr>
                <w:sz w:val="20"/>
                <w:szCs w:val="20"/>
              </w:rPr>
            </w:pPr>
            <w:r w:rsidRPr="00F526D1">
              <w:rPr>
                <w:sz w:val="20"/>
                <w:szCs w:val="20"/>
              </w:rPr>
              <w:t>Наименование показателей</w:t>
            </w:r>
          </w:p>
        </w:tc>
        <w:tc>
          <w:tcPr>
            <w:tcW w:w="564" w:type="dxa"/>
            <w:vAlign w:val="center"/>
          </w:tcPr>
          <w:p w:rsidR="007E166B" w:rsidRPr="00F526D1" w:rsidRDefault="007E166B" w:rsidP="00290241">
            <w:pPr>
              <w:suppressAutoHyphens/>
              <w:ind w:left="-115" w:right="-97"/>
              <w:jc w:val="center"/>
              <w:rPr>
                <w:sz w:val="20"/>
                <w:szCs w:val="20"/>
              </w:rPr>
            </w:pPr>
            <w:r w:rsidRPr="00F526D1">
              <w:rPr>
                <w:sz w:val="20"/>
                <w:szCs w:val="20"/>
              </w:rPr>
              <w:t>Ед. изм.</w:t>
            </w:r>
          </w:p>
        </w:tc>
        <w:tc>
          <w:tcPr>
            <w:tcW w:w="3369" w:type="dxa"/>
            <w:gridSpan w:val="5"/>
            <w:vAlign w:val="center"/>
          </w:tcPr>
          <w:p w:rsidR="007E166B" w:rsidRPr="00F526D1" w:rsidRDefault="007E166B" w:rsidP="00290241">
            <w:pPr>
              <w:suppressAutoHyphens/>
              <w:jc w:val="center"/>
              <w:rPr>
                <w:sz w:val="20"/>
                <w:szCs w:val="20"/>
              </w:rPr>
            </w:pPr>
            <w:r w:rsidRPr="00F526D1">
              <w:rPr>
                <w:sz w:val="20"/>
                <w:szCs w:val="20"/>
              </w:rPr>
              <w:t>Значение показателя (срок достижения показателей- 31 декабря соответствующего года)</w:t>
            </w:r>
          </w:p>
        </w:tc>
      </w:tr>
      <w:tr w:rsidR="007E166B" w:rsidRPr="00F526D1" w:rsidTr="00290241">
        <w:trPr>
          <w:trHeight w:val="525"/>
        </w:trPr>
        <w:tc>
          <w:tcPr>
            <w:tcW w:w="521" w:type="dxa"/>
            <w:vMerge w:val="restart"/>
            <w:vAlign w:val="center"/>
          </w:tcPr>
          <w:p w:rsidR="007E166B" w:rsidRPr="00F526D1" w:rsidRDefault="007E166B" w:rsidP="00290241">
            <w:pPr>
              <w:suppressAutoHyphens/>
              <w:jc w:val="center"/>
              <w:rPr>
                <w:sz w:val="20"/>
                <w:szCs w:val="20"/>
              </w:rPr>
            </w:pPr>
            <w:r w:rsidRPr="00F526D1">
              <w:rPr>
                <w:sz w:val="20"/>
                <w:szCs w:val="20"/>
              </w:rPr>
              <w:t>1.</w:t>
            </w:r>
          </w:p>
        </w:tc>
        <w:tc>
          <w:tcPr>
            <w:tcW w:w="1572" w:type="dxa"/>
            <w:vMerge w:val="restart"/>
            <w:vAlign w:val="center"/>
          </w:tcPr>
          <w:p w:rsidR="007E166B" w:rsidRPr="00F526D1" w:rsidRDefault="007E166B" w:rsidP="00290241">
            <w:pPr>
              <w:suppressAutoHyphens/>
              <w:jc w:val="center"/>
              <w:rPr>
                <w:sz w:val="20"/>
                <w:szCs w:val="20"/>
              </w:rPr>
            </w:pPr>
            <w:r w:rsidRPr="00F526D1">
              <w:rPr>
                <w:sz w:val="20"/>
                <w:szCs w:val="20"/>
              </w:rPr>
              <w:t>Показатели качества питьевой воды</w:t>
            </w:r>
          </w:p>
        </w:tc>
        <w:tc>
          <w:tcPr>
            <w:tcW w:w="4111" w:type="dxa"/>
            <w:vMerge w:val="restart"/>
            <w:vAlign w:val="center"/>
          </w:tcPr>
          <w:p w:rsidR="007E166B" w:rsidRPr="00F526D1" w:rsidRDefault="007E166B" w:rsidP="00290241">
            <w:pPr>
              <w:suppressAutoHyphens/>
              <w:jc w:val="both"/>
              <w:rPr>
                <w:sz w:val="20"/>
                <w:szCs w:val="20"/>
              </w:rPr>
            </w:pPr>
            <w:r w:rsidRPr="00F526D1">
              <w:rPr>
                <w:sz w:val="20"/>
                <w:szCs w:val="20"/>
              </w:rPr>
              <w:t>Доля проб питьевой воды, подаваемой с источников водоснабжения, водопроводных станций или иных объектов центральной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564" w:type="dxa"/>
            <w:vMerge w:val="restart"/>
            <w:vAlign w:val="center"/>
          </w:tcPr>
          <w:p w:rsidR="007E166B" w:rsidRPr="00F526D1" w:rsidRDefault="007E166B" w:rsidP="00290241">
            <w:pPr>
              <w:suppressAutoHyphens/>
              <w:ind w:left="-115" w:right="-97"/>
              <w:jc w:val="center"/>
              <w:rPr>
                <w:sz w:val="20"/>
                <w:szCs w:val="20"/>
              </w:rPr>
            </w:pPr>
            <w:r w:rsidRPr="00F526D1">
              <w:rPr>
                <w:sz w:val="20"/>
                <w:szCs w:val="20"/>
              </w:rPr>
              <w:t>%</w:t>
            </w:r>
          </w:p>
        </w:tc>
        <w:tc>
          <w:tcPr>
            <w:tcW w:w="673" w:type="dxa"/>
            <w:vAlign w:val="center"/>
          </w:tcPr>
          <w:p w:rsidR="007E166B" w:rsidRPr="00F526D1" w:rsidRDefault="007E166B" w:rsidP="00290241">
            <w:pPr>
              <w:suppressAutoHyphens/>
              <w:jc w:val="center"/>
              <w:rPr>
                <w:b/>
                <w:sz w:val="20"/>
                <w:szCs w:val="20"/>
              </w:rPr>
            </w:pPr>
            <w:r>
              <w:rPr>
                <w:b/>
                <w:sz w:val="20"/>
                <w:szCs w:val="20"/>
              </w:rPr>
              <w:t>2026</w:t>
            </w:r>
          </w:p>
        </w:tc>
        <w:tc>
          <w:tcPr>
            <w:tcW w:w="674" w:type="dxa"/>
            <w:vAlign w:val="center"/>
          </w:tcPr>
          <w:p w:rsidR="007E166B" w:rsidRPr="00F526D1" w:rsidRDefault="007E166B" w:rsidP="00290241">
            <w:pPr>
              <w:suppressAutoHyphens/>
              <w:jc w:val="center"/>
              <w:rPr>
                <w:b/>
                <w:sz w:val="20"/>
                <w:szCs w:val="20"/>
              </w:rPr>
            </w:pPr>
            <w:r>
              <w:rPr>
                <w:b/>
                <w:sz w:val="20"/>
                <w:szCs w:val="20"/>
              </w:rPr>
              <w:t>2027</w:t>
            </w:r>
          </w:p>
        </w:tc>
        <w:tc>
          <w:tcPr>
            <w:tcW w:w="674" w:type="dxa"/>
            <w:vAlign w:val="center"/>
          </w:tcPr>
          <w:p w:rsidR="007E166B" w:rsidRPr="00F526D1" w:rsidRDefault="007E166B" w:rsidP="00290241">
            <w:pPr>
              <w:suppressAutoHyphens/>
              <w:jc w:val="center"/>
              <w:rPr>
                <w:b/>
                <w:sz w:val="20"/>
                <w:szCs w:val="20"/>
              </w:rPr>
            </w:pPr>
            <w:r>
              <w:rPr>
                <w:b/>
                <w:sz w:val="20"/>
                <w:szCs w:val="20"/>
              </w:rPr>
              <w:t>2028</w:t>
            </w:r>
          </w:p>
        </w:tc>
        <w:tc>
          <w:tcPr>
            <w:tcW w:w="674" w:type="dxa"/>
            <w:vAlign w:val="center"/>
          </w:tcPr>
          <w:p w:rsidR="007E166B" w:rsidRPr="00F526D1" w:rsidRDefault="007E166B" w:rsidP="00290241">
            <w:pPr>
              <w:suppressAutoHyphens/>
              <w:jc w:val="center"/>
              <w:rPr>
                <w:b/>
                <w:sz w:val="20"/>
                <w:szCs w:val="20"/>
              </w:rPr>
            </w:pPr>
            <w:r>
              <w:rPr>
                <w:b/>
                <w:sz w:val="20"/>
                <w:szCs w:val="20"/>
              </w:rPr>
              <w:t>2029</w:t>
            </w:r>
          </w:p>
        </w:tc>
        <w:tc>
          <w:tcPr>
            <w:tcW w:w="674" w:type="dxa"/>
            <w:vAlign w:val="center"/>
          </w:tcPr>
          <w:p w:rsidR="007E166B" w:rsidRPr="00F526D1" w:rsidRDefault="007E166B" w:rsidP="00290241">
            <w:pPr>
              <w:suppressAutoHyphens/>
              <w:jc w:val="center"/>
              <w:rPr>
                <w:b/>
                <w:sz w:val="20"/>
                <w:szCs w:val="20"/>
              </w:rPr>
            </w:pPr>
            <w:r>
              <w:rPr>
                <w:b/>
                <w:sz w:val="20"/>
                <w:szCs w:val="20"/>
              </w:rPr>
              <w:t>2030</w:t>
            </w:r>
          </w:p>
        </w:tc>
      </w:tr>
      <w:tr w:rsidR="007E166B" w:rsidRPr="00F526D1" w:rsidTr="00290241">
        <w:trPr>
          <w:trHeight w:val="417"/>
        </w:trPr>
        <w:tc>
          <w:tcPr>
            <w:tcW w:w="521" w:type="dxa"/>
            <w:vMerge/>
            <w:vAlign w:val="center"/>
          </w:tcPr>
          <w:p w:rsidR="007E166B" w:rsidRPr="00F526D1" w:rsidRDefault="007E166B" w:rsidP="00290241">
            <w:pPr>
              <w:suppressAutoHyphens/>
              <w:jc w:val="center"/>
              <w:rPr>
                <w:sz w:val="20"/>
                <w:szCs w:val="20"/>
              </w:rPr>
            </w:pPr>
          </w:p>
        </w:tc>
        <w:tc>
          <w:tcPr>
            <w:tcW w:w="1572" w:type="dxa"/>
            <w:vMerge/>
            <w:vAlign w:val="center"/>
          </w:tcPr>
          <w:p w:rsidR="007E166B" w:rsidRPr="00F526D1" w:rsidRDefault="007E166B" w:rsidP="00290241">
            <w:pPr>
              <w:suppressAutoHyphens/>
              <w:jc w:val="center"/>
              <w:rPr>
                <w:sz w:val="20"/>
                <w:szCs w:val="20"/>
              </w:rPr>
            </w:pPr>
          </w:p>
        </w:tc>
        <w:tc>
          <w:tcPr>
            <w:tcW w:w="4111" w:type="dxa"/>
            <w:vMerge/>
            <w:vAlign w:val="center"/>
          </w:tcPr>
          <w:p w:rsidR="007E166B" w:rsidRPr="00F526D1" w:rsidRDefault="007E166B" w:rsidP="00290241">
            <w:pPr>
              <w:suppressAutoHyphens/>
              <w:jc w:val="center"/>
              <w:rPr>
                <w:sz w:val="20"/>
                <w:szCs w:val="20"/>
              </w:rPr>
            </w:pPr>
          </w:p>
        </w:tc>
        <w:tc>
          <w:tcPr>
            <w:tcW w:w="564" w:type="dxa"/>
            <w:vMerge/>
            <w:vAlign w:val="center"/>
          </w:tcPr>
          <w:p w:rsidR="007E166B" w:rsidRPr="00F526D1" w:rsidRDefault="007E166B" w:rsidP="00290241">
            <w:pPr>
              <w:suppressAutoHyphens/>
              <w:jc w:val="center"/>
              <w:rPr>
                <w:sz w:val="20"/>
                <w:szCs w:val="20"/>
              </w:rPr>
            </w:pPr>
          </w:p>
        </w:tc>
        <w:tc>
          <w:tcPr>
            <w:tcW w:w="673" w:type="dxa"/>
            <w:vAlign w:val="center"/>
          </w:tcPr>
          <w:p w:rsidR="007E166B" w:rsidRPr="00F526D1" w:rsidRDefault="007E166B" w:rsidP="00290241">
            <w:pPr>
              <w:suppressAutoHyphens/>
              <w:jc w:val="center"/>
              <w:rPr>
                <w:sz w:val="20"/>
                <w:szCs w:val="20"/>
              </w:rPr>
            </w:pPr>
            <w:r>
              <w:rPr>
                <w:sz w:val="20"/>
                <w:szCs w:val="20"/>
              </w:rPr>
              <w:t>0</w:t>
            </w:r>
          </w:p>
        </w:tc>
        <w:tc>
          <w:tcPr>
            <w:tcW w:w="674" w:type="dxa"/>
            <w:vAlign w:val="center"/>
          </w:tcPr>
          <w:p w:rsidR="007E166B" w:rsidRPr="00F526D1" w:rsidRDefault="007E166B" w:rsidP="00290241">
            <w:pPr>
              <w:suppressAutoHyphens/>
              <w:jc w:val="center"/>
              <w:rPr>
                <w:sz w:val="20"/>
                <w:szCs w:val="20"/>
              </w:rPr>
            </w:pPr>
            <w:r>
              <w:rPr>
                <w:sz w:val="20"/>
                <w:szCs w:val="20"/>
              </w:rPr>
              <w:t>0</w:t>
            </w:r>
          </w:p>
        </w:tc>
        <w:tc>
          <w:tcPr>
            <w:tcW w:w="674" w:type="dxa"/>
            <w:vAlign w:val="center"/>
          </w:tcPr>
          <w:p w:rsidR="007E166B" w:rsidRPr="00F526D1" w:rsidRDefault="007E166B" w:rsidP="00290241">
            <w:pPr>
              <w:suppressAutoHyphens/>
              <w:jc w:val="center"/>
              <w:rPr>
                <w:sz w:val="20"/>
                <w:szCs w:val="20"/>
              </w:rPr>
            </w:pPr>
            <w:r>
              <w:rPr>
                <w:sz w:val="20"/>
                <w:szCs w:val="20"/>
              </w:rPr>
              <w:t>0</w:t>
            </w:r>
          </w:p>
        </w:tc>
        <w:tc>
          <w:tcPr>
            <w:tcW w:w="674" w:type="dxa"/>
            <w:vAlign w:val="center"/>
          </w:tcPr>
          <w:p w:rsidR="007E166B" w:rsidRPr="00F526D1" w:rsidRDefault="007E166B" w:rsidP="00290241">
            <w:pPr>
              <w:suppressAutoHyphens/>
              <w:jc w:val="center"/>
              <w:rPr>
                <w:sz w:val="20"/>
                <w:szCs w:val="20"/>
              </w:rPr>
            </w:pPr>
            <w:r>
              <w:rPr>
                <w:sz w:val="20"/>
                <w:szCs w:val="20"/>
              </w:rPr>
              <w:t>0</w:t>
            </w:r>
          </w:p>
        </w:tc>
        <w:tc>
          <w:tcPr>
            <w:tcW w:w="674" w:type="dxa"/>
            <w:vAlign w:val="center"/>
          </w:tcPr>
          <w:p w:rsidR="007E166B" w:rsidRPr="00F526D1" w:rsidRDefault="007E166B" w:rsidP="00290241">
            <w:pPr>
              <w:suppressAutoHyphens/>
              <w:jc w:val="center"/>
              <w:rPr>
                <w:sz w:val="20"/>
                <w:szCs w:val="20"/>
              </w:rPr>
            </w:pPr>
            <w:r>
              <w:rPr>
                <w:sz w:val="20"/>
                <w:szCs w:val="20"/>
              </w:rPr>
              <w:t>0</w:t>
            </w:r>
          </w:p>
        </w:tc>
      </w:tr>
      <w:tr w:rsidR="007E166B" w:rsidRPr="00F526D1" w:rsidTr="00290241">
        <w:trPr>
          <w:trHeight w:val="567"/>
        </w:trPr>
        <w:tc>
          <w:tcPr>
            <w:tcW w:w="521" w:type="dxa"/>
            <w:vMerge/>
            <w:vAlign w:val="center"/>
          </w:tcPr>
          <w:p w:rsidR="007E166B" w:rsidRPr="00F526D1" w:rsidRDefault="007E166B" w:rsidP="00290241">
            <w:pPr>
              <w:suppressAutoHyphens/>
              <w:jc w:val="center"/>
              <w:rPr>
                <w:sz w:val="20"/>
                <w:szCs w:val="20"/>
              </w:rPr>
            </w:pPr>
          </w:p>
        </w:tc>
        <w:tc>
          <w:tcPr>
            <w:tcW w:w="1572" w:type="dxa"/>
            <w:vMerge/>
            <w:vAlign w:val="center"/>
          </w:tcPr>
          <w:p w:rsidR="007E166B" w:rsidRPr="00F526D1" w:rsidRDefault="007E166B" w:rsidP="00290241">
            <w:pPr>
              <w:suppressAutoHyphens/>
              <w:jc w:val="center"/>
              <w:rPr>
                <w:sz w:val="20"/>
                <w:szCs w:val="20"/>
              </w:rPr>
            </w:pPr>
          </w:p>
        </w:tc>
        <w:tc>
          <w:tcPr>
            <w:tcW w:w="4111" w:type="dxa"/>
            <w:vMerge/>
            <w:vAlign w:val="center"/>
          </w:tcPr>
          <w:p w:rsidR="007E166B" w:rsidRPr="00F526D1" w:rsidRDefault="007E166B" w:rsidP="00290241">
            <w:pPr>
              <w:suppressAutoHyphens/>
              <w:jc w:val="center"/>
              <w:rPr>
                <w:sz w:val="20"/>
                <w:szCs w:val="20"/>
              </w:rPr>
            </w:pPr>
          </w:p>
        </w:tc>
        <w:tc>
          <w:tcPr>
            <w:tcW w:w="564" w:type="dxa"/>
            <w:vMerge/>
            <w:vAlign w:val="center"/>
          </w:tcPr>
          <w:p w:rsidR="007E166B" w:rsidRPr="00F526D1" w:rsidRDefault="007E166B" w:rsidP="00290241">
            <w:pPr>
              <w:suppressAutoHyphens/>
              <w:jc w:val="center"/>
              <w:rPr>
                <w:sz w:val="20"/>
                <w:szCs w:val="20"/>
              </w:rPr>
            </w:pPr>
          </w:p>
        </w:tc>
        <w:tc>
          <w:tcPr>
            <w:tcW w:w="673" w:type="dxa"/>
            <w:vAlign w:val="center"/>
          </w:tcPr>
          <w:p w:rsidR="007E166B" w:rsidRPr="00F526D1" w:rsidRDefault="007E166B" w:rsidP="00290241">
            <w:pPr>
              <w:suppressAutoHyphens/>
              <w:jc w:val="center"/>
              <w:rPr>
                <w:b/>
                <w:sz w:val="20"/>
                <w:szCs w:val="20"/>
              </w:rPr>
            </w:pPr>
            <w:r>
              <w:rPr>
                <w:b/>
                <w:sz w:val="20"/>
                <w:szCs w:val="20"/>
              </w:rPr>
              <w:t>2031</w:t>
            </w:r>
          </w:p>
        </w:tc>
        <w:tc>
          <w:tcPr>
            <w:tcW w:w="674" w:type="dxa"/>
            <w:vAlign w:val="center"/>
          </w:tcPr>
          <w:p w:rsidR="007E166B" w:rsidRPr="00F526D1" w:rsidRDefault="007E166B" w:rsidP="00290241">
            <w:pPr>
              <w:suppressAutoHyphens/>
              <w:jc w:val="center"/>
              <w:rPr>
                <w:b/>
                <w:sz w:val="20"/>
                <w:szCs w:val="20"/>
              </w:rPr>
            </w:pPr>
            <w:r>
              <w:rPr>
                <w:b/>
                <w:sz w:val="20"/>
                <w:szCs w:val="20"/>
              </w:rPr>
              <w:t>2032</w:t>
            </w:r>
          </w:p>
        </w:tc>
        <w:tc>
          <w:tcPr>
            <w:tcW w:w="674" w:type="dxa"/>
            <w:vAlign w:val="center"/>
          </w:tcPr>
          <w:p w:rsidR="007E166B" w:rsidRPr="00F526D1" w:rsidRDefault="007E166B" w:rsidP="00290241">
            <w:pPr>
              <w:suppressAutoHyphens/>
              <w:jc w:val="center"/>
              <w:rPr>
                <w:b/>
                <w:sz w:val="20"/>
                <w:szCs w:val="20"/>
              </w:rPr>
            </w:pPr>
            <w:r w:rsidRPr="00F526D1">
              <w:rPr>
                <w:b/>
                <w:sz w:val="20"/>
                <w:szCs w:val="20"/>
              </w:rPr>
              <w:t>20</w:t>
            </w:r>
            <w:r>
              <w:rPr>
                <w:b/>
                <w:sz w:val="20"/>
                <w:szCs w:val="20"/>
              </w:rPr>
              <w:t>33</w:t>
            </w:r>
          </w:p>
        </w:tc>
        <w:tc>
          <w:tcPr>
            <w:tcW w:w="674" w:type="dxa"/>
            <w:vAlign w:val="center"/>
          </w:tcPr>
          <w:p w:rsidR="007E166B" w:rsidRPr="00F526D1" w:rsidRDefault="007E166B" w:rsidP="00290241">
            <w:pPr>
              <w:suppressAutoHyphens/>
              <w:jc w:val="center"/>
              <w:rPr>
                <w:b/>
                <w:sz w:val="20"/>
                <w:szCs w:val="20"/>
              </w:rPr>
            </w:pPr>
            <w:r>
              <w:rPr>
                <w:b/>
                <w:sz w:val="20"/>
                <w:szCs w:val="20"/>
              </w:rPr>
              <w:t>2034</w:t>
            </w:r>
          </w:p>
        </w:tc>
        <w:tc>
          <w:tcPr>
            <w:tcW w:w="674" w:type="dxa"/>
            <w:vAlign w:val="center"/>
          </w:tcPr>
          <w:p w:rsidR="007E166B" w:rsidRPr="00F526D1" w:rsidRDefault="007E166B" w:rsidP="00290241">
            <w:pPr>
              <w:suppressAutoHyphens/>
              <w:jc w:val="center"/>
              <w:rPr>
                <w:b/>
                <w:sz w:val="20"/>
                <w:szCs w:val="20"/>
              </w:rPr>
            </w:pPr>
            <w:r>
              <w:rPr>
                <w:b/>
                <w:sz w:val="20"/>
                <w:szCs w:val="20"/>
              </w:rPr>
              <w:t>2035</w:t>
            </w:r>
          </w:p>
        </w:tc>
      </w:tr>
      <w:tr w:rsidR="007E166B" w:rsidRPr="00F526D1" w:rsidTr="00290241">
        <w:trPr>
          <w:trHeight w:val="435"/>
        </w:trPr>
        <w:tc>
          <w:tcPr>
            <w:tcW w:w="521" w:type="dxa"/>
            <w:vMerge/>
            <w:vAlign w:val="center"/>
          </w:tcPr>
          <w:p w:rsidR="007E166B" w:rsidRPr="00F526D1" w:rsidRDefault="007E166B" w:rsidP="00290241">
            <w:pPr>
              <w:suppressAutoHyphens/>
              <w:jc w:val="center"/>
              <w:rPr>
                <w:sz w:val="20"/>
                <w:szCs w:val="20"/>
              </w:rPr>
            </w:pPr>
          </w:p>
        </w:tc>
        <w:tc>
          <w:tcPr>
            <w:tcW w:w="1572" w:type="dxa"/>
            <w:vMerge/>
            <w:vAlign w:val="center"/>
          </w:tcPr>
          <w:p w:rsidR="007E166B" w:rsidRPr="00F526D1" w:rsidRDefault="007E166B" w:rsidP="00290241">
            <w:pPr>
              <w:suppressAutoHyphens/>
              <w:jc w:val="center"/>
              <w:rPr>
                <w:sz w:val="20"/>
                <w:szCs w:val="20"/>
              </w:rPr>
            </w:pPr>
          </w:p>
        </w:tc>
        <w:tc>
          <w:tcPr>
            <w:tcW w:w="4111" w:type="dxa"/>
            <w:vMerge/>
            <w:vAlign w:val="center"/>
          </w:tcPr>
          <w:p w:rsidR="007E166B" w:rsidRPr="00F526D1" w:rsidRDefault="007E166B" w:rsidP="00290241">
            <w:pPr>
              <w:suppressAutoHyphens/>
              <w:jc w:val="center"/>
              <w:rPr>
                <w:sz w:val="20"/>
                <w:szCs w:val="20"/>
              </w:rPr>
            </w:pPr>
          </w:p>
        </w:tc>
        <w:tc>
          <w:tcPr>
            <w:tcW w:w="564" w:type="dxa"/>
            <w:vMerge/>
            <w:vAlign w:val="center"/>
          </w:tcPr>
          <w:p w:rsidR="007E166B" w:rsidRPr="00F526D1" w:rsidRDefault="007E166B" w:rsidP="00290241">
            <w:pPr>
              <w:suppressAutoHyphens/>
              <w:jc w:val="center"/>
              <w:rPr>
                <w:sz w:val="20"/>
                <w:szCs w:val="20"/>
              </w:rPr>
            </w:pPr>
          </w:p>
        </w:tc>
        <w:tc>
          <w:tcPr>
            <w:tcW w:w="673" w:type="dxa"/>
            <w:vAlign w:val="center"/>
          </w:tcPr>
          <w:p w:rsidR="007E166B" w:rsidRPr="00F526D1" w:rsidRDefault="007E166B" w:rsidP="00290241">
            <w:pPr>
              <w:suppressAutoHyphens/>
              <w:jc w:val="center"/>
              <w:rPr>
                <w:sz w:val="20"/>
                <w:szCs w:val="20"/>
              </w:rPr>
            </w:pPr>
            <w:r>
              <w:rPr>
                <w:sz w:val="20"/>
                <w:szCs w:val="20"/>
              </w:rPr>
              <w:t>0</w:t>
            </w:r>
          </w:p>
        </w:tc>
        <w:tc>
          <w:tcPr>
            <w:tcW w:w="674" w:type="dxa"/>
            <w:vAlign w:val="center"/>
          </w:tcPr>
          <w:p w:rsidR="007E166B" w:rsidRPr="00F526D1" w:rsidRDefault="007E166B" w:rsidP="00290241">
            <w:pPr>
              <w:suppressAutoHyphens/>
              <w:jc w:val="center"/>
              <w:rPr>
                <w:sz w:val="20"/>
                <w:szCs w:val="20"/>
              </w:rPr>
            </w:pPr>
            <w:r>
              <w:rPr>
                <w:sz w:val="20"/>
                <w:szCs w:val="20"/>
              </w:rPr>
              <w:t>0</w:t>
            </w:r>
          </w:p>
        </w:tc>
        <w:tc>
          <w:tcPr>
            <w:tcW w:w="674" w:type="dxa"/>
            <w:vAlign w:val="center"/>
          </w:tcPr>
          <w:p w:rsidR="007E166B" w:rsidRPr="00F526D1" w:rsidRDefault="007E166B" w:rsidP="00290241">
            <w:pPr>
              <w:suppressAutoHyphens/>
              <w:jc w:val="center"/>
              <w:rPr>
                <w:sz w:val="20"/>
                <w:szCs w:val="20"/>
              </w:rPr>
            </w:pPr>
            <w:r>
              <w:rPr>
                <w:sz w:val="20"/>
                <w:szCs w:val="20"/>
              </w:rPr>
              <w:t>0</w:t>
            </w:r>
          </w:p>
        </w:tc>
        <w:tc>
          <w:tcPr>
            <w:tcW w:w="674" w:type="dxa"/>
            <w:vAlign w:val="center"/>
          </w:tcPr>
          <w:p w:rsidR="007E166B" w:rsidRPr="00F526D1" w:rsidRDefault="007E166B" w:rsidP="00290241">
            <w:pPr>
              <w:suppressAutoHyphens/>
              <w:jc w:val="center"/>
              <w:rPr>
                <w:sz w:val="20"/>
                <w:szCs w:val="20"/>
              </w:rPr>
            </w:pPr>
            <w:r>
              <w:rPr>
                <w:sz w:val="20"/>
                <w:szCs w:val="20"/>
              </w:rPr>
              <w:t>0</w:t>
            </w:r>
          </w:p>
        </w:tc>
        <w:tc>
          <w:tcPr>
            <w:tcW w:w="674" w:type="dxa"/>
            <w:vAlign w:val="center"/>
          </w:tcPr>
          <w:p w:rsidR="007E166B" w:rsidRPr="00F526D1" w:rsidRDefault="007E166B" w:rsidP="00290241">
            <w:pPr>
              <w:suppressAutoHyphens/>
              <w:jc w:val="center"/>
              <w:rPr>
                <w:sz w:val="20"/>
                <w:szCs w:val="20"/>
              </w:rPr>
            </w:pPr>
            <w:r>
              <w:rPr>
                <w:sz w:val="20"/>
                <w:szCs w:val="20"/>
              </w:rPr>
              <w:t>0</w:t>
            </w:r>
          </w:p>
        </w:tc>
      </w:tr>
      <w:tr w:rsidR="007E166B" w:rsidRPr="00F526D1" w:rsidTr="00290241">
        <w:trPr>
          <w:trHeight w:val="427"/>
        </w:trPr>
        <w:tc>
          <w:tcPr>
            <w:tcW w:w="521" w:type="dxa"/>
            <w:vMerge/>
            <w:vAlign w:val="center"/>
          </w:tcPr>
          <w:p w:rsidR="007E166B" w:rsidRPr="00F526D1" w:rsidRDefault="007E166B" w:rsidP="00290241">
            <w:pPr>
              <w:suppressAutoHyphens/>
              <w:jc w:val="center"/>
              <w:rPr>
                <w:sz w:val="20"/>
                <w:szCs w:val="20"/>
              </w:rPr>
            </w:pPr>
          </w:p>
        </w:tc>
        <w:tc>
          <w:tcPr>
            <w:tcW w:w="1572" w:type="dxa"/>
            <w:vMerge/>
            <w:vAlign w:val="center"/>
          </w:tcPr>
          <w:p w:rsidR="007E166B" w:rsidRPr="00F526D1" w:rsidRDefault="007E166B" w:rsidP="00290241">
            <w:pPr>
              <w:suppressAutoHyphens/>
              <w:jc w:val="center"/>
              <w:rPr>
                <w:sz w:val="20"/>
                <w:szCs w:val="20"/>
              </w:rPr>
            </w:pPr>
          </w:p>
        </w:tc>
        <w:tc>
          <w:tcPr>
            <w:tcW w:w="4111" w:type="dxa"/>
            <w:vMerge w:val="restart"/>
            <w:vAlign w:val="center"/>
          </w:tcPr>
          <w:p w:rsidR="007E166B" w:rsidRPr="00F526D1" w:rsidRDefault="007E166B" w:rsidP="00290241">
            <w:pPr>
              <w:suppressAutoHyphens/>
              <w:jc w:val="both"/>
              <w:rPr>
                <w:sz w:val="20"/>
                <w:szCs w:val="20"/>
              </w:rPr>
            </w:pPr>
            <w:r w:rsidRPr="00F526D1">
              <w:rPr>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564" w:type="dxa"/>
            <w:vMerge w:val="restart"/>
            <w:vAlign w:val="center"/>
          </w:tcPr>
          <w:p w:rsidR="007E166B" w:rsidRPr="00F526D1" w:rsidRDefault="007E166B" w:rsidP="00290241">
            <w:pPr>
              <w:suppressAutoHyphens/>
              <w:ind w:left="-115" w:right="-111"/>
              <w:jc w:val="center"/>
              <w:rPr>
                <w:sz w:val="20"/>
                <w:szCs w:val="20"/>
              </w:rPr>
            </w:pPr>
            <w:r w:rsidRPr="00F526D1">
              <w:rPr>
                <w:sz w:val="20"/>
                <w:szCs w:val="20"/>
              </w:rPr>
              <w:t>%</w:t>
            </w:r>
          </w:p>
        </w:tc>
        <w:tc>
          <w:tcPr>
            <w:tcW w:w="673" w:type="dxa"/>
            <w:vAlign w:val="center"/>
          </w:tcPr>
          <w:p w:rsidR="007E166B" w:rsidRPr="00F526D1" w:rsidRDefault="007E166B" w:rsidP="00290241">
            <w:pPr>
              <w:suppressAutoHyphens/>
              <w:jc w:val="center"/>
              <w:rPr>
                <w:b/>
                <w:sz w:val="20"/>
                <w:szCs w:val="20"/>
              </w:rPr>
            </w:pPr>
            <w:r>
              <w:rPr>
                <w:b/>
                <w:sz w:val="20"/>
                <w:szCs w:val="20"/>
              </w:rPr>
              <w:t>2026</w:t>
            </w:r>
          </w:p>
        </w:tc>
        <w:tc>
          <w:tcPr>
            <w:tcW w:w="674" w:type="dxa"/>
            <w:vAlign w:val="center"/>
          </w:tcPr>
          <w:p w:rsidR="007E166B" w:rsidRPr="00F526D1" w:rsidRDefault="007E166B" w:rsidP="00290241">
            <w:pPr>
              <w:suppressAutoHyphens/>
              <w:jc w:val="center"/>
              <w:rPr>
                <w:b/>
                <w:sz w:val="20"/>
                <w:szCs w:val="20"/>
              </w:rPr>
            </w:pPr>
            <w:r>
              <w:rPr>
                <w:b/>
                <w:sz w:val="20"/>
                <w:szCs w:val="20"/>
              </w:rPr>
              <w:t>2027</w:t>
            </w:r>
          </w:p>
        </w:tc>
        <w:tc>
          <w:tcPr>
            <w:tcW w:w="674" w:type="dxa"/>
            <w:vAlign w:val="center"/>
          </w:tcPr>
          <w:p w:rsidR="007E166B" w:rsidRPr="00F526D1" w:rsidRDefault="007E166B" w:rsidP="00290241">
            <w:pPr>
              <w:suppressAutoHyphens/>
              <w:jc w:val="center"/>
              <w:rPr>
                <w:b/>
                <w:sz w:val="20"/>
                <w:szCs w:val="20"/>
              </w:rPr>
            </w:pPr>
            <w:r>
              <w:rPr>
                <w:b/>
                <w:sz w:val="20"/>
                <w:szCs w:val="20"/>
              </w:rPr>
              <w:t>2028</w:t>
            </w:r>
          </w:p>
        </w:tc>
        <w:tc>
          <w:tcPr>
            <w:tcW w:w="674" w:type="dxa"/>
            <w:vAlign w:val="center"/>
          </w:tcPr>
          <w:p w:rsidR="007E166B" w:rsidRPr="00F526D1" w:rsidRDefault="007E166B" w:rsidP="00290241">
            <w:pPr>
              <w:suppressAutoHyphens/>
              <w:jc w:val="center"/>
              <w:rPr>
                <w:b/>
                <w:sz w:val="20"/>
                <w:szCs w:val="20"/>
              </w:rPr>
            </w:pPr>
            <w:r>
              <w:rPr>
                <w:b/>
                <w:sz w:val="20"/>
                <w:szCs w:val="20"/>
              </w:rPr>
              <w:t>2029</w:t>
            </w:r>
          </w:p>
        </w:tc>
        <w:tc>
          <w:tcPr>
            <w:tcW w:w="674" w:type="dxa"/>
            <w:vAlign w:val="center"/>
          </w:tcPr>
          <w:p w:rsidR="007E166B" w:rsidRPr="00F526D1" w:rsidRDefault="007E166B" w:rsidP="00290241">
            <w:pPr>
              <w:suppressAutoHyphens/>
              <w:jc w:val="center"/>
              <w:rPr>
                <w:b/>
                <w:sz w:val="20"/>
                <w:szCs w:val="20"/>
              </w:rPr>
            </w:pPr>
            <w:r>
              <w:rPr>
                <w:b/>
                <w:sz w:val="20"/>
                <w:szCs w:val="20"/>
              </w:rPr>
              <w:t>2030</w:t>
            </w:r>
          </w:p>
        </w:tc>
      </w:tr>
      <w:tr w:rsidR="007E166B" w:rsidRPr="00F526D1" w:rsidTr="00290241">
        <w:trPr>
          <w:trHeight w:val="418"/>
        </w:trPr>
        <w:tc>
          <w:tcPr>
            <w:tcW w:w="521" w:type="dxa"/>
            <w:vMerge/>
            <w:vAlign w:val="center"/>
          </w:tcPr>
          <w:p w:rsidR="007E166B" w:rsidRPr="00F526D1" w:rsidRDefault="007E166B" w:rsidP="00290241">
            <w:pPr>
              <w:suppressAutoHyphens/>
              <w:jc w:val="center"/>
              <w:rPr>
                <w:sz w:val="20"/>
                <w:szCs w:val="20"/>
              </w:rPr>
            </w:pPr>
          </w:p>
        </w:tc>
        <w:tc>
          <w:tcPr>
            <w:tcW w:w="1572" w:type="dxa"/>
            <w:vMerge/>
            <w:vAlign w:val="center"/>
          </w:tcPr>
          <w:p w:rsidR="007E166B" w:rsidRPr="00F526D1" w:rsidRDefault="007E166B" w:rsidP="00290241">
            <w:pPr>
              <w:suppressAutoHyphens/>
              <w:jc w:val="center"/>
              <w:rPr>
                <w:sz w:val="20"/>
                <w:szCs w:val="20"/>
              </w:rPr>
            </w:pPr>
          </w:p>
        </w:tc>
        <w:tc>
          <w:tcPr>
            <w:tcW w:w="4111" w:type="dxa"/>
            <w:vMerge/>
            <w:vAlign w:val="center"/>
          </w:tcPr>
          <w:p w:rsidR="007E166B" w:rsidRPr="00F526D1" w:rsidRDefault="007E166B" w:rsidP="00290241">
            <w:pPr>
              <w:suppressAutoHyphens/>
              <w:jc w:val="center"/>
              <w:rPr>
                <w:sz w:val="20"/>
                <w:szCs w:val="20"/>
              </w:rPr>
            </w:pPr>
          </w:p>
        </w:tc>
        <w:tc>
          <w:tcPr>
            <w:tcW w:w="564" w:type="dxa"/>
            <w:vMerge/>
            <w:vAlign w:val="center"/>
          </w:tcPr>
          <w:p w:rsidR="007E166B" w:rsidRPr="00F526D1" w:rsidRDefault="007E166B" w:rsidP="00290241">
            <w:pPr>
              <w:suppressAutoHyphens/>
              <w:jc w:val="center"/>
              <w:rPr>
                <w:sz w:val="20"/>
                <w:szCs w:val="20"/>
              </w:rPr>
            </w:pPr>
          </w:p>
        </w:tc>
        <w:tc>
          <w:tcPr>
            <w:tcW w:w="673" w:type="dxa"/>
            <w:vAlign w:val="center"/>
          </w:tcPr>
          <w:p w:rsidR="007E166B" w:rsidRPr="00F526D1" w:rsidRDefault="007E166B" w:rsidP="00290241">
            <w:pPr>
              <w:suppressAutoHyphens/>
              <w:jc w:val="center"/>
              <w:rPr>
                <w:sz w:val="20"/>
                <w:szCs w:val="20"/>
              </w:rPr>
            </w:pPr>
            <w:r>
              <w:rPr>
                <w:sz w:val="20"/>
                <w:szCs w:val="20"/>
              </w:rPr>
              <w:t>0</w:t>
            </w:r>
          </w:p>
        </w:tc>
        <w:tc>
          <w:tcPr>
            <w:tcW w:w="674" w:type="dxa"/>
            <w:vAlign w:val="center"/>
          </w:tcPr>
          <w:p w:rsidR="007E166B" w:rsidRPr="00F526D1" w:rsidRDefault="007E166B" w:rsidP="00290241">
            <w:pPr>
              <w:suppressAutoHyphens/>
              <w:jc w:val="center"/>
              <w:rPr>
                <w:sz w:val="20"/>
                <w:szCs w:val="20"/>
              </w:rPr>
            </w:pPr>
            <w:r>
              <w:rPr>
                <w:sz w:val="20"/>
                <w:szCs w:val="20"/>
              </w:rPr>
              <w:t>0</w:t>
            </w:r>
          </w:p>
        </w:tc>
        <w:tc>
          <w:tcPr>
            <w:tcW w:w="674" w:type="dxa"/>
            <w:vAlign w:val="center"/>
          </w:tcPr>
          <w:p w:rsidR="007E166B" w:rsidRPr="00F526D1" w:rsidRDefault="007E166B" w:rsidP="00290241">
            <w:pPr>
              <w:suppressAutoHyphens/>
              <w:jc w:val="center"/>
              <w:rPr>
                <w:sz w:val="20"/>
                <w:szCs w:val="20"/>
              </w:rPr>
            </w:pPr>
            <w:r>
              <w:rPr>
                <w:sz w:val="20"/>
                <w:szCs w:val="20"/>
              </w:rPr>
              <w:t>0</w:t>
            </w:r>
          </w:p>
        </w:tc>
        <w:tc>
          <w:tcPr>
            <w:tcW w:w="674" w:type="dxa"/>
            <w:vAlign w:val="center"/>
          </w:tcPr>
          <w:p w:rsidR="007E166B" w:rsidRPr="00F526D1" w:rsidRDefault="007E166B" w:rsidP="00290241">
            <w:pPr>
              <w:suppressAutoHyphens/>
              <w:jc w:val="center"/>
              <w:rPr>
                <w:sz w:val="20"/>
                <w:szCs w:val="20"/>
              </w:rPr>
            </w:pPr>
            <w:r>
              <w:rPr>
                <w:sz w:val="20"/>
                <w:szCs w:val="20"/>
              </w:rPr>
              <w:t>0</w:t>
            </w:r>
          </w:p>
        </w:tc>
        <w:tc>
          <w:tcPr>
            <w:tcW w:w="674" w:type="dxa"/>
            <w:vAlign w:val="center"/>
          </w:tcPr>
          <w:p w:rsidR="007E166B" w:rsidRPr="00F526D1" w:rsidRDefault="007E166B" w:rsidP="00290241">
            <w:pPr>
              <w:suppressAutoHyphens/>
              <w:jc w:val="center"/>
              <w:rPr>
                <w:sz w:val="20"/>
                <w:szCs w:val="20"/>
              </w:rPr>
            </w:pPr>
            <w:r>
              <w:rPr>
                <w:sz w:val="20"/>
                <w:szCs w:val="20"/>
              </w:rPr>
              <w:t>0</w:t>
            </w:r>
          </w:p>
        </w:tc>
      </w:tr>
      <w:tr w:rsidR="007E166B" w:rsidRPr="00F526D1" w:rsidTr="00290241">
        <w:trPr>
          <w:trHeight w:val="411"/>
        </w:trPr>
        <w:tc>
          <w:tcPr>
            <w:tcW w:w="521" w:type="dxa"/>
            <w:vMerge/>
            <w:vAlign w:val="center"/>
          </w:tcPr>
          <w:p w:rsidR="007E166B" w:rsidRPr="00F526D1" w:rsidRDefault="007E166B" w:rsidP="00290241">
            <w:pPr>
              <w:suppressAutoHyphens/>
              <w:jc w:val="center"/>
              <w:rPr>
                <w:sz w:val="20"/>
                <w:szCs w:val="20"/>
              </w:rPr>
            </w:pPr>
          </w:p>
        </w:tc>
        <w:tc>
          <w:tcPr>
            <w:tcW w:w="1572" w:type="dxa"/>
            <w:vMerge/>
            <w:vAlign w:val="center"/>
          </w:tcPr>
          <w:p w:rsidR="007E166B" w:rsidRPr="00F526D1" w:rsidRDefault="007E166B" w:rsidP="00290241">
            <w:pPr>
              <w:suppressAutoHyphens/>
              <w:jc w:val="center"/>
              <w:rPr>
                <w:sz w:val="20"/>
                <w:szCs w:val="20"/>
              </w:rPr>
            </w:pPr>
          </w:p>
        </w:tc>
        <w:tc>
          <w:tcPr>
            <w:tcW w:w="4111" w:type="dxa"/>
            <w:vMerge/>
            <w:vAlign w:val="center"/>
          </w:tcPr>
          <w:p w:rsidR="007E166B" w:rsidRPr="00F526D1" w:rsidRDefault="007E166B" w:rsidP="00290241">
            <w:pPr>
              <w:suppressAutoHyphens/>
              <w:jc w:val="center"/>
              <w:rPr>
                <w:sz w:val="20"/>
                <w:szCs w:val="20"/>
              </w:rPr>
            </w:pPr>
          </w:p>
        </w:tc>
        <w:tc>
          <w:tcPr>
            <w:tcW w:w="564" w:type="dxa"/>
            <w:vMerge/>
            <w:vAlign w:val="center"/>
          </w:tcPr>
          <w:p w:rsidR="007E166B" w:rsidRPr="00F526D1" w:rsidRDefault="007E166B" w:rsidP="00290241">
            <w:pPr>
              <w:suppressAutoHyphens/>
              <w:jc w:val="center"/>
              <w:rPr>
                <w:sz w:val="20"/>
                <w:szCs w:val="20"/>
              </w:rPr>
            </w:pPr>
          </w:p>
        </w:tc>
        <w:tc>
          <w:tcPr>
            <w:tcW w:w="673" w:type="dxa"/>
            <w:vAlign w:val="center"/>
          </w:tcPr>
          <w:p w:rsidR="007E166B" w:rsidRPr="00F526D1" w:rsidRDefault="007E166B" w:rsidP="00290241">
            <w:pPr>
              <w:suppressAutoHyphens/>
              <w:jc w:val="center"/>
              <w:rPr>
                <w:b/>
                <w:sz w:val="20"/>
                <w:szCs w:val="20"/>
              </w:rPr>
            </w:pPr>
            <w:r>
              <w:rPr>
                <w:b/>
                <w:sz w:val="20"/>
                <w:szCs w:val="20"/>
              </w:rPr>
              <w:t>2031</w:t>
            </w:r>
          </w:p>
        </w:tc>
        <w:tc>
          <w:tcPr>
            <w:tcW w:w="674" w:type="dxa"/>
            <w:vAlign w:val="center"/>
          </w:tcPr>
          <w:p w:rsidR="007E166B" w:rsidRPr="00F526D1" w:rsidRDefault="007E166B" w:rsidP="00290241">
            <w:pPr>
              <w:suppressAutoHyphens/>
              <w:jc w:val="center"/>
              <w:rPr>
                <w:b/>
                <w:sz w:val="20"/>
                <w:szCs w:val="20"/>
              </w:rPr>
            </w:pPr>
            <w:r>
              <w:rPr>
                <w:b/>
                <w:sz w:val="20"/>
                <w:szCs w:val="20"/>
              </w:rPr>
              <w:t>2032</w:t>
            </w:r>
          </w:p>
        </w:tc>
        <w:tc>
          <w:tcPr>
            <w:tcW w:w="674" w:type="dxa"/>
            <w:vAlign w:val="center"/>
          </w:tcPr>
          <w:p w:rsidR="007E166B" w:rsidRPr="00F526D1" w:rsidRDefault="007E166B" w:rsidP="00290241">
            <w:pPr>
              <w:suppressAutoHyphens/>
              <w:jc w:val="center"/>
              <w:rPr>
                <w:b/>
                <w:sz w:val="20"/>
                <w:szCs w:val="20"/>
              </w:rPr>
            </w:pPr>
            <w:r w:rsidRPr="00F526D1">
              <w:rPr>
                <w:b/>
                <w:sz w:val="20"/>
                <w:szCs w:val="20"/>
              </w:rPr>
              <w:t>20</w:t>
            </w:r>
            <w:r>
              <w:rPr>
                <w:b/>
                <w:sz w:val="20"/>
                <w:szCs w:val="20"/>
              </w:rPr>
              <w:t>33</w:t>
            </w:r>
          </w:p>
        </w:tc>
        <w:tc>
          <w:tcPr>
            <w:tcW w:w="674" w:type="dxa"/>
            <w:vAlign w:val="center"/>
          </w:tcPr>
          <w:p w:rsidR="007E166B" w:rsidRPr="00F526D1" w:rsidRDefault="007E166B" w:rsidP="00290241">
            <w:pPr>
              <w:suppressAutoHyphens/>
              <w:jc w:val="center"/>
              <w:rPr>
                <w:b/>
                <w:sz w:val="20"/>
                <w:szCs w:val="20"/>
              </w:rPr>
            </w:pPr>
            <w:r>
              <w:rPr>
                <w:b/>
                <w:sz w:val="20"/>
                <w:szCs w:val="20"/>
              </w:rPr>
              <w:t>2034</w:t>
            </w:r>
          </w:p>
        </w:tc>
        <w:tc>
          <w:tcPr>
            <w:tcW w:w="674" w:type="dxa"/>
            <w:vAlign w:val="center"/>
          </w:tcPr>
          <w:p w:rsidR="007E166B" w:rsidRPr="00F526D1" w:rsidRDefault="007E166B" w:rsidP="00290241">
            <w:pPr>
              <w:suppressAutoHyphens/>
              <w:jc w:val="center"/>
              <w:rPr>
                <w:b/>
                <w:sz w:val="20"/>
                <w:szCs w:val="20"/>
              </w:rPr>
            </w:pPr>
            <w:r>
              <w:rPr>
                <w:b/>
                <w:sz w:val="20"/>
                <w:szCs w:val="20"/>
              </w:rPr>
              <w:t>2035</w:t>
            </w:r>
          </w:p>
        </w:tc>
      </w:tr>
      <w:tr w:rsidR="007E166B" w:rsidRPr="00F526D1" w:rsidTr="00290241">
        <w:trPr>
          <w:trHeight w:val="335"/>
        </w:trPr>
        <w:tc>
          <w:tcPr>
            <w:tcW w:w="521" w:type="dxa"/>
            <w:vMerge/>
            <w:vAlign w:val="center"/>
          </w:tcPr>
          <w:p w:rsidR="007E166B" w:rsidRPr="00F526D1" w:rsidRDefault="007E166B" w:rsidP="00290241">
            <w:pPr>
              <w:suppressAutoHyphens/>
              <w:jc w:val="center"/>
              <w:rPr>
                <w:sz w:val="20"/>
                <w:szCs w:val="20"/>
              </w:rPr>
            </w:pPr>
          </w:p>
        </w:tc>
        <w:tc>
          <w:tcPr>
            <w:tcW w:w="1572" w:type="dxa"/>
            <w:vMerge/>
            <w:vAlign w:val="center"/>
          </w:tcPr>
          <w:p w:rsidR="007E166B" w:rsidRPr="00F526D1" w:rsidRDefault="007E166B" w:rsidP="00290241">
            <w:pPr>
              <w:suppressAutoHyphens/>
              <w:jc w:val="center"/>
              <w:rPr>
                <w:sz w:val="20"/>
                <w:szCs w:val="20"/>
              </w:rPr>
            </w:pPr>
          </w:p>
        </w:tc>
        <w:tc>
          <w:tcPr>
            <w:tcW w:w="4111" w:type="dxa"/>
            <w:vMerge/>
            <w:vAlign w:val="center"/>
          </w:tcPr>
          <w:p w:rsidR="007E166B" w:rsidRPr="00F526D1" w:rsidRDefault="007E166B" w:rsidP="00290241">
            <w:pPr>
              <w:suppressAutoHyphens/>
              <w:jc w:val="center"/>
              <w:rPr>
                <w:sz w:val="20"/>
                <w:szCs w:val="20"/>
              </w:rPr>
            </w:pPr>
          </w:p>
        </w:tc>
        <w:tc>
          <w:tcPr>
            <w:tcW w:w="564" w:type="dxa"/>
            <w:vMerge/>
            <w:vAlign w:val="center"/>
          </w:tcPr>
          <w:p w:rsidR="007E166B" w:rsidRPr="00F526D1" w:rsidRDefault="007E166B" w:rsidP="00290241">
            <w:pPr>
              <w:suppressAutoHyphens/>
              <w:jc w:val="center"/>
              <w:rPr>
                <w:sz w:val="20"/>
                <w:szCs w:val="20"/>
              </w:rPr>
            </w:pPr>
          </w:p>
        </w:tc>
        <w:tc>
          <w:tcPr>
            <w:tcW w:w="673" w:type="dxa"/>
            <w:vAlign w:val="center"/>
          </w:tcPr>
          <w:p w:rsidR="007E166B" w:rsidRPr="00F526D1" w:rsidRDefault="007E166B" w:rsidP="00290241">
            <w:pPr>
              <w:suppressAutoHyphens/>
              <w:jc w:val="center"/>
              <w:rPr>
                <w:b/>
                <w:sz w:val="20"/>
                <w:szCs w:val="20"/>
              </w:rPr>
            </w:pPr>
            <w:r>
              <w:rPr>
                <w:b/>
                <w:sz w:val="20"/>
                <w:szCs w:val="20"/>
              </w:rPr>
              <w:t>2026</w:t>
            </w:r>
          </w:p>
        </w:tc>
        <w:tc>
          <w:tcPr>
            <w:tcW w:w="674" w:type="dxa"/>
            <w:vAlign w:val="center"/>
          </w:tcPr>
          <w:p w:rsidR="007E166B" w:rsidRPr="00F526D1" w:rsidRDefault="007E166B" w:rsidP="00290241">
            <w:pPr>
              <w:suppressAutoHyphens/>
              <w:jc w:val="center"/>
              <w:rPr>
                <w:b/>
                <w:sz w:val="20"/>
                <w:szCs w:val="20"/>
              </w:rPr>
            </w:pPr>
            <w:r>
              <w:rPr>
                <w:b/>
                <w:sz w:val="20"/>
                <w:szCs w:val="20"/>
              </w:rPr>
              <w:t>2027</w:t>
            </w:r>
          </w:p>
        </w:tc>
        <w:tc>
          <w:tcPr>
            <w:tcW w:w="674" w:type="dxa"/>
            <w:vAlign w:val="center"/>
          </w:tcPr>
          <w:p w:rsidR="007E166B" w:rsidRPr="00F526D1" w:rsidRDefault="007E166B" w:rsidP="00290241">
            <w:pPr>
              <w:suppressAutoHyphens/>
              <w:jc w:val="center"/>
              <w:rPr>
                <w:b/>
                <w:sz w:val="20"/>
                <w:szCs w:val="20"/>
              </w:rPr>
            </w:pPr>
            <w:r>
              <w:rPr>
                <w:b/>
                <w:sz w:val="20"/>
                <w:szCs w:val="20"/>
              </w:rPr>
              <w:t>2028</w:t>
            </w:r>
          </w:p>
        </w:tc>
        <w:tc>
          <w:tcPr>
            <w:tcW w:w="674" w:type="dxa"/>
            <w:vAlign w:val="center"/>
          </w:tcPr>
          <w:p w:rsidR="007E166B" w:rsidRPr="00F526D1" w:rsidRDefault="007E166B" w:rsidP="00290241">
            <w:pPr>
              <w:suppressAutoHyphens/>
              <w:jc w:val="center"/>
              <w:rPr>
                <w:b/>
                <w:sz w:val="20"/>
                <w:szCs w:val="20"/>
              </w:rPr>
            </w:pPr>
            <w:r>
              <w:rPr>
                <w:b/>
                <w:sz w:val="20"/>
                <w:szCs w:val="20"/>
              </w:rPr>
              <w:t>2029</w:t>
            </w:r>
          </w:p>
        </w:tc>
        <w:tc>
          <w:tcPr>
            <w:tcW w:w="674" w:type="dxa"/>
            <w:vAlign w:val="center"/>
          </w:tcPr>
          <w:p w:rsidR="007E166B" w:rsidRPr="00F526D1" w:rsidRDefault="007E166B" w:rsidP="00290241">
            <w:pPr>
              <w:suppressAutoHyphens/>
              <w:jc w:val="center"/>
              <w:rPr>
                <w:b/>
                <w:sz w:val="20"/>
                <w:szCs w:val="20"/>
              </w:rPr>
            </w:pPr>
            <w:r>
              <w:rPr>
                <w:b/>
                <w:sz w:val="20"/>
                <w:szCs w:val="20"/>
              </w:rPr>
              <w:t>2030</w:t>
            </w:r>
          </w:p>
        </w:tc>
      </w:tr>
      <w:tr w:rsidR="007E166B" w:rsidRPr="00F526D1" w:rsidTr="00290241">
        <w:trPr>
          <w:trHeight w:val="680"/>
        </w:trPr>
        <w:tc>
          <w:tcPr>
            <w:tcW w:w="521" w:type="dxa"/>
            <w:vMerge w:val="restart"/>
            <w:vAlign w:val="center"/>
          </w:tcPr>
          <w:p w:rsidR="007E166B" w:rsidRPr="00F526D1" w:rsidRDefault="007E166B" w:rsidP="00290241">
            <w:pPr>
              <w:suppressAutoHyphens/>
              <w:jc w:val="center"/>
              <w:rPr>
                <w:sz w:val="20"/>
                <w:szCs w:val="20"/>
              </w:rPr>
            </w:pPr>
            <w:r w:rsidRPr="00F526D1">
              <w:rPr>
                <w:sz w:val="20"/>
                <w:szCs w:val="20"/>
              </w:rPr>
              <w:lastRenderedPageBreak/>
              <w:t>2.</w:t>
            </w:r>
          </w:p>
        </w:tc>
        <w:tc>
          <w:tcPr>
            <w:tcW w:w="1572" w:type="dxa"/>
            <w:vMerge w:val="restart"/>
            <w:vAlign w:val="center"/>
          </w:tcPr>
          <w:p w:rsidR="007E166B" w:rsidRPr="00F526D1" w:rsidRDefault="007E166B" w:rsidP="00290241">
            <w:pPr>
              <w:suppressAutoHyphens/>
              <w:jc w:val="center"/>
              <w:rPr>
                <w:sz w:val="20"/>
                <w:szCs w:val="20"/>
              </w:rPr>
            </w:pPr>
            <w:r w:rsidRPr="00F526D1">
              <w:rPr>
                <w:sz w:val="20"/>
                <w:szCs w:val="20"/>
              </w:rPr>
              <w:t>Показатели надежности и бесперебойности водоснабжения для централизованных систем холодного водоснабжения</w:t>
            </w:r>
          </w:p>
        </w:tc>
        <w:tc>
          <w:tcPr>
            <w:tcW w:w="4111" w:type="dxa"/>
            <w:vMerge w:val="restart"/>
            <w:vAlign w:val="center"/>
          </w:tcPr>
          <w:p w:rsidR="007E166B" w:rsidRPr="00F526D1" w:rsidRDefault="007E166B" w:rsidP="00290241">
            <w:pPr>
              <w:suppressAutoHyphens/>
              <w:jc w:val="both"/>
              <w:rPr>
                <w:sz w:val="20"/>
                <w:szCs w:val="20"/>
              </w:rPr>
            </w:pPr>
            <w:r w:rsidRPr="00F526D1">
              <w:rPr>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564" w:type="dxa"/>
            <w:vMerge w:val="restart"/>
            <w:vAlign w:val="center"/>
          </w:tcPr>
          <w:p w:rsidR="007E166B" w:rsidRPr="00F526D1" w:rsidRDefault="007E166B" w:rsidP="00290241">
            <w:pPr>
              <w:suppressAutoHyphens/>
              <w:ind w:left="-115" w:right="-125"/>
              <w:jc w:val="center"/>
              <w:rPr>
                <w:sz w:val="20"/>
                <w:szCs w:val="20"/>
              </w:rPr>
            </w:pPr>
            <w:r w:rsidRPr="00F526D1">
              <w:rPr>
                <w:sz w:val="20"/>
                <w:szCs w:val="20"/>
              </w:rPr>
              <w:t>ед./</w:t>
            </w:r>
            <w:proofErr w:type="gramStart"/>
            <w:r w:rsidRPr="00F526D1">
              <w:rPr>
                <w:sz w:val="20"/>
                <w:szCs w:val="20"/>
              </w:rPr>
              <w:t>км</w:t>
            </w:r>
            <w:proofErr w:type="gramEnd"/>
          </w:p>
        </w:tc>
        <w:tc>
          <w:tcPr>
            <w:tcW w:w="673" w:type="dxa"/>
            <w:vAlign w:val="center"/>
          </w:tcPr>
          <w:p w:rsidR="007E166B" w:rsidRPr="00F526D1" w:rsidRDefault="007E166B" w:rsidP="00290241">
            <w:pPr>
              <w:suppressAutoHyphens/>
              <w:jc w:val="center"/>
              <w:rPr>
                <w:b/>
                <w:sz w:val="20"/>
                <w:szCs w:val="20"/>
              </w:rPr>
            </w:pPr>
            <w:r>
              <w:rPr>
                <w:b/>
                <w:sz w:val="20"/>
                <w:szCs w:val="20"/>
              </w:rPr>
              <w:t>2026</w:t>
            </w:r>
          </w:p>
        </w:tc>
        <w:tc>
          <w:tcPr>
            <w:tcW w:w="674" w:type="dxa"/>
            <w:vAlign w:val="center"/>
          </w:tcPr>
          <w:p w:rsidR="007E166B" w:rsidRPr="00F526D1" w:rsidRDefault="007E166B" w:rsidP="00290241">
            <w:pPr>
              <w:suppressAutoHyphens/>
              <w:jc w:val="center"/>
              <w:rPr>
                <w:b/>
                <w:sz w:val="20"/>
                <w:szCs w:val="20"/>
              </w:rPr>
            </w:pPr>
            <w:r>
              <w:rPr>
                <w:b/>
                <w:sz w:val="20"/>
                <w:szCs w:val="20"/>
              </w:rPr>
              <w:t>2027</w:t>
            </w:r>
          </w:p>
        </w:tc>
        <w:tc>
          <w:tcPr>
            <w:tcW w:w="674" w:type="dxa"/>
            <w:vAlign w:val="center"/>
          </w:tcPr>
          <w:p w:rsidR="007E166B" w:rsidRPr="00F526D1" w:rsidRDefault="007E166B" w:rsidP="00290241">
            <w:pPr>
              <w:suppressAutoHyphens/>
              <w:jc w:val="center"/>
              <w:rPr>
                <w:b/>
                <w:sz w:val="20"/>
                <w:szCs w:val="20"/>
              </w:rPr>
            </w:pPr>
            <w:r>
              <w:rPr>
                <w:b/>
                <w:sz w:val="20"/>
                <w:szCs w:val="20"/>
              </w:rPr>
              <w:t>2028</w:t>
            </w:r>
          </w:p>
        </w:tc>
        <w:tc>
          <w:tcPr>
            <w:tcW w:w="674" w:type="dxa"/>
            <w:vAlign w:val="center"/>
          </w:tcPr>
          <w:p w:rsidR="007E166B" w:rsidRPr="00F526D1" w:rsidRDefault="007E166B" w:rsidP="00290241">
            <w:pPr>
              <w:suppressAutoHyphens/>
              <w:jc w:val="center"/>
              <w:rPr>
                <w:b/>
                <w:sz w:val="20"/>
                <w:szCs w:val="20"/>
              </w:rPr>
            </w:pPr>
            <w:r>
              <w:rPr>
                <w:b/>
                <w:sz w:val="20"/>
                <w:szCs w:val="20"/>
              </w:rPr>
              <w:t>2029</w:t>
            </w:r>
          </w:p>
        </w:tc>
        <w:tc>
          <w:tcPr>
            <w:tcW w:w="674" w:type="dxa"/>
            <w:vAlign w:val="center"/>
          </w:tcPr>
          <w:p w:rsidR="007E166B" w:rsidRPr="00F526D1" w:rsidRDefault="007E166B" w:rsidP="00290241">
            <w:pPr>
              <w:suppressAutoHyphens/>
              <w:jc w:val="center"/>
              <w:rPr>
                <w:b/>
                <w:sz w:val="20"/>
                <w:szCs w:val="20"/>
              </w:rPr>
            </w:pPr>
            <w:r>
              <w:rPr>
                <w:b/>
                <w:sz w:val="20"/>
                <w:szCs w:val="20"/>
              </w:rPr>
              <w:t>2030</w:t>
            </w:r>
          </w:p>
        </w:tc>
      </w:tr>
      <w:tr w:rsidR="007E166B" w:rsidRPr="00F526D1" w:rsidTr="00290241">
        <w:trPr>
          <w:trHeight w:val="576"/>
        </w:trPr>
        <w:tc>
          <w:tcPr>
            <w:tcW w:w="521" w:type="dxa"/>
            <w:vMerge/>
            <w:vAlign w:val="center"/>
          </w:tcPr>
          <w:p w:rsidR="007E166B" w:rsidRPr="00F526D1" w:rsidRDefault="007E166B" w:rsidP="00290241">
            <w:pPr>
              <w:suppressAutoHyphens/>
              <w:jc w:val="center"/>
              <w:rPr>
                <w:sz w:val="20"/>
                <w:szCs w:val="20"/>
              </w:rPr>
            </w:pPr>
          </w:p>
        </w:tc>
        <w:tc>
          <w:tcPr>
            <w:tcW w:w="1572" w:type="dxa"/>
            <w:vMerge/>
            <w:vAlign w:val="center"/>
          </w:tcPr>
          <w:p w:rsidR="007E166B" w:rsidRPr="00F526D1" w:rsidRDefault="007E166B" w:rsidP="00290241">
            <w:pPr>
              <w:suppressAutoHyphens/>
              <w:jc w:val="center"/>
              <w:rPr>
                <w:sz w:val="20"/>
                <w:szCs w:val="20"/>
              </w:rPr>
            </w:pPr>
          </w:p>
        </w:tc>
        <w:tc>
          <w:tcPr>
            <w:tcW w:w="4111" w:type="dxa"/>
            <w:vMerge/>
            <w:vAlign w:val="center"/>
          </w:tcPr>
          <w:p w:rsidR="007E166B" w:rsidRPr="00F526D1" w:rsidRDefault="007E166B" w:rsidP="00290241">
            <w:pPr>
              <w:suppressAutoHyphens/>
              <w:jc w:val="center"/>
              <w:rPr>
                <w:sz w:val="20"/>
                <w:szCs w:val="20"/>
              </w:rPr>
            </w:pPr>
          </w:p>
        </w:tc>
        <w:tc>
          <w:tcPr>
            <w:tcW w:w="564" w:type="dxa"/>
            <w:vMerge/>
            <w:vAlign w:val="center"/>
          </w:tcPr>
          <w:p w:rsidR="007E166B" w:rsidRPr="00F526D1" w:rsidRDefault="007E166B" w:rsidP="00290241">
            <w:pPr>
              <w:suppressAutoHyphens/>
              <w:jc w:val="center"/>
              <w:rPr>
                <w:sz w:val="20"/>
                <w:szCs w:val="20"/>
              </w:rPr>
            </w:pPr>
          </w:p>
        </w:tc>
        <w:tc>
          <w:tcPr>
            <w:tcW w:w="673" w:type="dxa"/>
            <w:vAlign w:val="center"/>
          </w:tcPr>
          <w:p w:rsidR="007E166B" w:rsidRPr="00F526D1" w:rsidRDefault="007E166B" w:rsidP="00290241">
            <w:pPr>
              <w:suppressAutoHyphens/>
              <w:jc w:val="center"/>
              <w:rPr>
                <w:sz w:val="20"/>
                <w:szCs w:val="20"/>
              </w:rPr>
            </w:pPr>
            <w:r>
              <w:rPr>
                <w:sz w:val="20"/>
                <w:szCs w:val="20"/>
              </w:rPr>
              <w:t>0</w:t>
            </w:r>
          </w:p>
        </w:tc>
        <w:tc>
          <w:tcPr>
            <w:tcW w:w="674" w:type="dxa"/>
            <w:vAlign w:val="center"/>
          </w:tcPr>
          <w:p w:rsidR="007E166B" w:rsidRPr="00F526D1" w:rsidRDefault="007E166B" w:rsidP="00290241">
            <w:pPr>
              <w:suppressAutoHyphens/>
              <w:jc w:val="center"/>
              <w:rPr>
                <w:sz w:val="20"/>
                <w:szCs w:val="20"/>
              </w:rPr>
            </w:pPr>
            <w:r>
              <w:rPr>
                <w:sz w:val="20"/>
                <w:szCs w:val="20"/>
              </w:rPr>
              <w:t>0</w:t>
            </w:r>
          </w:p>
        </w:tc>
        <w:tc>
          <w:tcPr>
            <w:tcW w:w="674" w:type="dxa"/>
            <w:vAlign w:val="center"/>
          </w:tcPr>
          <w:p w:rsidR="007E166B" w:rsidRPr="00F526D1" w:rsidRDefault="007E166B" w:rsidP="00290241">
            <w:pPr>
              <w:suppressAutoHyphens/>
              <w:jc w:val="center"/>
              <w:rPr>
                <w:sz w:val="20"/>
                <w:szCs w:val="20"/>
              </w:rPr>
            </w:pPr>
            <w:r>
              <w:rPr>
                <w:sz w:val="20"/>
                <w:szCs w:val="20"/>
              </w:rPr>
              <w:t>0</w:t>
            </w:r>
          </w:p>
        </w:tc>
        <w:tc>
          <w:tcPr>
            <w:tcW w:w="674" w:type="dxa"/>
            <w:vAlign w:val="center"/>
          </w:tcPr>
          <w:p w:rsidR="007E166B" w:rsidRPr="00F526D1" w:rsidRDefault="007E166B" w:rsidP="00290241">
            <w:pPr>
              <w:suppressAutoHyphens/>
              <w:jc w:val="center"/>
              <w:rPr>
                <w:sz w:val="20"/>
                <w:szCs w:val="20"/>
              </w:rPr>
            </w:pPr>
            <w:r>
              <w:rPr>
                <w:sz w:val="20"/>
                <w:szCs w:val="20"/>
              </w:rPr>
              <w:t>0</w:t>
            </w:r>
          </w:p>
        </w:tc>
        <w:tc>
          <w:tcPr>
            <w:tcW w:w="674" w:type="dxa"/>
            <w:vAlign w:val="center"/>
          </w:tcPr>
          <w:p w:rsidR="007E166B" w:rsidRPr="00F526D1" w:rsidRDefault="007E166B" w:rsidP="00290241">
            <w:pPr>
              <w:suppressAutoHyphens/>
              <w:jc w:val="center"/>
              <w:rPr>
                <w:sz w:val="20"/>
                <w:szCs w:val="20"/>
              </w:rPr>
            </w:pPr>
            <w:r>
              <w:rPr>
                <w:sz w:val="20"/>
                <w:szCs w:val="20"/>
              </w:rPr>
              <w:t>0</w:t>
            </w:r>
          </w:p>
        </w:tc>
      </w:tr>
      <w:tr w:rsidR="007E166B" w:rsidRPr="00F526D1" w:rsidTr="00290241">
        <w:trPr>
          <w:trHeight w:val="698"/>
        </w:trPr>
        <w:tc>
          <w:tcPr>
            <w:tcW w:w="521" w:type="dxa"/>
            <w:vMerge/>
            <w:vAlign w:val="center"/>
          </w:tcPr>
          <w:p w:rsidR="007E166B" w:rsidRPr="00F526D1" w:rsidRDefault="007E166B" w:rsidP="00290241">
            <w:pPr>
              <w:suppressAutoHyphens/>
              <w:jc w:val="center"/>
              <w:rPr>
                <w:sz w:val="20"/>
                <w:szCs w:val="20"/>
              </w:rPr>
            </w:pPr>
          </w:p>
        </w:tc>
        <w:tc>
          <w:tcPr>
            <w:tcW w:w="1572" w:type="dxa"/>
            <w:vMerge/>
            <w:vAlign w:val="center"/>
          </w:tcPr>
          <w:p w:rsidR="007E166B" w:rsidRPr="00F526D1" w:rsidRDefault="007E166B" w:rsidP="00290241">
            <w:pPr>
              <w:suppressAutoHyphens/>
              <w:jc w:val="center"/>
              <w:rPr>
                <w:sz w:val="20"/>
                <w:szCs w:val="20"/>
              </w:rPr>
            </w:pPr>
          </w:p>
        </w:tc>
        <w:tc>
          <w:tcPr>
            <w:tcW w:w="4111" w:type="dxa"/>
            <w:vMerge/>
            <w:vAlign w:val="center"/>
          </w:tcPr>
          <w:p w:rsidR="007E166B" w:rsidRPr="00F526D1" w:rsidRDefault="007E166B" w:rsidP="00290241">
            <w:pPr>
              <w:suppressAutoHyphens/>
              <w:jc w:val="center"/>
              <w:rPr>
                <w:sz w:val="20"/>
                <w:szCs w:val="20"/>
              </w:rPr>
            </w:pPr>
          </w:p>
        </w:tc>
        <w:tc>
          <w:tcPr>
            <w:tcW w:w="564" w:type="dxa"/>
            <w:vMerge/>
            <w:vAlign w:val="center"/>
          </w:tcPr>
          <w:p w:rsidR="007E166B" w:rsidRPr="00F526D1" w:rsidRDefault="007E166B" w:rsidP="00290241">
            <w:pPr>
              <w:suppressAutoHyphens/>
              <w:jc w:val="center"/>
              <w:rPr>
                <w:sz w:val="20"/>
                <w:szCs w:val="20"/>
              </w:rPr>
            </w:pPr>
          </w:p>
        </w:tc>
        <w:tc>
          <w:tcPr>
            <w:tcW w:w="673" w:type="dxa"/>
            <w:vAlign w:val="center"/>
          </w:tcPr>
          <w:p w:rsidR="007E166B" w:rsidRPr="00F526D1" w:rsidRDefault="007E166B" w:rsidP="00290241">
            <w:pPr>
              <w:suppressAutoHyphens/>
              <w:jc w:val="center"/>
              <w:rPr>
                <w:b/>
                <w:sz w:val="20"/>
                <w:szCs w:val="20"/>
              </w:rPr>
            </w:pPr>
            <w:r>
              <w:rPr>
                <w:b/>
                <w:sz w:val="20"/>
                <w:szCs w:val="20"/>
              </w:rPr>
              <w:t>2031</w:t>
            </w:r>
          </w:p>
        </w:tc>
        <w:tc>
          <w:tcPr>
            <w:tcW w:w="674" w:type="dxa"/>
            <w:vAlign w:val="center"/>
          </w:tcPr>
          <w:p w:rsidR="007E166B" w:rsidRPr="00F526D1" w:rsidRDefault="007E166B" w:rsidP="00290241">
            <w:pPr>
              <w:suppressAutoHyphens/>
              <w:jc w:val="center"/>
              <w:rPr>
                <w:b/>
                <w:sz w:val="20"/>
                <w:szCs w:val="20"/>
              </w:rPr>
            </w:pPr>
            <w:r>
              <w:rPr>
                <w:b/>
                <w:sz w:val="20"/>
                <w:szCs w:val="20"/>
              </w:rPr>
              <w:t>2032</w:t>
            </w:r>
          </w:p>
        </w:tc>
        <w:tc>
          <w:tcPr>
            <w:tcW w:w="674" w:type="dxa"/>
            <w:vAlign w:val="center"/>
          </w:tcPr>
          <w:p w:rsidR="007E166B" w:rsidRPr="00F526D1" w:rsidRDefault="007E166B" w:rsidP="00290241">
            <w:pPr>
              <w:suppressAutoHyphens/>
              <w:jc w:val="center"/>
              <w:rPr>
                <w:b/>
                <w:sz w:val="20"/>
                <w:szCs w:val="20"/>
              </w:rPr>
            </w:pPr>
            <w:r w:rsidRPr="00F526D1">
              <w:rPr>
                <w:b/>
                <w:sz w:val="20"/>
                <w:szCs w:val="20"/>
              </w:rPr>
              <w:t>20</w:t>
            </w:r>
            <w:r>
              <w:rPr>
                <w:b/>
                <w:sz w:val="20"/>
                <w:szCs w:val="20"/>
              </w:rPr>
              <w:t>33</w:t>
            </w:r>
          </w:p>
        </w:tc>
        <w:tc>
          <w:tcPr>
            <w:tcW w:w="674" w:type="dxa"/>
            <w:vAlign w:val="center"/>
          </w:tcPr>
          <w:p w:rsidR="007E166B" w:rsidRPr="00F526D1" w:rsidRDefault="007E166B" w:rsidP="00290241">
            <w:pPr>
              <w:suppressAutoHyphens/>
              <w:jc w:val="center"/>
              <w:rPr>
                <w:b/>
                <w:sz w:val="20"/>
                <w:szCs w:val="20"/>
              </w:rPr>
            </w:pPr>
            <w:r>
              <w:rPr>
                <w:b/>
                <w:sz w:val="20"/>
                <w:szCs w:val="20"/>
              </w:rPr>
              <w:t>2034</w:t>
            </w:r>
          </w:p>
        </w:tc>
        <w:tc>
          <w:tcPr>
            <w:tcW w:w="674" w:type="dxa"/>
            <w:vAlign w:val="center"/>
          </w:tcPr>
          <w:p w:rsidR="007E166B" w:rsidRPr="00F526D1" w:rsidRDefault="007E166B" w:rsidP="00290241">
            <w:pPr>
              <w:suppressAutoHyphens/>
              <w:jc w:val="center"/>
              <w:rPr>
                <w:b/>
                <w:sz w:val="20"/>
                <w:szCs w:val="20"/>
              </w:rPr>
            </w:pPr>
            <w:r>
              <w:rPr>
                <w:b/>
                <w:sz w:val="20"/>
                <w:szCs w:val="20"/>
              </w:rPr>
              <w:t>2035</w:t>
            </w:r>
          </w:p>
        </w:tc>
      </w:tr>
      <w:tr w:rsidR="007E166B" w:rsidRPr="00F526D1" w:rsidTr="00290241">
        <w:trPr>
          <w:trHeight w:val="680"/>
        </w:trPr>
        <w:tc>
          <w:tcPr>
            <w:tcW w:w="521" w:type="dxa"/>
            <w:vMerge/>
            <w:vAlign w:val="center"/>
          </w:tcPr>
          <w:p w:rsidR="007E166B" w:rsidRPr="00F526D1" w:rsidRDefault="007E166B" w:rsidP="00290241">
            <w:pPr>
              <w:suppressAutoHyphens/>
              <w:jc w:val="center"/>
              <w:rPr>
                <w:sz w:val="20"/>
                <w:szCs w:val="20"/>
              </w:rPr>
            </w:pPr>
          </w:p>
        </w:tc>
        <w:tc>
          <w:tcPr>
            <w:tcW w:w="1572" w:type="dxa"/>
            <w:vMerge/>
            <w:vAlign w:val="center"/>
          </w:tcPr>
          <w:p w:rsidR="007E166B" w:rsidRPr="00F526D1" w:rsidRDefault="007E166B" w:rsidP="00290241">
            <w:pPr>
              <w:suppressAutoHyphens/>
              <w:jc w:val="center"/>
              <w:rPr>
                <w:sz w:val="20"/>
                <w:szCs w:val="20"/>
              </w:rPr>
            </w:pPr>
          </w:p>
        </w:tc>
        <w:tc>
          <w:tcPr>
            <w:tcW w:w="4111" w:type="dxa"/>
            <w:vMerge/>
            <w:vAlign w:val="center"/>
          </w:tcPr>
          <w:p w:rsidR="007E166B" w:rsidRPr="00F526D1" w:rsidRDefault="007E166B" w:rsidP="00290241">
            <w:pPr>
              <w:suppressAutoHyphens/>
              <w:jc w:val="center"/>
              <w:rPr>
                <w:sz w:val="20"/>
                <w:szCs w:val="20"/>
              </w:rPr>
            </w:pPr>
          </w:p>
        </w:tc>
        <w:tc>
          <w:tcPr>
            <w:tcW w:w="564" w:type="dxa"/>
            <w:vMerge/>
            <w:vAlign w:val="center"/>
          </w:tcPr>
          <w:p w:rsidR="007E166B" w:rsidRPr="00F526D1" w:rsidRDefault="007E166B" w:rsidP="00290241">
            <w:pPr>
              <w:suppressAutoHyphens/>
              <w:jc w:val="center"/>
              <w:rPr>
                <w:sz w:val="20"/>
                <w:szCs w:val="20"/>
              </w:rPr>
            </w:pPr>
          </w:p>
        </w:tc>
        <w:tc>
          <w:tcPr>
            <w:tcW w:w="673" w:type="dxa"/>
            <w:vAlign w:val="center"/>
          </w:tcPr>
          <w:p w:rsidR="007E166B" w:rsidRPr="00F526D1" w:rsidRDefault="007E166B" w:rsidP="00290241">
            <w:pPr>
              <w:suppressAutoHyphens/>
              <w:jc w:val="center"/>
              <w:rPr>
                <w:sz w:val="20"/>
                <w:szCs w:val="20"/>
              </w:rPr>
            </w:pPr>
            <w:r w:rsidRPr="00F526D1">
              <w:rPr>
                <w:sz w:val="20"/>
                <w:szCs w:val="20"/>
              </w:rPr>
              <w:t>0</w:t>
            </w:r>
          </w:p>
        </w:tc>
        <w:tc>
          <w:tcPr>
            <w:tcW w:w="674" w:type="dxa"/>
            <w:vAlign w:val="center"/>
          </w:tcPr>
          <w:p w:rsidR="007E166B" w:rsidRPr="00F526D1" w:rsidRDefault="007E166B" w:rsidP="00290241">
            <w:pPr>
              <w:suppressAutoHyphens/>
              <w:jc w:val="center"/>
              <w:rPr>
                <w:sz w:val="20"/>
                <w:szCs w:val="20"/>
              </w:rPr>
            </w:pPr>
            <w:r w:rsidRPr="00F526D1">
              <w:rPr>
                <w:sz w:val="20"/>
                <w:szCs w:val="20"/>
              </w:rPr>
              <w:t>0</w:t>
            </w:r>
          </w:p>
        </w:tc>
        <w:tc>
          <w:tcPr>
            <w:tcW w:w="674" w:type="dxa"/>
            <w:vAlign w:val="center"/>
          </w:tcPr>
          <w:p w:rsidR="007E166B" w:rsidRPr="00F526D1" w:rsidRDefault="007E166B" w:rsidP="00290241">
            <w:pPr>
              <w:suppressAutoHyphens/>
              <w:jc w:val="center"/>
              <w:rPr>
                <w:sz w:val="20"/>
                <w:szCs w:val="20"/>
              </w:rPr>
            </w:pPr>
          </w:p>
        </w:tc>
        <w:tc>
          <w:tcPr>
            <w:tcW w:w="674" w:type="dxa"/>
            <w:vAlign w:val="center"/>
          </w:tcPr>
          <w:p w:rsidR="007E166B" w:rsidRPr="00F526D1" w:rsidRDefault="007E166B" w:rsidP="00290241">
            <w:pPr>
              <w:suppressAutoHyphens/>
              <w:jc w:val="center"/>
              <w:rPr>
                <w:sz w:val="20"/>
                <w:szCs w:val="20"/>
              </w:rPr>
            </w:pPr>
            <w:r>
              <w:rPr>
                <w:sz w:val="20"/>
                <w:szCs w:val="20"/>
              </w:rPr>
              <w:t>0</w:t>
            </w:r>
          </w:p>
        </w:tc>
        <w:tc>
          <w:tcPr>
            <w:tcW w:w="674" w:type="dxa"/>
            <w:vAlign w:val="center"/>
          </w:tcPr>
          <w:p w:rsidR="007E166B" w:rsidRPr="00F526D1" w:rsidRDefault="007E166B" w:rsidP="00290241">
            <w:pPr>
              <w:suppressAutoHyphens/>
              <w:jc w:val="center"/>
              <w:rPr>
                <w:sz w:val="20"/>
                <w:szCs w:val="20"/>
              </w:rPr>
            </w:pPr>
            <w:r>
              <w:rPr>
                <w:sz w:val="20"/>
                <w:szCs w:val="20"/>
              </w:rPr>
              <w:t>0</w:t>
            </w:r>
          </w:p>
        </w:tc>
      </w:tr>
      <w:tr w:rsidR="007E166B" w:rsidRPr="00F526D1" w:rsidTr="00290241">
        <w:trPr>
          <w:trHeight w:val="323"/>
        </w:trPr>
        <w:tc>
          <w:tcPr>
            <w:tcW w:w="521" w:type="dxa"/>
            <w:vMerge w:val="restart"/>
            <w:vAlign w:val="center"/>
          </w:tcPr>
          <w:p w:rsidR="007E166B" w:rsidRPr="00F526D1" w:rsidRDefault="007E166B" w:rsidP="00290241">
            <w:pPr>
              <w:suppressAutoHyphens/>
              <w:jc w:val="center"/>
              <w:rPr>
                <w:sz w:val="20"/>
                <w:szCs w:val="20"/>
              </w:rPr>
            </w:pPr>
            <w:r>
              <w:rPr>
                <w:sz w:val="20"/>
                <w:szCs w:val="20"/>
              </w:rPr>
              <w:t>3</w:t>
            </w:r>
            <w:r w:rsidRPr="00F526D1">
              <w:rPr>
                <w:sz w:val="20"/>
                <w:szCs w:val="20"/>
              </w:rPr>
              <w:t>.</w:t>
            </w:r>
          </w:p>
        </w:tc>
        <w:tc>
          <w:tcPr>
            <w:tcW w:w="1572" w:type="dxa"/>
            <w:vMerge w:val="restart"/>
            <w:vAlign w:val="center"/>
          </w:tcPr>
          <w:p w:rsidR="007E166B" w:rsidRPr="00F526D1" w:rsidRDefault="007E166B" w:rsidP="00290241">
            <w:pPr>
              <w:suppressAutoHyphens/>
              <w:jc w:val="center"/>
              <w:rPr>
                <w:sz w:val="20"/>
                <w:szCs w:val="20"/>
              </w:rPr>
            </w:pPr>
            <w:r w:rsidRPr="00F526D1">
              <w:rPr>
                <w:sz w:val="20"/>
                <w:szCs w:val="20"/>
              </w:rPr>
              <w:t>Показатели эффективности использования ресурсов</w:t>
            </w:r>
          </w:p>
        </w:tc>
        <w:tc>
          <w:tcPr>
            <w:tcW w:w="4111" w:type="dxa"/>
            <w:vMerge w:val="restart"/>
            <w:vAlign w:val="center"/>
          </w:tcPr>
          <w:p w:rsidR="007E166B" w:rsidRPr="00F526D1" w:rsidRDefault="007E166B" w:rsidP="00290241">
            <w:pPr>
              <w:suppressAutoHyphens/>
              <w:jc w:val="both"/>
              <w:rPr>
                <w:sz w:val="20"/>
                <w:szCs w:val="20"/>
              </w:rPr>
            </w:pPr>
            <w:r w:rsidRPr="00F526D1">
              <w:rPr>
                <w:sz w:val="20"/>
                <w:szCs w:val="20"/>
              </w:rPr>
              <w:t>Доля потерь воды в централизованных системах водоснабжения при транспортировке в общем объеме воды, поданной в водопроводную сеть</w:t>
            </w:r>
          </w:p>
        </w:tc>
        <w:tc>
          <w:tcPr>
            <w:tcW w:w="564" w:type="dxa"/>
            <w:vMerge w:val="restart"/>
            <w:vAlign w:val="center"/>
          </w:tcPr>
          <w:p w:rsidR="007E166B" w:rsidRPr="00F526D1" w:rsidRDefault="007E166B" w:rsidP="00290241">
            <w:pPr>
              <w:suppressAutoHyphens/>
              <w:jc w:val="center"/>
              <w:rPr>
                <w:sz w:val="20"/>
                <w:szCs w:val="20"/>
              </w:rPr>
            </w:pPr>
            <w:r w:rsidRPr="00F526D1">
              <w:rPr>
                <w:sz w:val="20"/>
                <w:szCs w:val="20"/>
              </w:rPr>
              <w:t>%</w:t>
            </w:r>
          </w:p>
        </w:tc>
        <w:tc>
          <w:tcPr>
            <w:tcW w:w="673" w:type="dxa"/>
            <w:vAlign w:val="center"/>
          </w:tcPr>
          <w:p w:rsidR="007E166B" w:rsidRPr="00F526D1" w:rsidRDefault="007E166B" w:rsidP="00290241">
            <w:pPr>
              <w:suppressAutoHyphens/>
              <w:jc w:val="center"/>
              <w:rPr>
                <w:b/>
                <w:sz w:val="20"/>
                <w:szCs w:val="20"/>
              </w:rPr>
            </w:pPr>
            <w:r>
              <w:rPr>
                <w:b/>
                <w:sz w:val="20"/>
                <w:szCs w:val="20"/>
              </w:rPr>
              <w:t>2026</w:t>
            </w:r>
          </w:p>
        </w:tc>
        <w:tc>
          <w:tcPr>
            <w:tcW w:w="674" w:type="dxa"/>
            <w:vAlign w:val="center"/>
          </w:tcPr>
          <w:p w:rsidR="007E166B" w:rsidRPr="00F526D1" w:rsidRDefault="007E166B" w:rsidP="00290241">
            <w:pPr>
              <w:suppressAutoHyphens/>
              <w:jc w:val="center"/>
              <w:rPr>
                <w:b/>
                <w:sz w:val="20"/>
                <w:szCs w:val="20"/>
              </w:rPr>
            </w:pPr>
            <w:r>
              <w:rPr>
                <w:b/>
                <w:sz w:val="20"/>
                <w:szCs w:val="20"/>
              </w:rPr>
              <w:t>2027</w:t>
            </w:r>
          </w:p>
        </w:tc>
        <w:tc>
          <w:tcPr>
            <w:tcW w:w="674" w:type="dxa"/>
            <w:vAlign w:val="center"/>
          </w:tcPr>
          <w:p w:rsidR="007E166B" w:rsidRPr="00F526D1" w:rsidRDefault="007E166B" w:rsidP="00290241">
            <w:pPr>
              <w:suppressAutoHyphens/>
              <w:jc w:val="center"/>
              <w:rPr>
                <w:b/>
                <w:sz w:val="20"/>
                <w:szCs w:val="20"/>
              </w:rPr>
            </w:pPr>
            <w:r>
              <w:rPr>
                <w:b/>
                <w:sz w:val="20"/>
                <w:szCs w:val="20"/>
              </w:rPr>
              <w:t>2028</w:t>
            </w:r>
          </w:p>
        </w:tc>
        <w:tc>
          <w:tcPr>
            <w:tcW w:w="674" w:type="dxa"/>
            <w:vAlign w:val="center"/>
          </w:tcPr>
          <w:p w:rsidR="007E166B" w:rsidRPr="00F526D1" w:rsidRDefault="007E166B" w:rsidP="00290241">
            <w:pPr>
              <w:suppressAutoHyphens/>
              <w:jc w:val="center"/>
              <w:rPr>
                <w:b/>
                <w:sz w:val="20"/>
                <w:szCs w:val="20"/>
              </w:rPr>
            </w:pPr>
            <w:r>
              <w:rPr>
                <w:b/>
                <w:sz w:val="20"/>
                <w:szCs w:val="20"/>
              </w:rPr>
              <w:t>2029</w:t>
            </w:r>
          </w:p>
        </w:tc>
        <w:tc>
          <w:tcPr>
            <w:tcW w:w="674" w:type="dxa"/>
            <w:vAlign w:val="center"/>
          </w:tcPr>
          <w:p w:rsidR="007E166B" w:rsidRPr="00F526D1" w:rsidRDefault="007E166B" w:rsidP="00290241">
            <w:pPr>
              <w:suppressAutoHyphens/>
              <w:jc w:val="center"/>
              <w:rPr>
                <w:b/>
                <w:sz w:val="20"/>
                <w:szCs w:val="20"/>
              </w:rPr>
            </w:pPr>
            <w:r>
              <w:rPr>
                <w:b/>
                <w:sz w:val="20"/>
                <w:szCs w:val="20"/>
              </w:rPr>
              <w:t>2030</w:t>
            </w:r>
          </w:p>
        </w:tc>
      </w:tr>
      <w:tr w:rsidR="007E166B" w:rsidRPr="00F526D1" w:rsidTr="00290241">
        <w:trPr>
          <w:trHeight w:val="285"/>
        </w:trPr>
        <w:tc>
          <w:tcPr>
            <w:tcW w:w="521" w:type="dxa"/>
            <w:vMerge/>
          </w:tcPr>
          <w:p w:rsidR="007E166B" w:rsidRPr="00F526D1" w:rsidRDefault="007E166B" w:rsidP="00290241">
            <w:pPr>
              <w:suppressAutoHyphens/>
              <w:rPr>
                <w:sz w:val="20"/>
                <w:szCs w:val="20"/>
              </w:rPr>
            </w:pPr>
          </w:p>
        </w:tc>
        <w:tc>
          <w:tcPr>
            <w:tcW w:w="1572" w:type="dxa"/>
            <w:vMerge/>
          </w:tcPr>
          <w:p w:rsidR="007E166B" w:rsidRPr="00F526D1" w:rsidRDefault="007E166B" w:rsidP="00290241">
            <w:pPr>
              <w:suppressAutoHyphens/>
              <w:rPr>
                <w:sz w:val="20"/>
                <w:szCs w:val="20"/>
              </w:rPr>
            </w:pPr>
          </w:p>
        </w:tc>
        <w:tc>
          <w:tcPr>
            <w:tcW w:w="4111" w:type="dxa"/>
            <w:vMerge/>
            <w:vAlign w:val="center"/>
          </w:tcPr>
          <w:p w:rsidR="007E166B" w:rsidRPr="00F526D1" w:rsidRDefault="007E166B" w:rsidP="00290241">
            <w:pPr>
              <w:suppressAutoHyphens/>
              <w:jc w:val="center"/>
              <w:rPr>
                <w:sz w:val="20"/>
                <w:szCs w:val="20"/>
              </w:rPr>
            </w:pPr>
          </w:p>
        </w:tc>
        <w:tc>
          <w:tcPr>
            <w:tcW w:w="564" w:type="dxa"/>
            <w:vMerge/>
            <w:vAlign w:val="center"/>
          </w:tcPr>
          <w:p w:rsidR="007E166B" w:rsidRPr="00F526D1" w:rsidRDefault="007E166B" w:rsidP="00290241">
            <w:pPr>
              <w:suppressAutoHyphens/>
              <w:jc w:val="center"/>
              <w:rPr>
                <w:sz w:val="20"/>
                <w:szCs w:val="20"/>
              </w:rPr>
            </w:pPr>
          </w:p>
        </w:tc>
        <w:tc>
          <w:tcPr>
            <w:tcW w:w="673" w:type="dxa"/>
            <w:vAlign w:val="center"/>
          </w:tcPr>
          <w:p w:rsidR="007E166B" w:rsidRPr="00F526D1" w:rsidRDefault="007E166B" w:rsidP="00290241">
            <w:pPr>
              <w:suppressAutoHyphens/>
              <w:jc w:val="center"/>
              <w:rPr>
                <w:sz w:val="20"/>
                <w:szCs w:val="20"/>
              </w:rPr>
            </w:pPr>
            <w:r>
              <w:rPr>
                <w:sz w:val="20"/>
                <w:szCs w:val="20"/>
              </w:rPr>
              <w:t>18,3</w:t>
            </w:r>
          </w:p>
        </w:tc>
        <w:tc>
          <w:tcPr>
            <w:tcW w:w="674" w:type="dxa"/>
            <w:vAlign w:val="center"/>
          </w:tcPr>
          <w:p w:rsidR="007E166B" w:rsidRPr="00F526D1" w:rsidRDefault="007E166B" w:rsidP="00290241">
            <w:pPr>
              <w:suppressAutoHyphens/>
              <w:jc w:val="center"/>
              <w:rPr>
                <w:sz w:val="20"/>
                <w:szCs w:val="20"/>
              </w:rPr>
            </w:pPr>
            <w:r>
              <w:rPr>
                <w:sz w:val="20"/>
                <w:szCs w:val="20"/>
              </w:rPr>
              <w:t>18,3</w:t>
            </w:r>
          </w:p>
        </w:tc>
        <w:tc>
          <w:tcPr>
            <w:tcW w:w="674" w:type="dxa"/>
            <w:vAlign w:val="center"/>
          </w:tcPr>
          <w:p w:rsidR="007E166B" w:rsidRPr="00F526D1" w:rsidRDefault="007E166B" w:rsidP="00290241">
            <w:pPr>
              <w:suppressAutoHyphens/>
              <w:jc w:val="center"/>
              <w:rPr>
                <w:sz w:val="20"/>
                <w:szCs w:val="20"/>
              </w:rPr>
            </w:pPr>
            <w:r>
              <w:rPr>
                <w:sz w:val="20"/>
                <w:szCs w:val="20"/>
              </w:rPr>
              <w:t>18,3</w:t>
            </w:r>
          </w:p>
        </w:tc>
        <w:tc>
          <w:tcPr>
            <w:tcW w:w="674" w:type="dxa"/>
            <w:vAlign w:val="center"/>
          </w:tcPr>
          <w:p w:rsidR="007E166B" w:rsidRPr="00F526D1" w:rsidRDefault="007E166B" w:rsidP="00290241">
            <w:pPr>
              <w:suppressAutoHyphens/>
              <w:jc w:val="center"/>
              <w:rPr>
                <w:sz w:val="20"/>
                <w:szCs w:val="20"/>
              </w:rPr>
            </w:pPr>
            <w:r>
              <w:rPr>
                <w:sz w:val="20"/>
                <w:szCs w:val="20"/>
              </w:rPr>
              <w:t>18,3</w:t>
            </w:r>
          </w:p>
        </w:tc>
        <w:tc>
          <w:tcPr>
            <w:tcW w:w="674" w:type="dxa"/>
            <w:vAlign w:val="center"/>
          </w:tcPr>
          <w:p w:rsidR="007E166B" w:rsidRPr="00F526D1" w:rsidRDefault="007E166B" w:rsidP="00290241">
            <w:pPr>
              <w:suppressAutoHyphens/>
              <w:jc w:val="center"/>
              <w:rPr>
                <w:sz w:val="20"/>
                <w:szCs w:val="20"/>
              </w:rPr>
            </w:pPr>
            <w:r>
              <w:rPr>
                <w:sz w:val="20"/>
                <w:szCs w:val="20"/>
              </w:rPr>
              <w:t>18,3</w:t>
            </w:r>
          </w:p>
        </w:tc>
      </w:tr>
      <w:tr w:rsidR="007E166B" w:rsidRPr="00F526D1" w:rsidTr="00290241">
        <w:trPr>
          <w:trHeight w:val="403"/>
        </w:trPr>
        <w:tc>
          <w:tcPr>
            <w:tcW w:w="521" w:type="dxa"/>
            <w:vMerge/>
          </w:tcPr>
          <w:p w:rsidR="007E166B" w:rsidRPr="00F526D1" w:rsidRDefault="007E166B" w:rsidP="00290241">
            <w:pPr>
              <w:suppressAutoHyphens/>
              <w:rPr>
                <w:sz w:val="20"/>
                <w:szCs w:val="20"/>
              </w:rPr>
            </w:pPr>
          </w:p>
        </w:tc>
        <w:tc>
          <w:tcPr>
            <w:tcW w:w="1572" w:type="dxa"/>
            <w:vMerge/>
          </w:tcPr>
          <w:p w:rsidR="007E166B" w:rsidRPr="00F526D1" w:rsidRDefault="007E166B" w:rsidP="00290241">
            <w:pPr>
              <w:suppressAutoHyphens/>
              <w:rPr>
                <w:sz w:val="20"/>
                <w:szCs w:val="20"/>
              </w:rPr>
            </w:pPr>
          </w:p>
        </w:tc>
        <w:tc>
          <w:tcPr>
            <w:tcW w:w="4111" w:type="dxa"/>
            <w:vMerge/>
            <w:vAlign w:val="center"/>
          </w:tcPr>
          <w:p w:rsidR="007E166B" w:rsidRPr="00F526D1" w:rsidRDefault="007E166B" w:rsidP="00290241">
            <w:pPr>
              <w:suppressAutoHyphens/>
              <w:jc w:val="center"/>
              <w:rPr>
                <w:sz w:val="20"/>
                <w:szCs w:val="20"/>
              </w:rPr>
            </w:pPr>
          </w:p>
        </w:tc>
        <w:tc>
          <w:tcPr>
            <w:tcW w:w="564" w:type="dxa"/>
            <w:vMerge/>
            <w:vAlign w:val="center"/>
          </w:tcPr>
          <w:p w:rsidR="007E166B" w:rsidRPr="00F526D1" w:rsidRDefault="007E166B" w:rsidP="00290241">
            <w:pPr>
              <w:suppressAutoHyphens/>
              <w:jc w:val="center"/>
              <w:rPr>
                <w:sz w:val="20"/>
                <w:szCs w:val="20"/>
              </w:rPr>
            </w:pPr>
          </w:p>
        </w:tc>
        <w:tc>
          <w:tcPr>
            <w:tcW w:w="673" w:type="dxa"/>
            <w:vAlign w:val="center"/>
          </w:tcPr>
          <w:p w:rsidR="007E166B" w:rsidRPr="00F526D1" w:rsidRDefault="007E166B" w:rsidP="00290241">
            <w:pPr>
              <w:suppressAutoHyphens/>
              <w:jc w:val="center"/>
              <w:rPr>
                <w:b/>
                <w:sz w:val="20"/>
                <w:szCs w:val="20"/>
              </w:rPr>
            </w:pPr>
            <w:r>
              <w:rPr>
                <w:b/>
                <w:sz w:val="20"/>
                <w:szCs w:val="20"/>
              </w:rPr>
              <w:t>2031</w:t>
            </w:r>
          </w:p>
        </w:tc>
        <w:tc>
          <w:tcPr>
            <w:tcW w:w="674" w:type="dxa"/>
            <w:vAlign w:val="center"/>
          </w:tcPr>
          <w:p w:rsidR="007E166B" w:rsidRPr="00F526D1" w:rsidRDefault="007E166B" w:rsidP="00290241">
            <w:pPr>
              <w:suppressAutoHyphens/>
              <w:jc w:val="center"/>
              <w:rPr>
                <w:b/>
                <w:sz w:val="20"/>
                <w:szCs w:val="20"/>
              </w:rPr>
            </w:pPr>
            <w:r>
              <w:rPr>
                <w:b/>
                <w:sz w:val="20"/>
                <w:szCs w:val="20"/>
              </w:rPr>
              <w:t>2032</w:t>
            </w:r>
          </w:p>
        </w:tc>
        <w:tc>
          <w:tcPr>
            <w:tcW w:w="674" w:type="dxa"/>
            <w:vAlign w:val="center"/>
          </w:tcPr>
          <w:p w:rsidR="007E166B" w:rsidRPr="00F526D1" w:rsidRDefault="007E166B" w:rsidP="00290241">
            <w:pPr>
              <w:suppressAutoHyphens/>
              <w:jc w:val="center"/>
              <w:rPr>
                <w:b/>
                <w:sz w:val="20"/>
                <w:szCs w:val="20"/>
              </w:rPr>
            </w:pPr>
            <w:r w:rsidRPr="00F526D1">
              <w:rPr>
                <w:b/>
                <w:sz w:val="20"/>
                <w:szCs w:val="20"/>
              </w:rPr>
              <w:t>20</w:t>
            </w:r>
            <w:r>
              <w:rPr>
                <w:b/>
                <w:sz w:val="20"/>
                <w:szCs w:val="20"/>
              </w:rPr>
              <w:t>33</w:t>
            </w:r>
          </w:p>
        </w:tc>
        <w:tc>
          <w:tcPr>
            <w:tcW w:w="674" w:type="dxa"/>
            <w:vAlign w:val="center"/>
          </w:tcPr>
          <w:p w:rsidR="007E166B" w:rsidRPr="00F526D1" w:rsidRDefault="007E166B" w:rsidP="00290241">
            <w:pPr>
              <w:suppressAutoHyphens/>
              <w:jc w:val="center"/>
              <w:rPr>
                <w:b/>
                <w:sz w:val="20"/>
                <w:szCs w:val="20"/>
              </w:rPr>
            </w:pPr>
            <w:r>
              <w:rPr>
                <w:b/>
                <w:sz w:val="20"/>
                <w:szCs w:val="20"/>
              </w:rPr>
              <w:t>2034</w:t>
            </w:r>
          </w:p>
        </w:tc>
        <w:tc>
          <w:tcPr>
            <w:tcW w:w="674" w:type="dxa"/>
            <w:vAlign w:val="center"/>
          </w:tcPr>
          <w:p w:rsidR="007E166B" w:rsidRPr="00F526D1" w:rsidRDefault="007E166B" w:rsidP="00290241">
            <w:pPr>
              <w:suppressAutoHyphens/>
              <w:jc w:val="center"/>
              <w:rPr>
                <w:b/>
                <w:sz w:val="20"/>
                <w:szCs w:val="20"/>
              </w:rPr>
            </w:pPr>
            <w:r>
              <w:rPr>
                <w:b/>
                <w:sz w:val="20"/>
                <w:szCs w:val="20"/>
              </w:rPr>
              <w:t>2035</w:t>
            </w:r>
          </w:p>
        </w:tc>
      </w:tr>
      <w:tr w:rsidR="007E166B" w:rsidRPr="00F526D1" w:rsidTr="00290241">
        <w:trPr>
          <w:trHeight w:val="414"/>
        </w:trPr>
        <w:tc>
          <w:tcPr>
            <w:tcW w:w="521" w:type="dxa"/>
            <w:vMerge/>
          </w:tcPr>
          <w:p w:rsidR="007E166B" w:rsidRPr="00F526D1" w:rsidRDefault="007E166B" w:rsidP="00290241">
            <w:pPr>
              <w:suppressAutoHyphens/>
              <w:rPr>
                <w:sz w:val="20"/>
                <w:szCs w:val="20"/>
              </w:rPr>
            </w:pPr>
          </w:p>
        </w:tc>
        <w:tc>
          <w:tcPr>
            <w:tcW w:w="1572" w:type="dxa"/>
            <w:vMerge/>
          </w:tcPr>
          <w:p w:rsidR="007E166B" w:rsidRPr="00F526D1" w:rsidRDefault="007E166B" w:rsidP="00290241">
            <w:pPr>
              <w:suppressAutoHyphens/>
              <w:rPr>
                <w:sz w:val="20"/>
                <w:szCs w:val="20"/>
              </w:rPr>
            </w:pPr>
          </w:p>
        </w:tc>
        <w:tc>
          <w:tcPr>
            <w:tcW w:w="4111" w:type="dxa"/>
            <w:vMerge/>
            <w:vAlign w:val="center"/>
          </w:tcPr>
          <w:p w:rsidR="007E166B" w:rsidRPr="00F526D1" w:rsidRDefault="007E166B" w:rsidP="00290241">
            <w:pPr>
              <w:suppressAutoHyphens/>
              <w:jc w:val="center"/>
              <w:rPr>
                <w:sz w:val="20"/>
                <w:szCs w:val="20"/>
              </w:rPr>
            </w:pPr>
          </w:p>
        </w:tc>
        <w:tc>
          <w:tcPr>
            <w:tcW w:w="564" w:type="dxa"/>
            <w:vMerge/>
            <w:vAlign w:val="center"/>
          </w:tcPr>
          <w:p w:rsidR="007E166B" w:rsidRPr="00F526D1" w:rsidRDefault="007E166B" w:rsidP="00290241">
            <w:pPr>
              <w:suppressAutoHyphens/>
              <w:jc w:val="center"/>
              <w:rPr>
                <w:sz w:val="20"/>
                <w:szCs w:val="20"/>
              </w:rPr>
            </w:pPr>
          </w:p>
        </w:tc>
        <w:tc>
          <w:tcPr>
            <w:tcW w:w="673" w:type="dxa"/>
            <w:vAlign w:val="center"/>
          </w:tcPr>
          <w:p w:rsidR="007E166B" w:rsidRPr="00F526D1" w:rsidRDefault="007E166B" w:rsidP="00290241">
            <w:pPr>
              <w:suppressAutoHyphens/>
              <w:jc w:val="center"/>
              <w:rPr>
                <w:sz w:val="20"/>
                <w:szCs w:val="20"/>
              </w:rPr>
            </w:pPr>
            <w:r>
              <w:rPr>
                <w:sz w:val="20"/>
                <w:szCs w:val="20"/>
              </w:rPr>
              <w:t>18,3</w:t>
            </w:r>
          </w:p>
        </w:tc>
        <w:tc>
          <w:tcPr>
            <w:tcW w:w="674" w:type="dxa"/>
            <w:vAlign w:val="center"/>
          </w:tcPr>
          <w:p w:rsidR="007E166B" w:rsidRPr="00F526D1" w:rsidRDefault="007E166B" w:rsidP="00290241">
            <w:pPr>
              <w:suppressAutoHyphens/>
              <w:jc w:val="center"/>
              <w:rPr>
                <w:sz w:val="20"/>
                <w:szCs w:val="20"/>
              </w:rPr>
            </w:pPr>
            <w:r>
              <w:rPr>
                <w:sz w:val="20"/>
                <w:szCs w:val="20"/>
              </w:rPr>
              <w:t>18,3</w:t>
            </w:r>
          </w:p>
        </w:tc>
        <w:tc>
          <w:tcPr>
            <w:tcW w:w="674" w:type="dxa"/>
            <w:vAlign w:val="center"/>
          </w:tcPr>
          <w:p w:rsidR="007E166B" w:rsidRPr="00F526D1" w:rsidRDefault="007E166B" w:rsidP="00290241">
            <w:pPr>
              <w:suppressAutoHyphens/>
              <w:jc w:val="center"/>
              <w:rPr>
                <w:sz w:val="20"/>
                <w:szCs w:val="20"/>
              </w:rPr>
            </w:pPr>
            <w:r>
              <w:rPr>
                <w:sz w:val="20"/>
                <w:szCs w:val="20"/>
              </w:rPr>
              <w:t>18,3</w:t>
            </w:r>
          </w:p>
        </w:tc>
        <w:tc>
          <w:tcPr>
            <w:tcW w:w="674" w:type="dxa"/>
            <w:vAlign w:val="center"/>
          </w:tcPr>
          <w:p w:rsidR="007E166B" w:rsidRPr="00F526D1" w:rsidRDefault="007E166B" w:rsidP="00290241">
            <w:pPr>
              <w:suppressAutoHyphens/>
              <w:jc w:val="center"/>
              <w:rPr>
                <w:sz w:val="20"/>
                <w:szCs w:val="20"/>
              </w:rPr>
            </w:pPr>
            <w:r>
              <w:rPr>
                <w:sz w:val="20"/>
                <w:szCs w:val="20"/>
              </w:rPr>
              <w:t>18,3</w:t>
            </w:r>
          </w:p>
        </w:tc>
        <w:tc>
          <w:tcPr>
            <w:tcW w:w="674" w:type="dxa"/>
            <w:vAlign w:val="center"/>
          </w:tcPr>
          <w:p w:rsidR="007E166B" w:rsidRPr="00F526D1" w:rsidRDefault="007E166B" w:rsidP="00290241">
            <w:pPr>
              <w:suppressAutoHyphens/>
              <w:jc w:val="center"/>
              <w:rPr>
                <w:sz w:val="20"/>
                <w:szCs w:val="20"/>
              </w:rPr>
            </w:pPr>
            <w:r>
              <w:rPr>
                <w:sz w:val="20"/>
                <w:szCs w:val="20"/>
              </w:rPr>
              <w:t>18,3</w:t>
            </w:r>
          </w:p>
        </w:tc>
      </w:tr>
      <w:tr w:rsidR="007E166B" w:rsidRPr="00F526D1" w:rsidTr="00290241">
        <w:trPr>
          <w:trHeight w:val="414"/>
        </w:trPr>
        <w:tc>
          <w:tcPr>
            <w:tcW w:w="521" w:type="dxa"/>
            <w:vMerge/>
          </w:tcPr>
          <w:p w:rsidR="007E166B" w:rsidRPr="00F526D1" w:rsidRDefault="007E166B" w:rsidP="00290241">
            <w:pPr>
              <w:suppressAutoHyphens/>
              <w:rPr>
                <w:sz w:val="20"/>
                <w:szCs w:val="20"/>
              </w:rPr>
            </w:pPr>
          </w:p>
        </w:tc>
        <w:tc>
          <w:tcPr>
            <w:tcW w:w="1572" w:type="dxa"/>
            <w:vMerge/>
          </w:tcPr>
          <w:p w:rsidR="007E166B" w:rsidRPr="00F526D1" w:rsidRDefault="007E166B" w:rsidP="00290241">
            <w:pPr>
              <w:suppressAutoHyphens/>
              <w:rPr>
                <w:sz w:val="20"/>
                <w:szCs w:val="20"/>
              </w:rPr>
            </w:pPr>
          </w:p>
        </w:tc>
        <w:tc>
          <w:tcPr>
            <w:tcW w:w="4111" w:type="dxa"/>
            <w:vMerge w:val="restart"/>
            <w:vAlign w:val="center"/>
          </w:tcPr>
          <w:p w:rsidR="007E166B" w:rsidRPr="00F526D1" w:rsidRDefault="007E166B" w:rsidP="00290241">
            <w:pPr>
              <w:suppressAutoHyphens/>
              <w:jc w:val="both"/>
              <w:rPr>
                <w:sz w:val="20"/>
                <w:szCs w:val="20"/>
              </w:rPr>
            </w:pPr>
            <w:r w:rsidRPr="00F526D1">
              <w:rPr>
                <w:sz w:val="20"/>
                <w:szCs w:val="20"/>
              </w:rPr>
              <w:t>Удельный расход электрической энергии, потребляемой в технологическом процессе транспорти</w:t>
            </w:r>
            <w:r>
              <w:rPr>
                <w:sz w:val="20"/>
                <w:szCs w:val="20"/>
              </w:rPr>
              <w:t xml:space="preserve">ровки питьевой воды, на единицу объема транспортируемой </w:t>
            </w:r>
            <w:r w:rsidRPr="00F526D1">
              <w:rPr>
                <w:sz w:val="20"/>
                <w:szCs w:val="20"/>
              </w:rPr>
              <w:t>воды</w:t>
            </w:r>
          </w:p>
        </w:tc>
        <w:tc>
          <w:tcPr>
            <w:tcW w:w="564" w:type="dxa"/>
            <w:vMerge w:val="restart"/>
            <w:vAlign w:val="center"/>
          </w:tcPr>
          <w:p w:rsidR="007E166B" w:rsidRDefault="007E166B" w:rsidP="00290241">
            <w:pPr>
              <w:suppressAutoHyphens/>
              <w:ind w:left="-101" w:right="-111"/>
              <w:jc w:val="center"/>
              <w:rPr>
                <w:sz w:val="20"/>
                <w:szCs w:val="20"/>
              </w:rPr>
            </w:pPr>
            <w:r w:rsidRPr="00F526D1">
              <w:rPr>
                <w:sz w:val="20"/>
                <w:szCs w:val="20"/>
              </w:rPr>
              <w:t>кВт/</w:t>
            </w:r>
          </w:p>
          <w:p w:rsidR="007E166B" w:rsidRDefault="007E166B" w:rsidP="00290241">
            <w:pPr>
              <w:suppressAutoHyphens/>
              <w:ind w:left="-101" w:right="-111"/>
              <w:jc w:val="center"/>
              <w:rPr>
                <w:sz w:val="20"/>
                <w:szCs w:val="20"/>
              </w:rPr>
            </w:pPr>
            <w:r w:rsidRPr="00F526D1">
              <w:rPr>
                <w:sz w:val="20"/>
                <w:szCs w:val="20"/>
              </w:rPr>
              <w:t>час/</w:t>
            </w:r>
          </w:p>
          <w:p w:rsidR="007E166B" w:rsidRPr="00F526D1" w:rsidRDefault="007E166B" w:rsidP="00290241">
            <w:pPr>
              <w:suppressAutoHyphens/>
              <w:ind w:left="-101" w:right="-111"/>
              <w:jc w:val="center"/>
              <w:rPr>
                <w:sz w:val="20"/>
                <w:szCs w:val="20"/>
              </w:rPr>
            </w:pPr>
            <w:proofErr w:type="spellStart"/>
            <w:r w:rsidRPr="00F526D1">
              <w:rPr>
                <w:sz w:val="20"/>
                <w:szCs w:val="20"/>
              </w:rPr>
              <w:t>куб</w:t>
            </w:r>
            <w:proofErr w:type="gramStart"/>
            <w:r w:rsidRPr="00F526D1">
              <w:rPr>
                <w:sz w:val="20"/>
                <w:szCs w:val="20"/>
              </w:rPr>
              <w:t>.м</w:t>
            </w:r>
            <w:proofErr w:type="spellEnd"/>
            <w:proofErr w:type="gramEnd"/>
          </w:p>
        </w:tc>
        <w:tc>
          <w:tcPr>
            <w:tcW w:w="673" w:type="dxa"/>
            <w:vAlign w:val="center"/>
          </w:tcPr>
          <w:p w:rsidR="007E166B" w:rsidRPr="00F526D1" w:rsidRDefault="007E166B" w:rsidP="00290241">
            <w:pPr>
              <w:suppressAutoHyphens/>
              <w:jc w:val="center"/>
              <w:rPr>
                <w:b/>
                <w:sz w:val="20"/>
                <w:szCs w:val="20"/>
              </w:rPr>
            </w:pPr>
            <w:r>
              <w:rPr>
                <w:b/>
                <w:sz w:val="20"/>
                <w:szCs w:val="20"/>
              </w:rPr>
              <w:t>2026</w:t>
            </w:r>
          </w:p>
        </w:tc>
        <w:tc>
          <w:tcPr>
            <w:tcW w:w="674" w:type="dxa"/>
            <w:vAlign w:val="center"/>
          </w:tcPr>
          <w:p w:rsidR="007E166B" w:rsidRPr="00F526D1" w:rsidRDefault="007E166B" w:rsidP="00290241">
            <w:pPr>
              <w:suppressAutoHyphens/>
              <w:jc w:val="center"/>
              <w:rPr>
                <w:b/>
                <w:sz w:val="20"/>
                <w:szCs w:val="20"/>
              </w:rPr>
            </w:pPr>
            <w:r>
              <w:rPr>
                <w:b/>
                <w:sz w:val="20"/>
                <w:szCs w:val="20"/>
              </w:rPr>
              <w:t>2027</w:t>
            </w:r>
          </w:p>
        </w:tc>
        <w:tc>
          <w:tcPr>
            <w:tcW w:w="674" w:type="dxa"/>
            <w:vAlign w:val="center"/>
          </w:tcPr>
          <w:p w:rsidR="007E166B" w:rsidRPr="00F526D1" w:rsidRDefault="007E166B" w:rsidP="00290241">
            <w:pPr>
              <w:suppressAutoHyphens/>
              <w:jc w:val="center"/>
              <w:rPr>
                <w:b/>
                <w:sz w:val="20"/>
                <w:szCs w:val="20"/>
              </w:rPr>
            </w:pPr>
            <w:r>
              <w:rPr>
                <w:b/>
                <w:sz w:val="20"/>
                <w:szCs w:val="20"/>
              </w:rPr>
              <w:t>2028</w:t>
            </w:r>
          </w:p>
        </w:tc>
        <w:tc>
          <w:tcPr>
            <w:tcW w:w="674" w:type="dxa"/>
            <w:vAlign w:val="center"/>
          </w:tcPr>
          <w:p w:rsidR="007E166B" w:rsidRPr="00F526D1" w:rsidRDefault="007E166B" w:rsidP="00290241">
            <w:pPr>
              <w:suppressAutoHyphens/>
              <w:jc w:val="center"/>
              <w:rPr>
                <w:b/>
                <w:sz w:val="20"/>
                <w:szCs w:val="20"/>
              </w:rPr>
            </w:pPr>
            <w:r>
              <w:rPr>
                <w:b/>
                <w:sz w:val="20"/>
                <w:szCs w:val="20"/>
              </w:rPr>
              <w:t>2029</w:t>
            </w:r>
          </w:p>
        </w:tc>
        <w:tc>
          <w:tcPr>
            <w:tcW w:w="674" w:type="dxa"/>
            <w:vAlign w:val="center"/>
          </w:tcPr>
          <w:p w:rsidR="007E166B" w:rsidRPr="00F526D1" w:rsidRDefault="007E166B" w:rsidP="00290241">
            <w:pPr>
              <w:suppressAutoHyphens/>
              <w:jc w:val="center"/>
              <w:rPr>
                <w:b/>
                <w:sz w:val="20"/>
                <w:szCs w:val="20"/>
              </w:rPr>
            </w:pPr>
            <w:r>
              <w:rPr>
                <w:b/>
                <w:sz w:val="20"/>
                <w:szCs w:val="20"/>
              </w:rPr>
              <w:t>2030</w:t>
            </w:r>
          </w:p>
        </w:tc>
      </w:tr>
      <w:tr w:rsidR="007E166B" w:rsidRPr="00F526D1" w:rsidTr="00290241">
        <w:trPr>
          <w:trHeight w:val="299"/>
        </w:trPr>
        <w:tc>
          <w:tcPr>
            <w:tcW w:w="521" w:type="dxa"/>
            <w:vMerge/>
          </w:tcPr>
          <w:p w:rsidR="007E166B" w:rsidRPr="00F526D1" w:rsidRDefault="007E166B" w:rsidP="00290241">
            <w:pPr>
              <w:suppressAutoHyphens/>
              <w:rPr>
                <w:sz w:val="20"/>
                <w:szCs w:val="20"/>
              </w:rPr>
            </w:pPr>
          </w:p>
        </w:tc>
        <w:tc>
          <w:tcPr>
            <w:tcW w:w="1572" w:type="dxa"/>
            <w:vMerge/>
          </w:tcPr>
          <w:p w:rsidR="007E166B" w:rsidRPr="00F526D1" w:rsidRDefault="007E166B" w:rsidP="00290241">
            <w:pPr>
              <w:suppressAutoHyphens/>
              <w:rPr>
                <w:sz w:val="20"/>
                <w:szCs w:val="20"/>
              </w:rPr>
            </w:pPr>
          </w:p>
        </w:tc>
        <w:tc>
          <w:tcPr>
            <w:tcW w:w="4111" w:type="dxa"/>
            <w:vMerge/>
            <w:vAlign w:val="center"/>
          </w:tcPr>
          <w:p w:rsidR="007E166B" w:rsidRPr="00F526D1" w:rsidRDefault="007E166B" w:rsidP="00290241">
            <w:pPr>
              <w:suppressAutoHyphens/>
              <w:jc w:val="center"/>
              <w:rPr>
                <w:sz w:val="20"/>
                <w:szCs w:val="20"/>
              </w:rPr>
            </w:pPr>
          </w:p>
        </w:tc>
        <w:tc>
          <w:tcPr>
            <w:tcW w:w="564" w:type="dxa"/>
            <w:vMerge/>
            <w:vAlign w:val="center"/>
          </w:tcPr>
          <w:p w:rsidR="007E166B" w:rsidRPr="00F526D1" w:rsidRDefault="007E166B" w:rsidP="00290241">
            <w:pPr>
              <w:suppressAutoHyphens/>
              <w:jc w:val="center"/>
              <w:rPr>
                <w:sz w:val="20"/>
                <w:szCs w:val="20"/>
              </w:rPr>
            </w:pPr>
          </w:p>
        </w:tc>
        <w:tc>
          <w:tcPr>
            <w:tcW w:w="673" w:type="dxa"/>
            <w:vAlign w:val="center"/>
          </w:tcPr>
          <w:p w:rsidR="007E166B" w:rsidRPr="00F526D1" w:rsidRDefault="007E166B" w:rsidP="00290241">
            <w:pPr>
              <w:suppressAutoHyphens/>
              <w:jc w:val="center"/>
              <w:rPr>
                <w:sz w:val="20"/>
                <w:szCs w:val="20"/>
              </w:rPr>
            </w:pPr>
            <w:r>
              <w:rPr>
                <w:sz w:val="20"/>
                <w:szCs w:val="20"/>
              </w:rPr>
              <w:t>1,25</w:t>
            </w:r>
          </w:p>
        </w:tc>
        <w:tc>
          <w:tcPr>
            <w:tcW w:w="674" w:type="dxa"/>
            <w:vAlign w:val="center"/>
          </w:tcPr>
          <w:p w:rsidR="007E166B" w:rsidRPr="00F526D1" w:rsidRDefault="007E166B" w:rsidP="00290241">
            <w:pPr>
              <w:suppressAutoHyphens/>
              <w:jc w:val="center"/>
              <w:rPr>
                <w:sz w:val="20"/>
                <w:szCs w:val="20"/>
              </w:rPr>
            </w:pPr>
            <w:r>
              <w:rPr>
                <w:sz w:val="20"/>
                <w:szCs w:val="20"/>
              </w:rPr>
              <w:t>1,21</w:t>
            </w:r>
          </w:p>
        </w:tc>
        <w:tc>
          <w:tcPr>
            <w:tcW w:w="674" w:type="dxa"/>
            <w:vAlign w:val="center"/>
          </w:tcPr>
          <w:p w:rsidR="007E166B" w:rsidRPr="00F526D1" w:rsidRDefault="007E166B" w:rsidP="00290241">
            <w:pPr>
              <w:suppressAutoHyphens/>
              <w:jc w:val="center"/>
              <w:rPr>
                <w:sz w:val="20"/>
                <w:szCs w:val="20"/>
              </w:rPr>
            </w:pPr>
            <w:r>
              <w:rPr>
                <w:sz w:val="20"/>
                <w:szCs w:val="20"/>
              </w:rPr>
              <w:t>1,17</w:t>
            </w:r>
          </w:p>
        </w:tc>
        <w:tc>
          <w:tcPr>
            <w:tcW w:w="674" w:type="dxa"/>
            <w:vAlign w:val="center"/>
          </w:tcPr>
          <w:p w:rsidR="007E166B" w:rsidRPr="00F526D1" w:rsidRDefault="007E166B" w:rsidP="00290241">
            <w:pPr>
              <w:suppressAutoHyphens/>
              <w:jc w:val="center"/>
              <w:rPr>
                <w:sz w:val="20"/>
                <w:szCs w:val="20"/>
              </w:rPr>
            </w:pPr>
            <w:r>
              <w:rPr>
                <w:sz w:val="20"/>
                <w:szCs w:val="20"/>
              </w:rPr>
              <w:t>1,14</w:t>
            </w:r>
          </w:p>
        </w:tc>
        <w:tc>
          <w:tcPr>
            <w:tcW w:w="674" w:type="dxa"/>
            <w:vAlign w:val="center"/>
          </w:tcPr>
          <w:p w:rsidR="007E166B" w:rsidRPr="00F526D1" w:rsidRDefault="007E166B" w:rsidP="00290241">
            <w:pPr>
              <w:suppressAutoHyphens/>
              <w:jc w:val="center"/>
              <w:rPr>
                <w:sz w:val="20"/>
                <w:szCs w:val="20"/>
              </w:rPr>
            </w:pPr>
            <w:r>
              <w:rPr>
                <w:sz w:val="20"/>
                <w:szCs w:val="20"/>
              </w:rPr>
              <w:t>1,10</w:t>
            </w:r>
          </w:p>
        </w:tc>
      </w:tr>
      <w:tr w:rsidR="007E166B" w:rsidRPr="00F526D1" w:rsidTr="00290241">
        <w:trPr>
          <w:trHeight w:val="417"/>
        </w:trPr>
        <w:tc>
          <w:tcPr>
            <w:tcW w:w="521" w:type="dxa"/>
            <w:vMerge/>
          </w:tcPr>
          <w:p w:rsidR="007E166B" w:rsidRPr="00F526D1" w:rsidRDefault="007E166B" w:rsidP="00290241">
            <w:pPr>
              <w:suppressAutoHyphens/>
              <w:rPr>
                <w:sz w:val="20"/>
                <w:szCs w:val="20"/>
              </w:rPr>
            </w:pPr>
          </w:p>
        </w:tc>
        <w:tc>
          <w:tcPr>
            <w:tcW w:w="1572" w:type="dxa"/>
            <w:vMerge/>
          </w:tcPr>
          <w:p w:rsidR="007E166B" w:rsidRPr="00F526D1" w:rsidRDefault="007E166B" w:rsidP="00290241">
            <w:pPr>
              <w:suppressAutoHyphens/>
              <w:rPr>
                <w:sz w:val="20"/>
                <w:szCs w:val="20"/>
              </w:rPr>
            </w:pPr>
          </w:p>
        </w:tc>
        <w:tc>
          <w:tcPr>
            <w:tcW w:w="4111" w:type="dxa"/>
            <w:vMerge/>
            <w:vAlign w:val="center"/>
          </w:tcPr>
          <w:p w:rsidR="007E166B" w:rsidRPr="00F526D1" w:rsidRDefault="007E166B" w:rsidP="00290241">
            <w:pPr>
              <w:suppressAutoHyphens/>
              <w:jc w:val="center"/>
              <w:rPr>
                <w:sz w:val="20"/>
                <w:szCs w:val="20"/>
              </w:rPr>
            </w:pPr>
          </w:p>
        </w:tc>
        <w:tc>
          <w:tcPr>
            <w:tcW w:w="564" w:type="dxa"/>
            <w:vMerge/>
            <w:vAlign w:val="center"/>
          </w:tcPr>
          <w:p w:rsidR="007E166B" w:rsidRPr="00F526D1" w:rsidRDefault="007E166B" w:rsidP="00290241">
            <w:pPr>
              <w:suppressAutoHyphens/>
              <w:jc w:val="center"/>
              <w:rPr>
                <w:sz w:val="20"/>
                <w:szCs w:val="20"/>
              </w:rPr>
            </w:pPr>
          </w:p>
        </w:tc>
        <w:tc>
          <w:tcPr>
            <w:tcW w:w="673" w:type="dxa"/>
            <w:vAlign w:val="center"/>
          </w:tcPr>
          <w:p w:rsidR="007E166B" w:rsidRPr="00F526D1" w:rsidRDefault="007E166B" w:rsidP="00290241">
            <w:pPr>
              <w:suppressAutoHyphens/>
              <w:jc w:val="center"/>
              <w:rPr>
                <w:b/>
                <w:sz w:val="20"/>
                <w:szCs w:val="20"/>
              </w:rPr>
            </w:pPr>
            <w:r>
              <w:rPr>
                <w:b/>
                <w:sz w:val="20"/>
                <w:szCs w:val="20"/>
              </w:rPr>
              <w:t>2031</w:t>
            </w:r>
          </w:p>
        </w:tc>
        <w:tc>
          <w:tcPr>
            <w:tcW w:w="674" w:type="dxa"/>
            <w:vAlign w:val="center"/>
          </w:tcPr>
          <w:p w:rsidR="007E166B" w:rsidRPr="00F526D1" w:rsidRDefault="007E166B" w:rsidP="00290241">
            <w:pPr>
              <w:suppressAutoHyphens/>
              <w:jc w:val="center"/>
              <w:rPr>
                <w:b/>
                <w:sz w:val="20"/>
                <w:szCs w:val="20"/>
              </w:rPr>
            </w:pPr>
            <w:r>
              <w:rPr>
                <w:b/>
                <w:sz w:val="20"/>
                <w:szCs w:val="20"/>
              </w:rPr>
              <w:t>2032</w:t>
            </w:r>
          </w:p>
        </w:tc>
        <w:tc>
          <w:tcPr>
            <w:tcW w:w="674" w:type="dxa"/>
            <w:vAlign w:val="center"/>
          </w:tcPr>
          <w:p w:rsidR="007E166B" w:rsidRPr="00F526D1" w:rsidRDefault="007E166B" w:rsidP="00290241">
            <w:pPr>
              <w:suppressAutoHyphens/>
              <w:jc w:val="center"/>
              <w:rPr>
                <w:b/>
                <w:sz w:val="20"/>
                <w:szCs w:val="20"/>
              </w:rPr>
            </w:pPr>
            <w:r w:rsidRPr="00F526D1">
              <w:rPr>
                <w:b/>
                <w:sz w:val="20"/>
                <w:szCs w:val="20"/>
              </w:rPr>
              <w:t>20</w:t>
            </w:r>
            <w:r>
              <w:rPr>
                <w:b/>
                <w:sz w:val="20"/>
                <w:szCs w:val="20"/>
              </w:rPr>
              <w:t>33</w:t>
            </w:r>
          </w:p>
        </w:tc>
        <w:tc>
          <w:tcPr>
            <w:tcW w:w="674" w:type="dxa"/>
            <w:vAlign w:val="center"/>
          </w:tcPr>
          <w:p w:rsidR="007E166B" w:rsidRPr="00F526D1" w:rsidRDefault="007E166B" w:rsidP="00290241">
            <w:pPr>
              <w:suppressAutoHyphens/>
              <w:jc w:val="center"/>
              <w:rPr>
                <w:b/>
                <w:sz w:val="20"/>
                <w:szCs w:val="20"/>
              </w:rPr>
            </w:pPr>
            <w:r>
              <w:rPr>
                <w:b/>
                <w:sz w:val="20"/>
                <w:szCs w:val="20"/>
              </w:rPr>
              <w:t>2034</w:t>
            </w:r>
          </w:p>
        </w:tc>
        <w:tc>
          <w:tcPr>
            <w:tcW w:w="674" w:type="dxa"/>
            <w:vAlign w:val="center"/>
          </w:tcPr>
          <w:p w:rsidR="007E166B" w:rsidRPr="00F526D1" w:rsidRDefault="007E166B" w:rsidP="00290241">
            <w:pPr>
              <w:suppressAutoHyphens/>
              <w:jc w:val="center"/>
              <w:rPr>
                <w:b/>
                <w:sz w:val="20"/>
                <w:szCs w:val="20"/>
              </w:rPr>
            </w:pPr>
            <w:r>
              <w:rPr>
                <w:b/>
                <w:sz w:val="20"/>
                <w:szCs w:val="20"/>
              </w:rPr>
              <w:t>2035</w:t>
            </w:r>
          </w:p>
        </w:tc>
      </w:tr>
      <w:tr w:rsidR="007E166B" w:rsidRPr="00F526D1" w:rsidTr="00290241">
        <w:trPr>
          <w:trHeight w:val="418"/>
        </w:trPr>
        <w:tc>
          <w:tcPr>
            <w:tcW w:w="521" w:type="dxa"/>
            <w:vMerge/>
          </w:tcPr>
          <w:p w:rsidR="007E166B" w:rsidRPr="00F526D1" w:rsidRDefault="007E166B" w:rsidP="00290241">
            <w:pPr>
              <w:suppressAutoHyphens/>
              <w:rPr>
                <w:sz w:val="20"/>
                <w:szCs w:val="20"/>
              </w:rPr>
            </w:pPr>
          </w:p>
        </w:tc>
        <w:tc>
          <w:tcPr>
            <w:tcW w:w="1572" w:type="dxa"/>
            <w:vMerge/>
          </w:tcPr>
          <w:p w:rsidR="007E166B" w:rsidRPr="00F526D1" w:rsidRDefault="007E166B" w:rsidP="00290241">
            <w:pPr>
              <w:suppressAutoHyphens/>
              <w:rPr>
                <w:sz w:val="20"/>
                <w:szCs w:val="20"/>
              </w:rPr>
            </w:pPr>
          </w:p>
        </w:tc>
        <w:tc>
          <w:tcPr>
            <w:tcW w:w="4111" w:type="dxa"/>
            <w:vMerge/>
            <w:vAlign w:val="center"/>
          </w:tcPr>
          <w:p w:rsidR="007E166B" w:rsidRPr="00F526D1" w:rsidRDefault="007E166B" w:rsidP="00290241">
            <w:pPr>
              <w:suppressAutoHyphens/>
              <w:jc w:val="center"/>
              <w:rPr>
                <w:sz w:val="20"/>
                <w:szCs w:val="20"/>
              </w:rPr>
            </w:pPr>
          </w:p>
        </w:tc>
        <w:tc>
          <w:tcPr>
            <w:tcW w:w="564" w:type="dxa"/>
            <w:vMerge/>
            <w:vAlign w:val="center"/>
          </w:tcPr>
          <w:p w:rsidR="007E166B" w:rsidRPr="00F526D1" w:rsidRDefault="007E166B" w:rsidP="00290241">
            <w:pPr>
              <w:suppressAutoHyphens/>
              <w:jc w:val="center"/>
              <w:rPr>
                <w:sz w:val="20"/>
                <w:szCs w:val="20"/>
              </w:rPr>
            </w:pPr>
          </w:p>
        </w:tc>
        <w:tc>
          <w:tcPr>
            <w:tcW w:w="673" w:type="dxa"/>
            <w:vAlign w:val="center"/>
          </w:tcPr>
          <w:p w:rsidR="007E166B" w:rsidRPr="00F526D1" w:rsidRDefault="007E166B" w:rsidP="00290241">
            <w:pPr>
              <w:suppressAutoHyphens/>
              <w:jc w:val="center"/>
              <w:rPr>
                <w:sz w:val="20"/>
                <w:szCs w:val="20"/>
              </w:rPr>
            </w:pPr>
            <w:r>
              <w:rPr>
                <w:sz w:val="20"/>
                <w:szCs w:val="20"/>
              </w:rPr>
              <w:t>1,10</w:t>
            </w:r>
          </w:p>
        </w:tc>
        <w:tc>
          <w:tcPr>
            <w:tcW w:w="674" w:type="dxa"/>
            <w:vAlign w:val="center"/>
          </w:tcPr>
          <w:p w:rsidR="007E166B" w:rsidRPr="00F526D1" w:rsidRDefault="007E166B" w:rsidP="00290241">
            <w:pPr>
              <w:suppressAutoHyphens/>
              <w:jc w:val="center"/>
              <w:rPr>
                <w:sz w:val="20"/>
                <w:szCs w:val="20"/>
              </w:rPr>
            </w:pPr>
            <w:r>
              <w:rPr>
                <w:sz w:val="20"/>
                <w:szCs w:val="20"/>
              </w:rPr>
              <w:t>1,07</w:t>
            </w:r>
          </w:p>
        </w:tc>
        <w:tc>
          <w:tcPr>
            <w:tcW w:w="674" w:type="dxa"/>
            <w:vAlign w:val="center"/>
          </w:tcPr>
          <w:p w:rsidR="007E166B" w:rsidRPr="00F526D1" w:rsidRDefault="007E166B" w:rsidP="00290241">
            <w:pPr>
              <w:suppressAutoHyphens/>
              <w:jc w:val="center"/>
              <w:rPr>
                <w:sz w:val="20"/>
                <w:szCs w:val="20"/>
              </w:rPr>
            </w:pPr>
            <w:r>
              <w:rPr>
                <w:sz w:val="20"/>
                <w:szCs w:val="20"/>
              </w:rPr>
              <w:t>1,04</w:t>
            </w:r>
          </w:p>
        </w:tc>
        <w:tc>
          <w:tcPr>
            <w:tcW w:w="674" w:type="dxa"/>
            <w:vAlign w:val="center"/>
          </w:tcPr>
          <w:p w:rsidR="007E166B" w:rsidRPr="00F526D1" w:rsidRDefault="007E166B" w:rsidP="00290241">
            <w:pPr>
              <w:suppressAutoHyphens/>
              <w:jc w:val="center"/>
              <w:rPr>
                <w:sz w:val="20"/>
                <w:szCs w:val="20"/>
              </w:rPr>
            </w:pPr>
            <w:r>
              <w:rPr>
                <w:sz w:val="20"/>
                <w:szCs w:val="20"/>
              </w:rPr>
              <w:t>1,01</w:t>
            </w:r>
          </w:p>
        </w:tc>
        <w:tc>
          <w:tcPr>
            <w:tcW w:w="674" w:type="dxa"/>
            <w:vAlign w:val="center"/>
          </w:tcPr>
          <w:p w:rsidR="007E166B" w:rsidRPr="00F526D1" w:rsidRDefault="007E166B" w:rsidP="00290241">
            <w:pPr>
              <w:suppressAutoHyphens/>
              <w:jc w:val="center"/>
              <w:rPr>
                <w:sz w:val="20"/>
                <w:szCs w:val="20"/>
              </w:rPr>
            </w:pPr>
            <w:r>
              <w:rPr>
                <w:sz w:val="20"/>
                <w:szCs w:val="20"/>
              </w:rPr>
              <w:t>0,98</w:t>
            </w:r>
          </w:p>
        </w:tc>
      </w:tr>
    </w:tbl>
    <w:p w:rsidR="007E166B" w:rsidRDefault="007E166B" w:rsidP="007E166B">
      <w:pPr>
        <w:jc w:val="both"/>
      </w:pPr>
    </w:p>
    <w:p w:rsidR="007E166B" w:rsidRPr="00B92FCC" w:rsidRDefault="007E166B" w:rsidP="007E166B">
      <w:pPr>
        <w:ind w:firstLine="567"/>
        <w:jc w:val="both"/>
      </w:pPr>
      <w:r w:rsidRPr="00B92FCC">
        <w:t>1.</w:t>
      </w:r>
      <w:r>
        <w:t>5</w:t>
      </w:r>
      <w:r w:rsidRPr="00B92FCC">
        <w:t>. Задания и основные мероприятия по концессионному соглашению указаны в п. 3.2 настоящей документации.</w:t>
      </w:r>
    </w:p>
    <w:p w:rsidR="007E166B" w:rsidRPr="00B55DD1" w:rsidRDefault="007E166B" w:rsidP="007E166B">
      <w:pPr>
        <w:ind w:firstLine="567"/>
        <w:jc w:val="both"/>
      </w:pPr>
      <w:r>
        <w:t>1.6</w:t>
      </w:r>
      <w:r w:rsidRPr="00330897">
        <w:t xml:space="preserve"> Предельный размер расходов на создание и (или) реконструкцию объекта концессионного </w:t>
      </w:r>
      <w:r w:rsidRPr="001326B7">
        <w:t xml:space="preserve">соглашения </w:t>
      </w:r>
      <w:r>
        <w:t>30</w:t>
      </w:r>
      <w:r w:rsidRPr="001326B7">
        <w:t>0</w:t>
      </w:r>
      <w:r>
        <w:t xml:space="preserve"> </w:t>
      </w:r>
      <w:r w:rsidRPr="001326B7">
        <w:t xml:space="preserve">000 </w:t>
      </w:r>
      <w:r>
        <w:t>рублей, п</w:t>
      </w:r>
      <w:r w:rsidRPr="00330897">
        <w:t>редельный размер расходов н</w:t>
      </w:r>
      <w:r>
        <w:t>а использование (эксплуатацию)</w:t>
      </w:r>
      <w:r w:rsidRPr="00330897">
        <w:t xml:space="preserve"> объекта концессионного </w:t>
      </w:r>
      <w:r w:rsidRPr="001326B7">
        <w:t xml:space="preserve">соглашения </w:t>
      </w:r>
      <w:r>
        <w:t>10</w:t>
      </w:r>
      <w:r w:rsidRPr="001326B7">
        <w:t>0</w:t>
      </w:r>
      <w:r>
        <w:t xml:space="preserve"> </w:t>
      </w:r>
      <w:r w:rsidRPr="001326B7">
        <w:t xml:space="preserve">000 </w:t>
      </w:r>
      <w:r>
        <w:t>рублей</w:t>
      </w:r>
    </w:p>
    <w:p w:rsidR="007E166B" w:rsidRDefault="007E166B" w:rsidP="007E166B">
      <w:pPr>
        <w:ind w:firstLine="567"/>
        <w:jc w:val="both"/>
      </w:pPr>
      <w:r>
        <w:t>1.7</w:t>
      </w:r>
      <w:r w:rsidRPr="00B55DD1">
        <w:t xml:space="preserve">. </w:t>
      </w:r>
      <w:r>
        <w:t>Предельно допустимые плановые значения показателей деятельности концессионера</w:t>
      </w:r>
      <w:r w:rsidRPr="00B55DD1">
        <w:t>:</w:t>
      </w:r>
    </w:p>
    <w:p w:rsidR="007E166B" w:rsidRDefault="007E166B" w:rsidP="007E166B">
      <w:pPr>
        <w:ind w:firstLine="567"/>
        <w:jc w:val="both"/>
      </w:pPr>
    </w:p>
    <w:tbl>
      <w:tblPr>
        <w:tblW w:w="4828" w:type="pct"/>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8"/>
        <w:gridCol w:w="464"/>
        <w:gridCol w:w="516"/>
        <w:gridCol w:w="15"/>
        <w:gridCol w:w="530"/>
        <w:gridCol w:w="516"/>
        <w:gridCol w:w="518"/>
        <w:gridCol w:w="530"/>
        <w:gridCol w:w="11"/>
        <w:gridCol w:w="558"/>
        <w:gridCol w:w="24"/>
        <w:gridCol w:w="468"/>
        <w:gridCol w:w="525"/>
        <w:gridCol w:w="534"/>
        <w:gridCol w:w="445"/>
      </w:tblGrid>
      <w:tr w:rsidR="007E166B" w:rsidRPr="00B55DD1" w:rsidTr="00290241">
        <w:trPr>
          <w:trHeight w:val="274"/>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7E166B" w:rsidRPr="00B55DD1" w:rsidRDefault="007E166B" w:rsidP="00290241">
            <w:pPr>
              <w:jc w:val="center"/>
              <w:rPr>
                <w:sz w:val="22"/>
                <w:szCs w:val="22"/>
              </w:rPr>
            </w:pPr>
            <w:r>
              <w:rPr>
                <w:sz w:val="22"/>
                <w:szCs w:val="22"/>
              </w:rPr>
              <w:t>Показатели качества питьевой воды</w:t>
            </w:r>
          </w:p>
        </w:tc>
      </w:tr>
      <w:tr w:rsidR="007E166B" w:rsidRPr="00B55DD1" w:rsidTr="00290241">
        <w:trPr>
          <w:trHeight w:val="267"/>
        </w:trPr>
        <w:tc>
          <w:tcPr>
            <w:tcW w:w="1941" w:type="pct"/>
            <w:vMerge w:val="restart"/>
            <w:shd w:val="clear" w:color="auto" w:fill="auto"/>
            <w:vAlign w:val="center"/>
          </w:tcPr>
          <w:p w:rsidR="007E166B" w:rsidRPr="005E0796" w:rsidRDefault="007E166B" w:rsidP="00290241">
            <w:pPr>
              <w:jc w:val="both"/>
              <w:rPr>
                <w:i/>
                <w:sz w:val="22"/>
                <w:szCs w:val="22"/>
              </w:rPr>
            </w:pPr>
            <w:r w:rsidRPr="007450C8">
              <w:rPr>
                <w:sz w:val="20"/>
                <w:szCs w:val="20"/>
              </w:rPr>
              <w:t>Доля проб питьевой воды, подаваемой с источников водоснабжения, водопроводных станций или иных объектов центральной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251" w:type="pct"/>
            <w:vMerge w:val="restart"/>
            <w:vAlign w:val="center"/>
          </w:tcPr>
          <w:p w:rsidR="007E166B" w:rsidRPr="00B55DD1" w:rsidRDefault="007E166B" w:rsidP="00290241">
            <w:pPr>
              <w:jc w:val="center"/>
              <w:rPr>
                <w:sz w:val="20"/>
                <w:szCs w:val="20"/>
              </w:rPr>
            </w:pPr>
            <w:r w:rsidRPr="00B55DD1">
              <w:rPr>
                <w:sz w:val="20"/>
                <w:szCs w:val="20"/>
              </w:rPr>
              <w:t>%</w:t>
            </w:r>
          </w:p>
        </w:tc>
        <w:tc>
          <w:tcPr>
            <w:tcW w:w="279" w:type="pct"/>
            <w:shd w:val="clear" w:color="auto" w:fill="auto"/>
            <w:noWrap/>
            <w:vAlign w:val="center"/>
          </w:tcPr>
          <w:p w:rsidR="007E166B" w:rsidRPr="00F526D1" w:rsidRDefault="007E166B" w:rsidP="00290241">
            <w:pPr>
              <w:suppressAutoHyphens/>
              <w:jc w:val="center"/>
              <w:rPr>
                <w:b/>
                <w:sz w:val="20"/>
                <w:szCs w:val="20"/>
              </w:rPr>
            </w:pPr>
            <w:r>
              <w:rPr>
                <w:b/>
                <w:sz w:val="20"/>
                <w:szCs w:val="20"/>
              </w:rPr>
              <w:t>2026</w:t>
            </w:r>
          </w:p>
        </w:tc>
        <w:tc>
          <w:tcPr>
            <w:tcW w:w="295" w:type="pct"/>
            <w:gridSpan w:val="2"/>
            <w:shd w:val="clear" w:color="auto" w:fill="auto"/>
            <w:noWrap/>
            <w:vAlign w:val="center"/>
          </w:tcPr>
          <w:p w:rsidR="007E166B" w:rsidRPr="00F526D1" w:rsidRDefault="007E166B" w:rsidP="00290241">
            <w:pPr>
              <w:suppressAutoHyphens/>
              <w:jc w:val="center"/>
              <w:rPr>
                <w:b/>
                <w:sz w:val="20"/>
                <w:szCs w:val="20"/>
              </w:rPr>
            </w:pPr>
            <w:r>
              <w:rPr>
                <w:b/>
                <w:sz w:val="20"/>
                <w:szCs w:val="20"/>
              </w:rPr>
              <w:t>2027</w:t>
            </w:r>
          </w:p>
        </w:tc>
        <w:tc>
          <w:tcPr>
            <w:tcW w:w="279" w:type="pct"/>
            <w:shd w:val="clear" w:color="auto" w:fill="auto"/>
            <w:noWrap/>
            <w:vAlign w:val="center"/>
          </w:tcPr>
          <w:p w:rsidR="007E166B" w:rsidRPr="00F526D1" w:rsidRDefault="007E166B" w:rsidP="00290241">
            <w:pPr>
              <w:suppressAutoHyphens/>
              <w:jc w:val="center"/>
              <w:rPr>
                <w:b/>
                <w:sz w:val="20"/>
                <w:szCs w:val="20"/>
              </w:rPr>
            </w:pPr>
            <w:r>
              <w:rPr>
                <w:b/>
                <w:sz w:val="20"/>
                <w:szCs w:val="20"/>
              </w:rPr>
              <w:t>2028</w:t>
            </w:r>
          </w:p>
        </w:tc>
        <w:tc>
          <w:tcPr>
            <w:tcW w:w="280" w:type="pct"/>
            <w:shd w:val="clear" w:color="auto" w:fill="auto"/>
            <w:noWrap/>
            <w:vAlign w:val="center"/>
          </w:tcPr>
          <w:p w:rsidR="007E166B" w:rsidRPr="00F526D1" w:rsidRDefault="007E166B" w:rsidP="00290241">
            <w:pPr>
              <w:suppressAutoHyphens/>
              <w:jc w:val="center"/>
              <w:rPr>
                <w:b/>
                <w:sz w:val="20"/>
                <w:szCs w:val="20"/>
              </w:rPr>
            </w:pPr>
            <w:r>
              <w:rPr>
                <w:b/>
                <w:sz w:val="20"/>
                <w:szCs w:val="20"/>
              </w:rPr>
              <w:t>2029</w:t>
            </w:r>
          </w:p>
        </w:tc>
        <w:tc>
          <w:tcPr>
            <w:tcW w:w="287" w:type="pct"/>
            <w:shd w:val="clear" w:color="auto" w:fill="auto"/>
            <w:noWrap/>
            <w:vAlign w:val="center"/>
          </w:tcPr>
          <w:p w:rsidR="007E166B" w:rsidRPr="00F526D1" w:rsidRDefault="007E166B" w:rsidP="00290241">
            <w:pPr>
              <w:suppressAutoHyphens/>
              <w:jc w:val="center"/>
              <w:rPr>
                <w:b/>
                <w:sz w:val="20"/>
                <w:szCs w:val="20"/>
              </w:rPr>
            </w:pPr>
            <w:r>
              <w:rPr>
                <w:b/>
                <w:sz w:val="20"/>
                <w:szCs w:val="20"/>
              </w:rPr>
              <w:t>2030</w:t>
            </w:r>
          </w:p>
        </w:tc>
        <w:tc>
          <w:tcPr>
            <w:tcW w:w="308" w:type="pct"/>
            <w:gridSpan w:val="2"/>
            <w:shd w:val="clear" w:color="auto" w:fill="auto"/>
            <w:noWrap/>
            <w:vAlign w:val="center"/>
          </w:tcPr>
          <w:p w:rsidR="007E166B" w:rsidRPr="00F526D1" w:rsidRDefault="007E166B" w:rsidP="00290241">
            <w:pPr>
              <w:suppressAutoHyphens/>
              <w:jc w:val="center"/>
              <w:rPr>
                <w:b/>
                <w:sz w:val="20"/>
                <w:szCs w:val="20"/>
              </w:rPr>
            </w:pPr>
            <w:r>
              <w:rPr>
                <w:b/>
                <w:sz w:val="20"/>
                <w:szCs w:val="20"/>
              </w:rPr>
              <w:t>2031</w:t>
            </w:r>
          </w:p>
        </w:tc>
        <w:tc>
          <w:tcPr>
            <w:tcW w:w="266" w:type="pct"/>
            <w:gridSpan w:val="2"/>
            <w:shd w:val="clear" w:color="auto" w:fill="auto"/>
            <w:noWrap/>
            <w:vAlign w:val="center"/>
          </w:tcPr>
          <w:p w:rsidR="007E166B" w:rsidRPr="00F526D1" w:rsidRDefault="007E166B" w:rsidP="00290241">
            <w:pPr>
              <w:suppressAutoHyphens/>
              <w:jc w:val="center"/>
              <w:rPr>
                <w:b/>
                <w:sz w:val="20"/>
                <w:szCs w:val="20"/>
              </w:rPr>
            </w:pPr>
            <w:r>
              <w:rPr>
                <w:b/>
                <w:sz w:val="20"/>
                <w:szCs w:val="20"/>
              </w:rPr>
              <w:t>2032</w:t>
            </w:r>
          </w:p>
        </w:tc>
        <w:tc>
          <w:tcPr>
            <w:tcW w:w="284" w:type="pct"/>
            <w:shd w:val="clear" w:color="auto" w:fill="auto"/>
            <w:noWrap/>
            <w:vAlign w:val="center"/>
          </w:tcPr>
          <w:p w:rsidR="007E166B" w:rsidRPr="00F526D1" w:rsidRDefault="007E166B" w:rsidP="00290241">
            <w:pPr>
              <w:suppressAutoHyphens/>
              <w:jc w:val="center"/>
              <w:rPr>
                <w:b/>
                <w:sz w:val="20"/>
                <w:szCs w:val="20"/>
              </w:rPr>
            </w:pPr>
            <w:r w:rsidRPr="00F526D1">
              <w:rPr>
                <w:b/>
                <w:sz w:val="20"/>
                <w:szCs w:val="20"/>
              </w:rPr>
              <w:t>20</w:t>
            </w:r>
            <w:r>
              <w:rPr>
                <w:b/>
                <w:sz w:val="20"/>
                <w:szCs w:val="20"/>
              </w:rPr>
              <w:t>33</w:t>
            </w:r>
          </w:p>
        </w:tc>
        <w:tc>
          <w:tcPr>
            <w:tcW w:w="289" w:type="pct"/>
            <w:shd w:val="clear" w:color="auto" w:fill="auto"/>
            <w:noWrap/>
            <w:vAlign w:val="center"/>
          </w:tcPr>
          <w:p w:rsidR="007E166B" w:rsidRPr="00F526D1" w:rsidRDefault="007E166B" w:rsidP="00290241">
            <w:pPr>
              <w:suppressAutoHyphens/>
              <w:jc w:val="center"/>
              <w:rPr>
                <w:b/>
                <w:sz w:val="20"/>
                <w:szCs w:val="20"/>
              </w:rPr>
            </w:pPr>
            <w:r>
              <w:rPr>
                <w:b/>
                <w:sz w:val="20"/>
                <w:szCs w:val="20"/>
              </w:rPr>
              <w:t>2034</w:t>
            </w:r>
          </w:p>
        </w:tc>
        <w:tc>
          <w:tcPr>
            <w:tcW w:w="241" w:type="pct"/>
            <w:vAlign w:val="center"/>
          </w:tcPr>
          <w:p w:rsidR="007E166B" w:rsidRPr="00F526D1" w:rsidRDefault="007E166B" w:rsidP="00290241">
            <w:pPr>
              <w:suppressAutoHyphens/>
              <w:jc w:val="center"/>
              <w:rPr>
                <w:b/>
                <w:sz w:val="20"/>
                <w:szCs w:val="20"/>
              </w:rPr>
            </w:pPr>
            <w:r>
              <w:rPr>
                <w:b/>
                <w:sz w:val="20"/>
                <w:szCs w:val="20"/>
              </w:rPr>
              <w:t>2035</w:t>
            </w:r>
          </w:p>
        </w:tc>
      </w:tr>
      <w:tr w:rsidR="007E166B" w:rsidRPr="00B55DD1" w:rsidTr="00290241">
        <w:trPr>
          <w:trHeight w:val="142"/>
        </w:trPr>
        <w:tc>
          <w:tcPr>
            <w:tcW w:w="1941" w:type="pct"/>
            <w:vMerge/>
            <w:shd w:val="clear" w:color="auto" w:fill="auto"/>
            <w:vAlign w:val="center"/>
          </w:tcPr>
          <w:p w:rsidR="007E166B" w:rsidRPr="005E0796" w:rsidRDefault="007E166B" w:rsidP="00290241">
            <w:pPr>
              <w:jc w:val="center"/>
              <w:rPr>
                <w:i/>
                <w:sz w:val="20"/>
                <w:szCs w:val="20"/>
              </w:rPr>
            </w:pPr>
          </w:p>
        </w:tc>
        <w:tc>
          <w:tcPr>
            <w:tcW w:w="251" w:type="pct"/>
            <w:vMerge/>
            <w:vAlign w:val="center"/>
          </w:tcPr>
          <w:p w:rsidR="007E166B" w:rsidRPr="00B55DD1" w:rsidRDefault="007E166B" w:rsidP="00290241">
            <w:pPr>
              <w:jc w:val="center"/>
              <w:rPr>
                <w:sz w:val="20"/>
                <w:szCs w:val="20"/>
              </w:rPr>
            </w:pPr>
          </w:p>
        </w:tc>
        <w:tc>
          <w:tcPr>
            <w:tcW w:w="279" w:type="pct"/>
            <w:shd w:val="clear" w:color="auto" w:fill="auto"/>
            <w:noWrap/>
            <w:vAlign w:val="center"/>
          </w:tcPr>
          <w:p w:rsidR="007E166B" w:rsidRPr="00B55DD1" w:rsidRDefault="007E166B" w:rsidP="00290241">
            <w:pPr>
              <w:ind w:left="-105" w:right="-108"/>
              <w:jc w:val="center"/>
              <w:rPr>
                <w:sz w:val="18"/>
                <w:szCs w:val="18"/>
              </w:rPr>
            </w:pPr>
            <w:r>
              <w:rPr>
                <w:sz w:val="18"/>
                <w:szCs w:val="18"/>
              </w:rPr>
              <w:t>0</w:t>
            </w:r>
          </w:p>
        </w:tc>
        <w:tc>
          <w:tcPr>
            <w:tcW w:w="295" w:type="pct"/>
            <w:gridSpan w:val="2"/>
            <w:shd w:val="clear" w:color="auto" w:fill="auto"/>
            <w:noWrap/>
            <w:vAlign w:val="center"/>
          </w:tcPr>
          <w:p w:rsidR="007E166B" w:rsidRPr="00B55DD1" w:rsidRDefault="007E166B" w:rsidP="00290241">
            <w:pPr>
              <w:ind w:left="-97" w:right="-94"/>
              <w:jc w:val="center"/>
              <w:rPr>
                <w:sz w:val="18"/>
                <w:szCs w:val="18"/>
              </w:rPr>
            </w:pPr>
            <w:r>
              <w:rPr>
                <w:sz w:val="18"/>
                <w:szCs w:val="18"/>
              </w:rPr>
              <w:t>0</w:t>
            </w:r>
          </w:p>
        </w:tc>
        <w:tc>
          <w:tcPr>
            <w:tcW w:w="279" w:type="pct"/>
            <w:shd w:val="clear" w:color="auto" w:fill="auto"/>
            <w:noWrap/>
            <w:vAlign w:val="center"/>
          </w:tcPr>
          <w:p w:rsidR="007E166B" w:rsidRPr="00B55DD1" w:rsidRDefault="007E166B" w:rsidP="00290241">
            <w:pPr>
              <w:ind w:left="-116" w:right="-107"/>
              <w:jc w:val="center"/>
              <w:rPr>
                <w:sz w:val="18"/>
                <w:szCs w:val="18"/>
              </w:rPr>
            </w:pPr>
            <w:r>
              <w:rPr>
                <w:sz w:val="18"/>
                <w:szCs w:val="18"/>
              </w:rPr>
              <w:t>0</w:t>
            </w:r>
          </w:p>
        </w:tc>
        <w:tc>
          <w:tcPr>
            <w:tcW w:w="280" w:type="pct"/>
            <w:shd w:val="clear" w:color="auto" w:fill="auto"/>
            <w:noWrap/>
            <w:vAlign w:val="center"/>
          </w:tcPr>
          <w:p w:rsidR="007E166B" w:rsidRPr="00B55DD1" w:rsidRDefault="007E166B" w:rsidP="00290241">
            <w:pPr>
              <w:ind w:left="-92" w:right="-93"/>
              <w:jc w:val="center"/>
              <w:rPr>
                <w:sz w:val="18"/>
                <w:szCs w:val="18"/>
              </w:rPr>
            </w:pPr>
            <w:r>
              <w:rPr>
                <w:sz w:val="18"/>
                <w:szCs w:val="18"/>
              </w:rPr>
              <w:t>0</w:t>
            </w:r>
          </w:p>
        </w:tc>
        <w:tc>
          <w:tcPr>
            <w:tcW w:w="287" w:type="pct"/>
            <w:shd w:val="clear" w:color="auto" w:fill="auto"/>
            <w:noWrap/>
            <w:vAlign w:val="center"/>
          </w:tcPr>
          <w:p w:rsidR="007E166B" w:rsidRPr="00B55DD1" w:rsidRDefault="007E166B" w:rsidP="00290241">
            <w:pPr>
              <w:ind w:left="-85" w:right="-93"/>
              <w:jc w:val="center"/>
              <w:rPr>
                <w:sz w:val="18"/>
                <w:szCs w:val="18"/>
              </w:rPr>
            </w:pPr>
            <w:r>
              <w:rPr>
                <w:sz w:val="18"/>
                <w:szCs w:val="18"/>
              </w:rPr>
              <w:t>0</w:t>
            </w:r>
          </w:p>
        </w:tc>
        <w:tc>
          <w:tcPr>
            <w:tcW w:w="308" w:type="pct"/>
            <w:gridSpan w:val="2"/>
            <w:shd w:val="clear" w:color="auto" w:fill="auto"/>
            <w:noWrap/>
            <w:vAlign w:val="center"/>
          </w:tcPr>
          <w:p w:rsidR="007E166B" w:rsidRPr="00B55DD1" w:rsidRDefault="007E166B" w:rsidP="00290241">
            <w:pPr>
              <w:ind w:left="-81" w:right="-122"/>
              <w:jc w:val="center"/>
              <w:rPr>
                <w:sz w:val="18"/>
                <w:szCs w:val="18"/>
              </w:rPr>
            </w:pPr>
            <w:r>
              <w:rPr>
                <w:sz w:val="18"/>
                <w:szCs w:val="18"/>
              </w:rPr>
              <w:t>0</w:t>
            </w:r>
          </w:p>
        </w:tc>
        <w:tc>
          <w:tcPr>
            <w:tcW w:w="266" w:type="pct"/>
            <w:gridSpan w:val="2"/>
            <w:shd w:val="clear" w:color="auto" w:fill="auto"/>
            <w:noWrap/>
            <w:vAlign w:val="center"/>
          </w:tcPr>
          <w:p w:rsidR="007E166B" w:rsidRPr="00B55DD1" w:rsidRDefault="007E166B" w:rsidP="00290241">
            <w:pPr>
              <w:ind w:left="-105" w:right="-110"/>
              <w:jc w:val="center"/>
              <w:rPr>
                <w:sz w:val="18"/>
                <w:szCs w:val="18"/>
              </w:rPr>
            </w:pPr>
            <w:r>
              <w:rPr>
                <w:sz w:val="18"/>
                <w:szCs w:val="18"/>
              </w:rPr>
              <w:t>0</w:t>
            </w:r>
          </w:p>
        </w:tc>
        <w:tc>
          <w:tcPr>
            <w:tcW w:w="284" w:type="pct"/>
            <w:shd w:val="clear" w:color="auto" w:fill="auto"/>
            <w:noWrap/>
            <w:vAlign w:val="center"/>
          </w:tcPr>
          <w:p w:rsidR="007E166B" w:rsidRPr="00B55DD1" w:rsidRDefault="007E166B" w:rsidP="00290241">
            <w:pPr>
              <w:ind w:left="-106" w:right="-128"/>
              <w:jc w:val="center"/>
              <w:rPr>
                <w:sz w:val="18"/>
                <w:szCs w:val="18"/>
              </w:rPr>
            </w:pPr>
            <w:r>
              <w:rPr>
                <w:sz w:val="18"/>
                <w:szCs w:val="18"/>
              </w:rPr>
              <w:t>0</w:t>
            </w:r>
          </w:p>
        </w:tc>
        <w:tc>
          <w:tcPr>
            <w:tcW w:w="289" w:type="pct"/>
            <w:shd w:val="clear" w:color="auto" w:fill="auto"/>
            <w:noWrap/>
            <w:vAlign w:val="center"/>
          </w:tcPr>
          <w:p w:rsidR="007E166B" w:rsidRPr="00B55DD1" w:rsidRDefault="007E166B" w:rsidP="00290241">
            <w:pPr>
              <w:ind w:left="-98" w:right="-97"/>
              <w:jc w:val="center"/>
              <w:rPr>
                <w:sz w:val="18"/>
                <w:szCs w:val="18"/>
              </w:rPr>
            </w:pPr>
            <w:r>
              <w:rPr>
                <w:sz w:val="18"/>
                <w:szCs w:val="18"/>
              </w:rPr>
              <w:t>0</w:t>
            </w:r>
          </w:p>
        </w:tc>
        <w:tc>
          <w:tcPr>
            <w:tcW w:w="241" w:type="pct"/>
            <w:vAlign w:val="center"/>
          </w:tcPr>
          <w:p w:rsidR="007E166B" w:rsidRPr="00B55DD1" w:rsidRDefault="007E166B" w:rsidP="00290241">
            <w:pPr>
              <w:ind w:left="-109" w:right="-111"/>
              <w:jc w:val="center"/>
              <w:rPr>
                <w:sz w:val="18"/>
                <w:szCs w:val="18"/>
              </w:rPr>
            </w:pPr>
            <w:r>
              <w:rPr>
                <w:sz w:val="18"/>
                <w:szCs w:val="18"/>
              </w:rPr>
              <w:t>0</w:t>
            </w:r>
          </w:p>
        </w:tc>
      </w:tr>
      <w:tr w:rsidR="007E166B" w:rsidRPr="00B55DD1" w:rsidTr="00290241">
        <w:trPr>
          <w:trHeight w:val="302"/>
        </w:trPr>
        <w:tc>
          <w:tcPr>
            <w:tcW w:w="1941" w:type="pct"/>
            <w:vMerge w:val="restart"/>
            <w:shd w:val="clear" w:color="auto" w:fill="auto"/>
            <w:vAlign w:val="center"/>
          </w:tcPr>
          <w:p w:rsidR="007E166B" w:rsidRPr="007450C8" w:rsidRDefault="007E166B" w:rsidP="00290241">
            <w:pPr>
              <w:jc w:val="both"/>
              <w:rPr>
                <w:sz w:val="20"/>
                <w:szCs w:val="20"/>
              </w:rPr>
            </w:pPr>
            <w:r>
              <w:rPr>
                <w:sz w:val="20"/>
                <w:szCs w:val="20"/>
              </w:rPr>
              <w:t xml:space="preserve">Доля проб питьевой воды в </w:t>
            </w:r>
            <w:r w:rsidRPr="007450C8">
              <w:rPr>
                <w:sz w:val="20"/>
                <w:szCs w:val="20"/>
              </w:rPr>
              <w:t>распределительн</w:t>
            </w:r>
            <w:r>
              <w:rPr>
                <w:sz w:val="20"/>
                <w:szCs w:val="20"/>
              </w:rPr>
              <w:t>ой</w:t>
            </w:r>
            <w:r w:rsidRPr="007450C8">
              <w:rPr>
                <w:sz w:val="20"/>
                <w:szCs w:val="20"/>
              </w:rPr>
              <w:t xml:space="preserve"> водопроводн</w:t>
            </w:r>
            <w:r>
              <w:rPr>
                <w:sz w:val="20"/>
                <w:szCs w:val="20"/>
              </w:rPr>
              <w:t>ой сети</w:t>
            </w:r>
            <w:r w:rsidRPr="007450C8">
              <w:rPr>
                <w:sz w:val="20"/>
                <w:szCs w:val="20"/>
              </w:rPr>
              <w:t>,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251" w:type="pct"/>
            <w:vMerge w:val="restart"/>
            <w:vAlign w:val="center"/>
          </w:tcPr>
          <w:p w:rsidR="007E166B" w:rsidRPr="007450C8" w:rsidRDefault="007E166B" w:rsidP="00290241">
            <w:pPr>
              <w:jc w:val="center"/>
              <w:rPr>
                <w:sz w:val="20"/>
                <w:szCs w:val="20"/>
              </w:rPr>
            </w:pPr>
            <w:r>
              <w:rPr>
                <w:sz w:val="20"/>
                <w:szCs w:val="20"/>
              </w:rPr>
              <w:t>%</w:t>
            </w:r>
          </w:p>
        </w:tc>
        <w:tc>
          <w:tcPr>
            <w:tcW w:w="279" w:type="pct"/>
            <w:shd w:val="clear" w:color="auto" w:fill="auto"/>
            <w:noWrap/>
            <w:vAlign w:val="center"/>
          </w:tcPr>
          <w:p w:rsidR="007E166B" w:rsidRPr="00F526D1" w:rsidRDefault="007E166B" w:rsidP="00290241">
            <w:pPr>
              <w:suppressAutoHyphens/>
              <w:jc w:val="center"/>
              <w:rPr>
                <w:b/>
                <w:sz w:val="20"/>
                <w:szCs w:val="20"/>
              </w:rPr>
            </w:pPr>
            <w:r>
              <w:rPr>
                <w:b/>
                <w:sz w:val="20"/>
                <w:szCs w:val="20"/>
              </w:rPr>
              <w:t>2026</w:t>
            </w:r>
          </w:p>
        </w:tc>
        <w:tc>
          <w:tcPr>
            <w:tcW w:w="295" w:type="pct"/>
            <w:gridSpan w:val="2"/>
            <w:shd w:val="clear" w:color="auto" w:fill="auto"/>
            <w:noWrap/>
            <w:vAlign w:val="center"/>
          </w:tcPr>
          <w:p w:rsidR="007E166B" w:rsidRPr="00F526D1" w:rsidRDefault="007E166B" w:rsidP="00290241">
            <w:pPr>
              <w:suppressAutoHyphens/>
              <w:jc w:val="center"/>
              <w:rPr>
                <w:b/>
                <w:sz w:val="20"/>
                <w:szCs w:val="20"/>
              </w:rPr>
            </w:pPr>
            <w:r>
              <w:rPr>
                <w:b/>
                <w:sz w:val="20"/>
                <w:szCs w:val="20"/>
              </w:rPr>
              <w:t>2027</w:t>
            </w:r>
          </w:p>
        </w:tc>
        <w:tc>
          <w:tcPr>
            <w:tcW w:w="279" w:type="pct"/>
            <w:shd w:val="clear" w:color="auto" w:fill="auto"/>
            <w:noWrap/>
            <w:vAlign w:val="center"/>
          </w:tcPr>
          <w:p w:rsidR="007E166B" w:rsidRPr="00F526D1" w:rsidRDefault="007E166B" w:rsidP="00290241">
            <w:pPr>
              <w:suppressAutoHyphens/>
              <w:jc w:val="center"/>
              <w:rPr>
                <w:b/>
                <w:sz w:val="20"/>
                <w:szCs w:val="20"/>
              </w:rPr>
            </w:pPr>
            <w:r>
              <w:rPr>
                <w:b/>
                <w:sz w:val="20"/>
                <w:szCs w:val="20"/>
              </w:rPr>
              <w:t>2028</w:t>
            </w:r>
          </w:p>
        </w:tc>
        <w:tc>
          <w:tcPr>
            <w:tcW w:w="280" w:type="pct"/>
            <w:shd w:val="clear" w:color="auto" w:fill="auto"/>
            <w:noWrap/>
            <w:vAlign w:val="center"/>
          </w:tcPr>
          <w:p w:rsidR="007E166B" w:rsidRPr="00F526D1" w:rsidRDefault="007E166B" w:rsidP="00290241">
            <w:pPr>
              <w:suppressAutoHyphens/>
              <w:jc w:val="center"/>
              <w:rPr>
                <w:b/>
                <w:sz w:val="20"/>
                <w:szCs w:val="20"/>
              </w:rPr>
            </w:pPr>
            <w:r>
              <w:rPr>
                <w:b/>
                <w:sz w:val="20"/>
                <w:szCs w:val="20"/>
              </w:rPr>
              <w:t>2029</w:t>
            </w:r>
          </w:p>
        </w:tc>
        <w:tc>
          <w:tcPr>
            <w:tcW w:w="287" w:type="pct"/>
            <w:shd w:val="clear" w:color="auto" w:fill="auto"/>
            <w:noWrap/>
            <w:vAlign w:val="center"/>
          </w:tcPr>
          <w:p w:rsidR="007E166B" w:rsidRPr="00F526D1" w:rsidRDefault="007E166B" w:rsidP="00290241">
            <w:pPr>
              <w:suppressAutoHyphens/>
              <w:jc w:val="center"/>
              <w:rPr>
                <w:b/>
                <w:sz w:val="20"/>
                <w:szCs w:val="20"/>
              </w:rPr>
            </w:pPr>
            <w:r>
              <w:rPr>
                <w:b/>
                <w:sz w:val="20"/>
                <w:szCs w:val="20"/>
              </w:rPr>
              <w:t>2030</w:t>
            </w:r>
          </w:p>
        </w:tc>
        <w:tc>
          <w:tcPr>
            <w:tcW w:w="308" w:type="pct"/>
            <w:gridSpan w:val="2"/>
            <w:shd w:val="clear" w:color="auto" w:fill="auto"/>
            <w:noWrap/>
            <w:vAlign w:val="center"/>
          </w:tcPr>
          <w:p w:rsidR="007E166B" w:rsidRPr="00F526D1" w:rsidRDefault="007E166B" w:rsidP="00290241">
            <w:pPr>
              <w:suppressAutoHyphens/>
              <w:jc w:val="center"/>
              <w:rPr>
                <w:b/>
                <w:sz w:val="20"/>
                <w:szCs w:val="20"/>
              </w:rPr>
            </w:pPr>
            <w:r>
              <w:rPr>
                <w:b/>
                <w:sz w:val="20"/>
                <w:szCs w:val="20"/>
              </w:rPr>
              <w:t>2031</w:t>
            </w:r>
          </w:p>
        </w:tc>
        <w:tc>
          <w:tcPr>
            <w:tcW w:w="266" w:type="pct"/>
            <w:gridSpan w:val="2"/>
            <w:shd w:val="clear" w:color="auto" w:fill="auto"/>
            <w:noWrap/>
            <w:vAlign w:val="center"/>
          </w:tcPr>
          <w:p w:rsidR="007E166B" w:rsidRPr="00F526D1" w:rsidRDefault="007E166B" w:rsidP="00290241">
            <w:pPr>
              <w:suppressAutoHyphens/>
              <w:jc w:val="center"/>
              <w:rPr>
                <w:b/>
                <w:sz w:val="20"/>
                <w:szCs w:val="20"/>
              </w:rPr>
            </w:pPr>
            <w:r>
              <w:rPr>
                <w:b/>
                <w:sz w:val="20"/>
                <w:szCs w:val="20"/>
              </w:rPr>
              <w:t>2032</w:t>
            </w:r>
          </w:p>
        </w:tc>
        <w:tc>
          <w:tcPr>
            <w:tcW w:w="284" w:type="pct"/>
            <w:shd w:val="clear" w:color="auto" w:fill="auto"/>
            <w:noWrap/>
            <w:vAlign w:val="center"/>
          </w:tcPr>
          <w:p w:rsidR="007E166B" w:rsidRPr="00F526D1" w:rsidRDefault="007E166B" w:rsidP="00290241">
            <w:pPr>
              <w:suppressAutoHyphens/>
              <w:jc w:val="center"/>
              <w:rPr>
                <w:b/>
                <w:sz w:val="20"/>
                <w:szCs w:val="20"/>
              </w:rPr>
            </w:pPr>
            <w:r w:rsidRPr="00F526D1">
              <w:rPr>
                <w:b/>
                <w:sz w:val="20"/>
                <w:szCs w:val="20"/>
              </w:rPr>
              <w:t>20</w:t>
            </w:r>
            <w:r>
              <w:rPr>
                <w:b/>
                <w:sz w:val="20"/>
                <w:szCs w:val="20"/>
              </w:rPr>
              <w:t>33</w:t>
            </w:r>
          </w:p>
        </w:tc>
        <w:tc>
          <w:tcPr>
            <w:tcW w:w="289" w:type="pct"/>
            <w:shd w:val="clear" w:color="auto" w:fill="auto"/>
            <w:noWrap/>
            <w:vAlign w:val="center"/>
          </w:tcPr>
          <w:p w:rsidR="007E166B" w:rsidRPr="00F526D1" w:rsidRDefault="007E166B" w:rsidP="00290241">
            <w:pPr>
              <w:suppressAutoHyphens/>
              <w:jc w:val="center"/>
              <w:rPr>
                <w:b/>
                <w:sz w:val="20"/>
                <w:szCs w:val="20"/>
              </w:rPr>
            </w:pPr>
            <w:r>
              <w:rPr>
                <w:b/>
                <w:sz w:val="20"/>
                <w:szCs w:val="20"/>
              </w:rPr>
              <w:t>2034</w:t>
            </w:r>
          </w:p>
        </w:tc>
        <w:tc>
          <w:tcPr>
            <w:tcW w:w="241" w:type="pct"/>
            <w:vAlign w:val="center"/>
          </w:tcPr>
          <w:p w:rsidR="007E166B" w:rsidRPr="00F526D1" w:rsidRDefault="007E166B" w:rsidP="00290241">
            <w:pPr>
              <w:suppressAutoHyphens/>
              <w:jc w:val="center"/>
              <w:rPr>
                <w:b/>
                <w:sz w:val="20"/>
                <w:szCs w:val="20"/>
              </w:rPr>
            </w:pPr>
            <w:r>
              <w:rPr>
                <w:b/>
                <w:sz w:val="20"/>
                <w:szCs w:val="20"/>
              </w:rPr>
              <w:t>2035</w:t>
            </w:r>
          </w:p>
        </w:tc>
      </w:tr>
      <w:tr w:rsidR="007E166B" w:rsidRPr="00B55DD1" w:rsidTr="00290241">
        <w:trPr>
          <w:trHeight w:val="509"/>
        </w:trPr>
        <w:tc>
          <w:tcPr>
            <w:tcW w:w="1941" w:type="pct"/>
            <w:vMerge/>
            <w:shd w:val="clear" w:color="auto" w:fill="auto"/>
            <w:vAlign w:val="center"/>
          </w:tcPr>
          <w:p w:rsidR="007E166B" w:rsidRPr="00B55DD1" w:rsidRDefault="007E166B" w:rsidP="00290241">
            <w:pPr>
              <w:jc w:val="center"/>
              <w:rPr>
                <w:bCs/>
              </w:rPr>
            </w:pPr>
          </w:p>
        </w:tc>
        <w:tc>
          <w:tcPr>
            <w:tcW w:w="251" w:type="pct"/>
            <w:vMerge/>
            <w:vAlign w:val="center"/>
          </w:tcPr>
          <w:p w:rsidR="007E166B" w:rsidRPr="00B55DD1" w:rsidRDefault="007E166B" w:rsidP="00290241">
            <w:pPr>
              <w:jc w:val="center"/>
              <w:rPr>
                <w:sz w:val="20"/>
                <w:szCs w:val="20"/>
              </w:rPr>
            </w:pPr>
          </w:p>
        </w:tc>
        <w:tc>
          <w:tcPr>
            <w:tcW w:w="279" w:type="pct"/>
            <w:shd w:val="clear" w:color="auto" w:fill="auto"/>
            <w:noWrap/>
            <w:vAlign w:val="center"/>
          </w:tcPr>
          <w:p w:rsidR="007E166B" w:rsidRPr="00B55DD1" w:rsidRDefault="007E166B" w:rsidP="00290241">
            <w:pPr>
              <w:ind w:left="-105" w:right="-108"/>
              <w:jc w:val="center"/>
              <w:rPr>
                <w:sz w:val="18"/>
                <w:szCs w:val="18"/>
              </w:rPr>
            </w:pPr>
            <w:r>
              <w:rPr>
                <w:sz w:val="18"/>
                <w:szCs w:val="18"/>
              </w:rPr>
              <w:t>0</w:t>
            </w:r>
          </w:p>
        </w:tc>
        <w:tc>
          <w:tcPr>
            <w:tcW w:w="295" w:type="pct"/>
            <w:gridSpan w:val="2"/>
            <w:shd w:val="clear" w:color="auto" w:fill="auto"/>
            <w:noWrap/>
            <w:vAlign w:val="center"/>
          </w:tcPr>
          <w:p w:rsidR="007E166B" w:rsidRPr="00B55DD1" w:rsidRDefault="007E166B" w:rsidP="00290241">
            <w:pPr>
              <w:ind w:left="-97" w:right="-94"/>
              <w:jc w:val="center"/>
              <w:rPr>
                <w:sz w:val="18"/>
                <w:szCs w:val="18"/>
              </w:rPr>
            </w:pPr>
            <w:r>
              <w:rPr>
                <w:sz w:val="18"/>
                <w:szCs w:val="18"/>
              </w:rPr>
              <w:t>0</w:t>
            </w:r>
          </w:p>
        </w:tc>
        <w:tc>
          <w:tcPr>
            <w:tcW w:w="279" w:type="pct"/>
            <w:shd w:val="clear" w:color="auto" w:fill="auto"/>
            <w:noWrap/>
            <w:vAlign w:val="center"/>
          </w:tcPr>
          <w:p w:rsidR="007E166B" w:rsidRPr="00B55DD1" w:rsidRDefault="007E166B" w:rsidP="00290241">
            <w:pPr>
              <w:ind w:left="-116" w:right="-107"/>
              <w:jc w:val="center"/>
              <w:rPr>
                <w:sz w:val="18"/>
                <w:szCs w:val="18"/>
              </w:rPr>
            </w:pPr>
            <w:r>
              <w:rPr>
                <w:sz w:val="18"/>
                <w:szCs w:val="18"/>
              </w:rPr>
              <w:t>0</w:t>
            </w:r>
          </w:p>
        </w:tc>
        <w:tc>
          <w:tcPr>
            <w:tcW w:w="280" w:type="pct"/>
            <w:shd w:val="clear" w:color="auto" w:fill="auto"/>
            <w:noWrap/>
            <w:vAlign w:val="center"/>
          </w:tcPr>
          <w:p w:rsidR="007E166B" w:rsidRPr="00B55DD1" w:rsidRDefault="007E166B" w:rsidP="00290241">
            <w:pPr>
              <w:ind w:left="-92" w:right="-93"/>
              <w:jc w:val="center"/>
              <w:rPr>
                <w:sz w:val="18"/>
                <w:szCs w:val="18"/>
              </w:rPr>
            </w:pPr>
            <w:r>
              <w:rPr>
                <w:sz w:val="18"/>
                <w:szCs w:val="18"/>
              </w:rPr>
              <w:t>0</w:t>
            </w:r>
          </w:p>
        </w:tc>
        <w:tc>
          <w:tcPr>
            <w:tcW w:w="287" w:type="pct"/>
            <w:shd w:val="clear" w:color="auto" w:fill="auto"/>
            <w:noWrap/>
            <w:vAlign w:val="center"/>
          </w:tcPr>
          <w:p w:rsidR="007E166B" w:rsidRPr="00B55DD1" w:rsidRDefault="007E166B" w:rsidP="00290241">
            <w:pPr>
              <w:ind w:left="-85" w:right="-93"/>
              <w:jc w:val="center"/>
              <w:rPr>
                <w:sz w:val="18"/>
                <w:szCs w:val="18"/>
              </w:rPr>
            </w:pPr>
            <w:r>
              <w:rPr>
                <w:sz w:val="18"/>
                <w:szCs w:val="18"/>
              </w:rPr>
              <w:t>0</w:t>
            </w:r>
          </w:p>
        </w:tc>
        <w:tc>
          <w:tcPr>
            <w:tcW w:w="308" w:type="pct"/>
            <w:gridSpan w:val="2"/>
            <w:shd w:val="clear" w:color="auto" w:fill="auto"/>
            <w:noWrap/>
            <w:vAlign w:val="center"/>
          </w:tcPr>
          <w:p w:rsidR="007E166B" w:rsidRPr="00B55DD1" w:rsidRDefault="007E166B" w:rsidP="00290241">
            <w:pPr>
              <w:ind w:left="-81" w:right="-122"/>
              <w:jc w:val="center"/>
              <w:rPr>
                <w:sz w:val="18"/>
                <w:szCs w:val="18"/>
              </w:rPr>
            </w:pPr>
            <w:r>
              <w:rPr>
                <w:sz w:val="18"/>
                <w:szCs w:val="18"/>
              </w:rPr>
              <w:t>0</w:t>
            </w:r>
          </w:p>
        </w:tc>
        <w:tc>
          <w:tcPr>
            <w:tcW w:w="266" w:type="pct"/>
            <w:gridSpan w:val="2"/>
            <w:shd w:val="clear" w:color="auto" w:fill="auto"/>
            <w:noWrap/>
            <w:vAlign w:val="center"/>
          </w:tcPr>
          <w:p w:rsidR="007E166B" w:rsidRPr="00B55DD1" w:rsidRDefault="007E166B" w:rsidP="00290241">
            <w:pPr>
              <w:ind w:left="-105" w:right="-110"/>
              <w:jc w:val="center"/>
              <w:rPr>
                <w:sz w:val="18"/>
                <w:szCs w:val="18"/>
              </w:rPr>
            </w:pPr>
            <w:r>
              <w:rPr>
                <w:sz w:val="18"/>
                <w:szCs w:val="18"/>
              </w:rPr>
              <w:t>0</w:t>
            </w:r>
          </w:p>
        </w:tc>
        <w:tc>
          <w:tcPr>
            <w:tcW w:w="284" w:type="pct"/>
            <w:shd w:val="clear" w:color="auto" w:fill="auto"/>
            <w:noWrap/>
            <w:vAlign w:val="center"/>
          </w:tcPr>
          <w:p w:rsidR="007E166B" w:rsidRPr="00B55DD1" w:rsidRDefault="007E166B" w:rsidP="00290241">
            <w:pPr>
              <w:ind w:left="-106" w:right="-128"/>
              <w:jc w:val="center"/>
              <w:rPr>
                <w:sz w:val="18"/>
                <w:szCs w:val="18"/>
              </w:rPr>
            </w:pPr>
            <w:r>
              <w:rPr>
                <w:sz w:val="18"/>
                <w:szCs w:val="18"/>
              </w:rPr>
              <w:t>0</w:t>
            </w:r>
          </w:p>
        </w:tc>
        <w:tc>
          <w:tcPr>
            <w:tcW w:w="289" w:type="pct"/>
            <w:shd w:val="clear" w:color="auto" w:fill="auto"/>
            <w:noWrap/>
            <w:vAlign w:val="center"/>
          </w:tcPr>
          <w:p w:rsidR="007E166B" w:rsidRPr="00B55DD1" w:rsidRDefault="007E166B" w:rsidP="00290241">
            <w:pPr>
              <w:ind w:left="-98" w:right="-97"/>
              <w:jc w:val="center"/>
              <w:rPr>
                <w:sz w:val="18"/>
                <w:szCs w:val="18"/>
              </w:rPr>
            </w:pPr>
            <w:r>
              <w:rPr>
                <w:sz w:val="18"/>
                <w:szCs w:val="18"/>
              </w:rPr>
              <w:t>0</w:t>
            </w:r>
          </w:p>
        </w:tc>
        <w:tc>
          <w:tcPr>
            <w:tcW w:w="241" w:type="pct"/>
            <w:vAlign w:val="center"/>
          </w:tcPr>
          <w:p w:rsidR="007E166B" w:rsidRPr="00B55DD1" w:rsidRDefault="007E166B" w:rsidP="00290241">
            <w:pPr>
              <w:ind w:left="-109" w:right="-111"/>
              <w:jc w:val="center"/>
              <w:rPr>
                <w:sz w:val="18"/>
                <w:szCs w:val="18"/>
              </w:rPr>
            </w:pPr>
            <w:r>
              <w:rPr>
                <w:sz w:val="18"/>
                <w:szCs w:val="18"/>
              </w:rPr>
              <w:t>0</w:t>
            </w:r>
          </w:p>
        </w:tc>
      </w:tr>
      <w:tr w:rsidR="007E166B" w:rsidRPr="00B55DD1" w:rsidTr="00290241">
        <w:trPr>
          <w:trHeight w:val="274"/>
        </w:trPr>
        <w:tc>
          <w:tcPr>
            <w:tcW w:w="5000" w:type="pct"/>
            <w:gridSpan w:val="15"/>
            <w:shd w:val="clear" w:color="auto" w:fill="auto"/>
            <w:vAlign w:val="center"/>
          </w:tcPr>
          <w:p w:rsidR="007E166B" w:rsidRPr="00B55DD1" w:rsidRDefault="007E166B" w:rsidP="00290241">
            <w:pPr>
              <w:ind w:left="-98" w:right="-97"/>
              <w:jc w:val="center"/>
              <w:rPr>
                <w:sz w:val="22"/>
                <w:szCs w:val="22"/>
              </w:rPr>
            </w:pPr>
            <w:r>
              <w:rPr>
                <w:sz w:val="22"/>
                <w:szCs w:val="22"/>
              </w:rPr>
              <w:t>Показатели надежности и бесперебойности водоснабжения для централизованных систем холодного водоснабжения</w:t>
            </w:r>
          </w:p>
        </w:tc>
      </w:tr>
      <w:tr w:rsidR="007E166B" w:rsidRPr="00B55DD1" w:rsidTr="00290241">
        <w:trPr>
          <w:trHeight w:val="267"/>
        </w:trPr>
        <w:tc>
          <w:tcPr>
            <w:tcW w:w="1941" w:type="pct"/>
            <w:vMerge w:val="restart"/>
            <w:shd w:val="clear" w:color="auto" w:fill="auto"/>
            <w:vAlign w:val="center"/>
          </w:tcPr>
          <w:p w:rsidR="007E166B" w:rsidRPr="007450C8" w:rsidRDefault="007E166B" w:rsidP="00290241">
            <w:pPr>
              <w:jc w:val="center"/>
              <w:rPr>
                <w:sz w:val="20"/>
                <w:szCs w:val="20"/>
              </w:rPr>
            </w:pPr>
            <w:r>
              <w:rPr>
                <w:sz w:val="20"/>
                <w:szCs w:val="20"/>
              </w:rPr>
              <w:t xml:space="preserve">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w:t>
            </w:r>
            <w:r>
              <w:rPr>
                <w:sz w:val="20"/>
                <w:szCs w:val="20"/>
              </w:rPr>
              <w:lastRenderedPageBreak/>
              <w:t xml:space="preserve">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w:t>
            </w:r>
            <w:r w:rsidRPr="00F72EAA">
              <w:rPr>
                <w:sz w:val="20"/>
                <w:szCs w:val="20"/>
              </w:rPr>
              <w:t>осуществляющей холодное водоснабжение</w:t>
            </w:r>
            <w:r>
              <w:rPr>
                <w:sz w:val="20"/>
                <w:szCs w:val="20"/>
              </w:rPr>
              <w:t>, в расчете на протяженность водопроводной сети в год</w:t>
            </w:r>
          </w:p>
        </w:tc>
        <w:tc>
          <w:tcPr>
            <w:tcW w:w="251" w:type="pct"/>
            <w:vMerge w:val="restart"/>
            <w:vAlign w:val="center"/>
          </w:tcPr>
          <w:p w:rsidR="007E166B" w:rsidRDefault="007E166B" w:rsidP="00290241">
            <w:pPr>
              <w:ind w:left="-106" w:right="-54"/>
              <w:jc w:val="center"/>
              <w:rPr>
                <w:sz w:val="20"/>
                <w:szCs w:val="20"/>
              </w:rPr>
            </w:pPr>
            <w:r>
              <w:rPr>
                <w:sz w:val="20"/>
                <w:szCs w:val="20"/>
              </w:rPr>
              <w:lastRenderedPageBreak/>
              <w:t>ед./</w:t>
            </w:r>
          </w:p>
          <w:p w:rsidR="007E166B" w:rsidRPr="007450C8" w:rsidRDefault="007E166B" w:rsidP="00290241">
            <w:pPr>
              <w:ind w:left="-106" w:right="-54"/>
              <w:jc w:val="center"/>
              <w:rPr>
                <w:sz w:val="20"/>
                <w:szCs w:val="20"/>
              </w:rPr>
            </w:pPr>
            <w:r>
              <w:rPr>
                <w:sz w:val="20"/>
                <w:szCs w:val="20"/>
              </w:rPr>
              <w:t>км</w:t>
            </w:r>
          </w:p>
        </w:tc>
        <w:tc>
          <w:tcPr>
            <w:tcW w:w="287" w:type="pct"/>
            <w:gridSpan w:val="2"/>
            <w:shd w:val="clear" w:color="auto" w:fill="auto"/>
            <w:noWrap/>
            <w:vAlign w:val="center"/>
          </w:tcPr>
          <w:p w:rsidR="007E166B" w:rsidRPr="00F526D1" w:rsidRDefault="007E166B" w:rsidP="00290241">
            <w:pPr>
              <w:suppressAutoHyphens/>
              <w:jc w:val="center"/>
              <w:rPr>
                <w:b/>
                <w:sz w:val="20"/>
                <w:szCs w:val="20"/>
              </w:rPr>
            </w:pPr>
            <w:r>
              <w:rPr>
                <w:b/>
                <w:sz w:val="20"/>
                <w:szCs w:val="20"/>
              </w:rPr>
              <w:t>2026</w:t>
            </w:r>
          </w:p>
        </w:tc>
        <w:tc>
          <w:tcPr>
            <w:tcW w:w="287" w:type="pct"/>
            <w:shd w:val="clear" w:color="auto" w:fill="auto"/>
            <w:noWrap/>
            <w:vAlign w:val="center"/>
          </w:tcPr>
          <w:p w:rsidR="007E166B" w:rsidRPr="00F526D1" w:rsidRDefault="007E166B" w:rsidP="00290241">
            <w:pPr>
              <w:suppressAutoHyphens/>
              <w:jc w:val="center"/>
              <w:rPr>
                <w:b/>
                <w:sz w:val="20"/>
                <w:szCs w:val="20"/>
              </w:rPr>
            </w:pPr>
            <w:r>
              <w:rPr>
                <w:b/>
                <w:sz w:val="20"/>
                <w:szCs w:val="20"/>
              </w:rPr>
              <w:t>2027</w:t>
            </w:r>
          </w:p>
        </w:tc>
        <w:tc>
          <w:tcPr>
            <w:tcW w:w="279" w:type="pct"/>
            <w:shd w:val="clear" w:color="auto" w:fill="auto"/>
            <w:noWrap/>
            <w:vAlign w:val="center"/>
          </w:tcPr>
          <w:p w:rsidR="007E166B" w:rsidRPr="00F526D1" w:rsidRDefault="007E166B" w:rsidP="00290241">
            <w:pPr>
              <w:suppressAutoHyphens/>
              <w:jc w:val="center"/>
              <w:rPr>
                <w:b/>
                <w:sz w:val="20"/>
                <w:szCs w:val="20"/>
              </w:rPr>
            </w:pPr>
            <w:r>
              <w:rPr>
                <w:b/>
                <w:sz w:val="20"/>
                <w:szCs w:val="20"/>
              </w:rPr>
              <w:t>2028</w:t>
            </w:r>
          </w:p>
        </w:tc>
        <w:tc>
          <w:tcPr>
            <w:tcW w:w="280" w:type="pct"/>
            <w:shd w:val="clear" w:color="auto" w:fill="auto"/>
            <w:noWrap/>
            <w:vAlign w:val="center"/>
          </w:tcPr>
          <w:p w:rsidR="007E166B" w:rsidRPr="00F526D1" w:rsidRDefault="007E166B" w:rsidP="00290241">
            <w:pPr>
              <w:suppressAutoHyphens/>
              <w:jc w:val="center"/>
              <w:rPr>
                <w:b/>
                <w:sz w:val="20"/>
                <w:szCs w:val="20"/>
              </w:rPr>
            </w:pPr>
            <w:r>
              <w:rPr>
                <w:b/>
                <w:sz w:val="20"/>
                <w:szCs w:val="20"/>
              </w:rPr>
              <w:t>2029</w:t>
            </w:r>
          </w:p>
        </w:tc>
        <w:tc>
          <w:tcPr>
            <w:tcW w:w="293" w:type="pct"/>
            <w:gridSpan w:val="2"/>
            <w:shd w:val="clear" w:color="auto" w:fill="auto"/>
            <w:noWrap/>
            <w:vAlign w:val="center"/>
          </w:tcPr>
          <w:p w:rsidR="007E166B" w:rsidRPr="00F526D1" w:rsidRDefault="007E166B" w:rsidP="00290241">
            <w:pPr>
              <w:suppressAutoHyphens/>
              <w:jc w:val="center"/>
              <w:rPr>
                <w:b/>
                <w:sz w:val="20"/>
                <w:szCs w:val="20"/>
              </w:rPr>
            </w:pPr>
            <w:r>
              <w:rPr>
                <w:b/>
                <w:sz w:val="20"/>
                <w:szCs w:val="20"/>
              </w:rPr>
              <w:t>2030</w:t>
            </w:r>
          </w:p>
        </w:tc>
        <w:tc>
          <w:tcPr>
            <w:tcW w:w="315" w:type="pct"/>
            <w:gridSpan w:val="2"/>
            <w:shd w:val="clear" w:color="auto" w:fill="auto"/>
            <w:noWrap/>
            <w:vAlign w:val="center"/>
          </w:tcPr>
          <w:p w:rsidR="007E166B" w:rsidRPr="00F526D1" w:rsidRDefault="007E166B" w:rsidP="00290241">
            <w:pPr>
              <w:suppressAutoHyphens/>
              <w:jc w:val="center"/>
              <w:rPr>
                <w:b/>
                <w:sz w:val="20"/>
                <w:szCs w:val="20"/>
              </w:rPr>
            </w:pPr>
            <w:r>
              <w:rPr>
                <w:b/>
                <w:sz w:val="20"/>
                <w:szCs w:val="20"/>
              </w:rPr>
              <w:t>2031</w:t>
            </w:r>
          </w:p>
        </w:tc>
        <w:tc>
          <w:tcPr>
            <w:tcW w:w="253" w:type="pct"/>
            <w:shd w:val="clear" w:color="auto" w:fill="auto"/>
            <w:noWrap/>
            <w:vAlign w:val="center"/>
          </w:tcPr>
          <w:p w:rsidR="007E166B" w:rsidRPr="00F526D1" w:rsidRDefault="007E166B" w:rsidP="00290241">
            <w:pPr>
              <w:suppressAutoHyphens/>
              <w:jc w:val="center"/>
              <w:rPr>
                <w:b/>
                <w:sz w:val="20"/>
                <w:szCs w:val="20"/>
              </w:rPr>
            </w:pPr>
            <w:r>
              <w:rPr>
                <w:b/>
                <w:sz w:val="20"/>
                <w:szCs w:val="20"/>
              </w:rPr>
              <w:t>2032</w:t>
            </w:r>
          </w:p>
        </w:tc>
        <w:tc>
          <w:tcPr>
            <w:tcW w:w="284" w:type="pct"/>
            <w:shd w:val="clear" w:color="auto" w:fill="auto"/>
            <w:noWrap/>
            <w:vAlign w:val="center"/>
          </w:tcPr>
          <w:p w:rsidR="007E166B" w:rsidRPr="00F526D1" w:rsidRDefault="007E166B" w:rsidP="00290241">
            <w:pPr>
              <w:suppressAutoHyphens/>
              <w:jc w:val="center"/>
              <w:rPr>
                <w:b/>
                <w:sz w:val="20"/>
                <w:szCs w:val="20"/>
              </w:rPr>
            </w:pPr>
            <w:r w:rsidRPr="00F526D1">
              <w:rPr>
                <w:b/>
                <w:sz w:val="20"/>
                <w:szCs w:val="20"/>
              </w:rPr>
              <w:t>20</w:t>
            </w:r>
            <w:r>
              <w:rPr>
                <w:b/>
                <w:sz w:val="20"/>
                <w:szCs w:val="20"/>
              </w:rPr>
              <w:t>33</w:t>
            </w:r>
          </w:p>
        </w:tc>
        <w:tc>
          <w:tcPr>
            <w:tcW w:w="289" w:type="pct"/>
            <w:shd w:val="clear" w:color="auto" w:fill="auto"/>
            <w:noWrap/>
            <w:vAlign w:val="center"/>
          </w:tcPr>
          <w:p w:rsidR="007E166B" w:rsidRPr="00F526D1" w:rsidRDefault="007E166B" w:rsidP="00290241">
            <w:pPr>
              <w:suppressAutoHyphens/>
              <w:jc w:val="center"/>
              <w:rPr>
                <w:b/>
                <w:sz w:val="20"/>
                <w:szCs w:val="20"/>
              </w:rPr>
            </w:pPr>
            <w:r>
              <w:rPr>
                <w:b/>
                <w:sz w:val="20"/>
                <w:szCs w:val="20"/>
              </w:rPr>
              <w:t>2034</w:t>
            </w:r>
          </w:p>
        </w:tc>
        <w:tc>
          <w:tcPr>
            <w:tcW w:w="241" w:type="pct"/>
            <w:vAlign w:val="center"/>
          </w:tcPr>
          <w:p w:rsidR="007E166B" w:rsidRPr="00F526D1" w:rsidRDefault="007E166B" w:rsidP="00290241">
            <w:pPr>
              <w:suppressAutoHyphens/>
              <w:jc w:val="center"/>
              <w:rPr>
                <w:b/>
                <w:sz w:val="20"/>
                <w:szCs w:val="20"/>
              </w:rPr>
            </w:pPr>
            <w:r>
              <w:rPr>
                <w:b/>
                <w:sz w:val="20"/>
                <w:szCs w:val="20"/>
              </w:rPr>
              <w:t>2035</w:t>
            </w:r>
          </w:p>
        </w:tc>
      </w:tr>
      <w:tr w:rsidR="007E166B" w:rsidRPr="00B55DD1" w:rsidTr="00290241">
        <w:trPr>
          <w:trHeight w:val="142"/>
        </w:trPr>
        <w:tc>
          <w:tcPr>
            <w:tcW w:w="1941" w:type="pct"/>
            <w:vMerge/>
            <w:shd w:val="clear" w:color="auto" w:fill="auto"/>
            <w:vAlign w:val="center"/>
          </w:tcPr>
          <w:p w:rsidR="007E166B" w:rsidRPr="00B55DD1" w:rsidRDefault="007E166B" w:rsidP="00290241">
            <w:pPr>
              <w:jc w:val="center"/>
              <w:rPr>
                <w:sz w:val="20"/>
                <w:szCs w:val="20"/>
              </w:rPr>
            </w:pPr>
          </w:p>
        </w:tc>
        <w:tc>
          <w:tcPr>
            <w:tcW w:w="251" w:type="pct"/>
            <w:vMerge/>
            <w:vAlign w:val="center"/>
          </w:tcPr>
          <w:p w:rsidR="007E166B" w:rsidRPr="00B55DD1" w:rsidRDefault="007E166B" w:rsidP="00290241">
            <w:pPr>
              <w:jc w:val="center"/>
              <w:rPr>
                <w:sz w:val="20"/>
                <w:szCs w:val="20"/>
              </w:rPr>
            </w:pPr>
          </w:p>
        </w:tc>
        <w:tc>
          <w:tcPr>
            <w:tcW w:w="287" w:type="pct"/>
            <w:gridSpan w:val="2"/>
            <w:shd w:val="clear" w:color="auto" w:fill="auto"/>
            <w:noWrap/>
            <w:vAlign w:val="center"/>
          </w:tcPr>
          <w:p w:rsidR="007E166B" w:rsidRPr="00B55DD1" w:rsidRDefault="007E166B" w:rsidP="00290241">
            <w:pPr>
              <w:ind w:left="-92" w:right="-107"/>
              <w:jc w:val="center"/>
              <w:rPr>
                <w:sz w:val="18"/>
                <w:szCs w:val="18"/>
              </w:rPr>
            </w:pPr>
            <w:r>
              <w:rPr>
                <w:sz w:val="18"/>
                <w:szCs w:val="18"/>
              </w:rPr>
              <w:t>0</w:t>
            </w:r>
          </w:p>
        </w:tc>
        <w:tc>
          <w:tcPr>
            <w:tcW w:w="287" w:type="pct"/>
            <w:shd w:val="clear" w:color="auto" w:fill="auto"/>
            <w:noWrap/>
            <w:vAlign w:val="center"/>
          </w:tcPr>
          <w:p w:rsidR="007E166B" w:rsidRPr="00B55DD1" w:rsidRDefault="007E166B" w:rsidP="00290241">
            <w:pPr>
              <w:ind w:left="-113" w:right="-107"/>
              <w:jc w:val="center"/>
              <w:rPr>
                <w:sz w:val="18"/>
                <w:szCs w:val="18"/>
              </w:rPr>
            </w:pPr>
            <w:r>
              <w:rPr>
                <w:sz w:val="18"/>
                <w:szCs w:val="18"/>
              </w:rPr>
              <w:t>0</w:t>
            </w:r>
          </w:p>
        </w:tc>
        <w:tc>
          <w:tcPr>
            <w:tcW w:w="279" w:type="pct"/>
            <w:shd w:val="clear" w:color="auto" w:fill="auto"/>
            <w:noWrap/>
            <w:vAlign w:val="center"/>
          </w:tcPr>
          <w:p w:rsidR="007E166B" w:rsidRPr="00B55DD1" w:rsidRDefault="007E166B" w:rsidP="00290241">
            <w:pPr>
              <w:ind w:left="-117" w:right="-120"/>
              <w:jc w:val="center"/>
              <w:rPr>
                <w:sz w:val="18"/>
                <w:szCs w:val="18"/>
              </w:rPr>
            </w:pPr>
            <w:r>
              <w:rPr>
                <w:sz w:val="18"/>
                <w:szCs w:val="18"/>
              </w:rPr>
              <w:t>0</w:t>
            </w:r>
          </w:p>
        </w:tc>
        <w:tc>
          <w:tcPr>
            <w:tcW w:w="280" w:type="pct"/>
            <w:shd w:val="clear" w:color="auto" w:fill="auto"/>
            <w:noWrap/>
            <w:vAlign w:val="center"/>
          </w:tcPr>
          <w:p w:rsidR="007E166B" w:rsidRPr="00B55DD1" w:rsidRDefault="007E166B" w:rsidP="00290241">
            <w:pPr>
              <w:ind w:left="-108" w:right="-92"/>
              <w:jc w:val="center"/>
              <w:rPr>
                <w:sz w:val="18"/>
                <w:szCs w:val="18"/>
              </w:rPr>
            </w:pPr>
            <w:r>
              <w:rPr>
                <w:sz w:val="18"/>
                <w:szCs w:val="18"/>
              </w:rPr>
              <w:t>0</w:t>
            </w:r>
          </w:p>
        </w:tc>
        <w:tc>
          <w:tcPr>
            <w:tcW w:w="293" w:type="pct"/>
            <w:gridSpan w:val="2"/>
            <w:shd w:val="clear" w:color="auto" w:fill="auto"/>
            <w:noWrap/>
            <w:vAlign w:val="center"/>
          </w:tcPr>
          <w:p w:rsidR="007E166B" w:rsidRPr="00B55DD1" w:rsidRDefault="007E166B" w:rsidP="00290241">
            <w:pPr>
              <w:ind w:left="-101" w:right="-94"/>
              <w:jc w:val="center"/>
              <w:rPr>
                <w:sz w:val="18"/>
                <w:szCs w:val="18"/>
              </w:rPr>
            </w:pPr>
            <w:r>
              <w:rPr>
                <w:sz w:val="18"/>
                <w:szCs w:val="18"/>
              </w:rPr>
              <w:t>0</w:t>
            </w:r>
          </w:p>
        </w:tc>
        <w:tc>
          <w:tcPr>
            <w:tcW w:w="315" w:type="pct"/>
            <w:gridSpan w:val="2"/>
            <w:shd w:val="clear" w:color="auto" w:fill="auto"/>
            <w:noWrap/>
            <w:vAlign w:val="center"/>
          </w:tcPr>
          <w:p w:rsidR="007E166B" w:rsidRPr="00B55DD1" w:rsidRDefault="007E166B" w:rsidP="00290241">
            <w:pPr>
              <w:ind w:left="-97" w:right="-94"/>
              <w:jc w:val="center"/>
              <w:rPr>
                <w:sz w:val="18"/>
                <w:szCs w:val="18"/>
              </w:rPr>
            </w:pPr>
            <w:r>
              <w:rPr>
                <w:sz w:val="18"/>
                <w:szCs w:val="18"/>
              </w:rPr>
              <w:t>0</w:t>
            </w:r>
          </w:p>
        </w:tc>
        <w:tc>
          <w:tcPr>
            <w:tcW w:w="253" w:type="pct"/>
            <w:shd w:val="clear" w:color="auto" w:fill="auto"/>
            <w:noWrap/>
            <w:vAlign w:val="center"/>
          </w:tcPr>
          <w:p w:rsidR="007E166B" w:rsidRPr="00B55DD1" w:rsidRDefault="007E166B" w:rsidP="00290241">
            <w:pPr>
              <w:ind w:left="-104" w:right="-117"/>
              <w:jc w:val="center"/>
              <w:rPr>
                <w:sz w:val="18"/>
                <w:szCs w:val="18"/>
              </w:rPr>
            </w:pPr>
            <w:r>
              <w:rPr>
                <w:sz w:val="18"/>
                <w:szCs w:val="18"/>
              </w:rPr>
              <w:t>0</w:t>
            </w:r>
          </w:p>
        </w:tc>
        <w:tc>
          <w:tcPr>
            <w:tcW w:w="284" w:type="pct"/>
            <w:shd w:val="clear" w:color="auto" w:fill="auto"/>
            <w:noWrap/>
            <w:vAlign w:val="center"/>
          </w:tcPr>
          <w:p w:rsidR="007E166B" w:rsidRPr="00B55DD1" w:rsidRDefault="007E166B" w:rsidP="00290241">
            <w:pPr>
              <w:ind w:left="-113" w:right="-93"/>
              <w:jc w:val="center"/>
              <w:rPr>
                <w:sz w:val="18"/>
                <w:szCs w:val="18"/>
              </w:rPr>
            </w:pPr>
            <w:r>
              <w:rPr>
                <w:sz w:val="18"/>
                <w:szCs w:val="18"/>
              </w:rPr>
              <w:t>0</w:t>
            </w:r>
          </w:p>
        </w:tc>
        <w:tc>
          <w:tcPr>
            <w:tcW w:w="289" w:type="pct"/>
            <w:shd w:val="clear" w:color="auto" w:fill="auto"/>
            <w:noWrap/>
            <w:vAlign w:val="center"/>
          </w:tcPr>
          <w:p w:rsidR="007E166B" w:rsidRPr="00B55DD1" w:rsidRDefault="007E166B" w:rsidP="00290241">
            <w:pPr>
              <w:ind w:left="-98" w:right="-97"/>
              <w:jc w:val="center"/>
              <w:rPr>
                <w:sz w:val="18"/>
                <w:szCs w:val="18"/>
              </w:rPr>
            </w:pPr>
            <w:r>
              <w:rPr>
                <w:sz w:val="18"/>
                <w:szCs w:val="18"/>
              </w:rPr>
              <w:t>0</w:t>
            </w:r>
          </w:p>
        </w:tc>
        <w:tc>
          <w:tcPr>
            <w:tcW w:w="241" w:type="pct"/>
            <w:vAlign w:val="center"/>
          </w:tcPr>
          <w:p w:rsidR="007E166B" w:rsidRPr="00B55DD1" w:rsidRDefault="007E166B" w:rsidP="00290241">
            <w:pPr>
              <w:ind w:left="-109" w:right="-111"/>
              <w:jc w:val="center"/>
              <w:rPr>
                <w:sz w:val="18"/>
                <w:szCs w:val="18"/>
              </w:rPr>
            </w:pPr>
            <w:r>
              <w:rPr>
                <w:sz w:val="18"/>
                <w:szCs w:val="18"/>
              </w:rPr>
              <w:t>0</w:t>
            </w:r>
          </w:p>
        </w:tc>
      </w:tr>
    </w:tbl>
    <w:p w:rsidR="007E166B" w:rsidRDefault="007E166B" w:rsidP="007E166B">
      <w:pPr>
        <w:ind w:firstLine="567"/>
        <w:jc w:val="both"/>
      </w:pPr>
    </w:p>
    <w:p w:rsidR="007E166B" w:rsidRDefault="007E166B" w:rsidP="007E166B">
      <w:pPr>
        <w:ind w:firstLine="567"/>
        <w:jc w:val="both"/>
      </w:pPr>
    </w:p>
    <w:p w:rsidR="007E166B" w:rsidRDefault="007E166B" w:rsidP="007E166B">
      <w:pPr>
        <w:ind w:firstLine="567"/>
        <w:jc w:val="both"/>
      </w:pPr>
      <w:r>
        <w:t>1.8. Иные не являющиеся в соответствии с частью 2.4 статьи 24 Федерального закона от 21.07.2005 № 115-ФЗ критериями конкурса долгосрочные параметры регулирования деятельности концессионера (за исключением динамики изменения расходов, связанных с поставками соответствующих товаров, услуг) для предусмотренного метода регулирования тарифов в соответствии с нормативными правовыми актами Российской Федерации в сфере водоснабжения.</w:t>
      </w:r>
    </w:p>
    <w:p w:rsidR="007E166B" w:rsidRPr="00B55DD1" w:rsidRDefault="007E166B" w:rsidP="007E166B">
      <w:pPr>
        <w:ind w:firstLine="567"/>
        <w:jc w:val="both"/>
      </w:pPr>
      <w:r w:rsidRPr="000F4459">
        <w:t>1.</w:t>
      </w:r>
      <w:r>
        <w:t>9</w:t>
      </w:r>
      <w:r w:rsidRPr="000F4459">
        <w:t xml:space="preserve">. Доля потерь воды в централизованных системах водоснабжения при транспортировке в общем объеме воды, поданной в водопроводную </w:t>
      </w:r>
      <w:r w:rsidRPr="001D10BD">
        <w:t xml:space="preserve">сеть </w:t>
      </w:r>
      <w:r>
        <w:t>18,3</w:t>
      </w:r>
      <w:r w:rsidRPr="001D10BD">
        <w:t>%.</w:t>
      </w:r>
    </w:p>
    <w:p w:rsidR="007E166B" w:rsidRPr="00B55DD1" w:rsidRDefault="007E166B" w:rsidP="007E166B">
      <w:pPr>
        <w:ind w:firstLine="567"/>
        <w:jc w:val="both"/>
      </w:pPr>
      <w:r w:rsidRPr="000F4459">
        <w:t>1.1</w:t>
      </w:r>
      <w:r>
        <w:t>0</w:t>
      </w:r>
      <w:r w:rsidRPr="000F4459">
        <w:t>. Порядок возмещения расходов Концессионера не предусмотрен.</w:t>
      </w:r>
    </w:p>
    <w:p w:rsidR="007E166B" w:rsidRPr="00B55DD1" w:rsidRDefault="007E166B" w:rsidP="007E166B">
      <w:pPr>
        <w:ind w:firstLine="567"/>
        <w:jc w:val="both"/>
      </w:pPr>
      <w:r w:rsidRPr="00B55DD1">
        <w:t>1.</w:t>
      </w:r>
      <w:r>
        <w:t>11</w:t>
      </w:r>
      <w:r w:rsidRPr="00B55DD1">
        <w:t>. Для участия в конкурсе заявители должны своевременно подготовить и подать конкурсную заявку и конкурсное предложение. Порядок подготовки конкурсной заявки и конкурсного предложения установлен конкурсной документацией. Порядок подачи конкурсных заявок и конкурсных предложений установлен конкурсной документацией.</w:t>
      </w:r>
    </w:p>
    <w:p w:rsidR="007E166B" w:rsidRPr="00B55DD1" w:rsidRDefault="007E166B" w:rsidP="007E166B">
      <w:pPr>
        <w:ind w:firstLine="567"/>
        <w:jc w:val="both"/>
      </w:pPr>
      <w:r w:rsidRPr="00B55DD1">
        <w:t>1.1</w:t>
      </w:r>
      <w:r>
        <w:t>2</w:t>
      </w:r>
      <w:r w:rsidRPr="00B55DD1">
        <w:t>. Конкурсная комиссия вскроет и огласит поступившие конкурсные предложения и произведет предварительный отбор участников.</w:t>
      </w:r>
    </w:p>
    <w:p w:rsidR="007E166B" w:rsidRPr="00B55DD1" w:rsidRDefault="007E166B" w:rsidP="007E166B">
      <w:pPr>
        <w:ind w:firstLine="567"/>
        <w:jc w:val="both"/>
      </w:pPr>
      <w:r w:rsidRPr="00B55DD1">
        <w:t>1.1</w:t>
      </w:r>
      <w:r>
        <w:t xml:space="preserve">3. </w:t>
      </w:r>
      <w:r w:rsidRPr="00B55DD1">
        <w:t>Конкурсная комиссия изучит и оценит конкурсные предложения в порядке, предусмотренном конкурсной документацией.</w:t>
      </w:r>
    </w:p>
    <w:p w:rsidR="007E166B" w:rsidRPr="00B55DD1" w:rsidRDefault="007E166B" w:rsidP="007E166B">
      <w:pPr>
        <w:ind w:firstLine="567"/>
        <w:jc w:val="both"/>
      </w:pPr>
      <w:r w:rsidRPr="00B55DD1">
        <w:t>1.1</w:t>
      </w:r>
      <w:r>
        <w:t>4</w:t>
      </w:r>
      <w:r w:rsidRPr="00B55DD1">
        <w:t xml:space="preserve">. </w:t>
      </w:r>
      <w:r>
        <w:t xml:space="preserve"> </w:t>
      </w:r>
      <w:r w:rsidRPr="00B55DD1">
        <w:t xml:space="preserve">По результатам оценки конкурсных предложений </w:t>
      </w:r>
      <w:proofErr w:type="spellStart"/>
      <w:r w:rsidRPr="00B55DD1">
        <w:t>Концедент</w:t>
      </w:r>
      <w:proofErr w:type="spellEnd"/>
      <w:r w:rsidRPr="00B55DD1">
        <w:t xml:space="preserve"> заключит Соглашение в порядке и на условиях, установленных конкурсной документацией.</w:t>
      </w:r>
    </w:p>
    <w:p w:rsidR="007E166B" w:rsidRPr="00B55DD1" w:rsidRDefault="007E166B" w:rsidP="007E166B">
      <w:pPr>
        <w:ind w:firstLine="567"/>
        <w:jc w:val="both"/>
      </w:pPr>
    </w:p>
    <w:p w:rsidR="007E166B" w:rsidRDefault="007E166B" w:rsidP="007E166B">
      <w:pPr>
        <w:ind w:firstLine="720"/>
        <w:jc w:val="center"/>
        <w:rPr>
          <w:b/>
          <w:bCs/>
          <w:spacing w:val="3"/>
        </w:rPr>
      </w:pPr>
      <w:r>
        <w:rPr>
          <w:b/>
          <w:bCs/>
          <w:spacing w:val="3"/>
        </w:rPr>
        <w:t>2.</w:t>
      </w:r>
      <w:r w:rsidRPr="00B55DD1">
        <w:rPr>
          <w:b/>
          <w:bCs/>
          <w:spacing w:val="3"/>
        </w:rPr>
        <w:t xml:space="preserve"> График проведения Конкурса</w:t>
      </w:r>
    </w:p>
    <w:p w:rsidR="007E166B" w:rsidRPr="00B55DD1" w:rsidRDefault="007E166B" w:rsidP="007E166B">
      <w:pPr>
        <w:ind w:firstLine="720"/>
        <w:jc w:val="center"/>
        <w:rPr>
          <w:b/>
          <w:bCs/>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4414"/>
        <w:gridCol w:w="4518"/>
      </w:tblGrid>
      <w:tr w:rsidR="007E166B" w:rsidRPr="00B55DD1" w:rsidTr="00290241">
        <w:tc>
          <w:tcPr>
            <w:tcW w:w="647" w:type="dxa"/>
            <w:tcBorders>
              <w:top w:val="single" w:sz="4" w:space="0" w:color="auto"/>
              <w:left w:val="single" w:sz="4" w:space="0" w:color="auto"/>
              <w:bottom w:val="single" w:sz="4" w:space="0" w:color="auto"/>
              <w:right w:val="single" w:sz="4" w:space="0" w:color="auto"/>
            </w:tcBorders>
          </w:tcPr>
          <w:p w:rsidR="007E166B" w:rsidRPr="00DB5432" w:rsidRDefault="007E166B" w:rsidP="00290241">
            <w:pPr>
              <w:jc w:val="center"/>
              <w:rPr>
                <w:b/>
              </w:rPr>
            </w:pPr>
            <w:r w:rsidRPr="00DB5432">
              <w:rPr>
                <w:b/>
              </w:rPr>
              <w:t xml:space="preserve">№ </w:t>
            </w:r>
            <w:proofErr w:type="gramStart"/>
            <w:r w:rsidRPr="00DB5432">
              <w:rPr>
                <w:b/>
              </w:rPr>
              <w:t>п</w:t>
            </w:r>
            <w:proofErr w:type="gramEnd"/>
            <w:r w:rsidRPr="00DB5432">
              <w:rPr>
                <w:b/>
              </w:rPr>
              <w:t>/п</w:t>
            </w:r>
          </w:p>
        </w:tc>
        <w:tc>
          <w:tcPr>
            <w:tcW w:w="4659" w:type="dxa"/>
            <w:tcBorders>
              <w:top w:val="single" w:sz="4" w:space="0" w:color="auto"/>
              <w:left w:val="single" w:sz="4" w:space="0" w:color="auto"/>
              <w:bottom w:val="single" w:sz="4" w:space="0" w:color="auto"/>
              <w:right w:val="single" w:sz="4" w:space="0" w:color="auto"/>
            </w:tcBorders>
          </w:tcPr>
          <w:p w:rsidR="007E166B" w:rsidRPr="00DB5432" w:rsidRDefault="007E166B" w:rsidP="00290241">
            <w:pPr>
              <w:jc w:val="center"/>
              <w:rPr>
                <w:b/>
              </w:rPr>
            </w:pPr>
            <w:r w:rsidRPr="00DB5432">
              <w:rPr>
                <w:b/>
              </w:rPr>
              <w:t>Этап</w:t>
            </w:r>
          </w:p>
        </w:tc>
        <w:tc>
          <w:tcPr>
            <w:tcW w:w="4831" w:type="dxa"/>
            <w:tcBorders>
              <w:top w:val="single" w:sz="4" w:space="0" w:color="auto"/>
              <w:left w:val="single" w:sz="4" w:space="0" w:color="auto"/>
              <w:bottom w:val="single" w:sz="4" w:space="0" w:color="auto"/>
              <w:right w:val="single" w:sz="4" w:space="0" w:color="auto"/>
            </w:tcBorders>
          </w:tcPr>
          <w:p w:rsidR="007E166B" w:rsidRPr="00DB5432" w:rsidRDefault="007E166B" w:rsidP="00290241">
            <w:pPr>
              <w:jc w:val="center"/>
              <w:rPr>
                <w:b/>
              </w:rPr>
            </w:pPr>
            <w:r w:rsidRPr="00DB5432">
              <w:rPr>
                <w:b/>
              </w:rPr>
              <w:t>Сроки</w:t>
            </w:r>
          </w:p>
        </w:tc>
      </w:tr>
      <w:tr w:rsidR="007E166B" w:rsidRPr="00F91FA7" w:rsidTr="00290241">
        <w:tc>
          <w:tcPr>
            <w:tcW w:w="647" w:type="dxa"/>
            <w:tcBorders>
              <w:top w:val="single" w:sz="4" w:space="0" w:color="auto"/>
              <w:left w:val="single" w:sz="4" w:space="0" w:color="auto"/>
              <w:bottom w:val="single" w:sz="4" w:space="0" w:color="auto"/>
              <w:right w:val="single" w:sz="4" w:space="0" w:color="auto"/>
            </w:tcBorders>
          </w:tcPr>
          <w:p w:rsidR="007E166B" w:rsidRPr="00DB5432" w:rsidRDefault="007E166B" w:rsidP="00290241">
            <w:pPr>
              <w:jc w:val="center"/>
            </w:pPr>
            <w:r w:rsidRPr="00DB5432">
              <w:t>1</w:t>
            </w:r>
          </w:p>
        </w:tc>
        <w:tc>
          <w:tcPr>
            <w:tcW w:w="4659" w:type="dxa"/>
            <w:tcBorders>
              <w:top w:val="single" w:sz="4" w:space="0" w:color="auto"/>
              <w:left w:val="single" w:sz="4" w:space="0" w:color="auto"/>
              <w:bottom w:val="single" w:sz="4" w:space="0" w:color="auto"/>
              <w:right w:val="single" w:sz="4" w:space="0" w:color="auto"/>
            </w:tcBorders>
          </w:tcPr>
          <w:p w:rsidR="007E166B" w:rsidRPr="00DB5432" w:rsidRDefault="007E166B" w:rsidP="00290241">
            <w:pPr>
              <w:jc w:val="both"/>
            </w:pPr>
            <w:r w:rsidRPr="00DB5432">
              <w:t>Срок подачи заявок на участие в конкурсе</w:t>
            </w:r>
          </w:p>
        </w:tc>
        <w:tc>
          <w:tcPr>
            <w:tcW w:w="4831" w:type="dxa"/>
            <w:tcBorders>
              <w:top w:val="single" w:sz="4" w:space="0" w:color="auto"/>
              <w:left w:val="single" w:sz="4" w:space="0" w:color="auto"/>
              <w:bottom w:val="single" w:sz="4" w:space="0" w:color="auto"/>
              <w:right w:val="single" w:sz="4" w:space="0" w:color="auto"/>
            </w:tcBorders>
          </w:tcPr>
          <w:p w:rsidR="007E166B" w:rsidRPr="007B2C09" w:rsidRDefault="00290241" w:rsidP="00290241">
            <w:pPr>
              <w:jc w:val="both"/>
            </w:pPr>
            <w:r>
              <w:t>с 07</w:t>
            </w:r>
            <w:r w:rsidR="007E166B">
              <w:t>.0</w:t>
            </w:r>
            <w:r w:rsidR="00692411">
              <w:t>3</w:t>
            </w:r>
            <w:r w:rsidR="007E166B">
              <w:t>.2025</w:t>
            </w:r>
            <w:r w:rsidR="007E166B" w:rsidRPr="00187D18">
              <w:t>г.</w:t>
            </w:r>
            <w:r w:rsidR="007E166B" w:rsidRPr="007B2C09">
              <w:t xml:space="preserve"> </w:t>
            </w:r>
            <w:r w:rsidR="007E166B">
              <w:t>по</w:t>
            </w:r>
            <w:r>
              <w:t xml:space="preserve"> 21</w:t>
            </w:r>
            <w:r w:rsidR="007E166B" w:rsidRPr="007B2C09">
              <w:t>.0</w:t>
            </w:r>
            <w:r w:rsidR="00692411">
              <w:t>4</w:t>
            </w:r>
            <w:r w:rsidR="007E166B">
              <w:t>.2025</w:t>
            </w:r>
            <w:r w:rsidR="007E166B" w:rsidRPr="007B2C09">
              <w:t>г</w:t>
            </w:r>
            <w:r w:rsidR="007E166B">
              <w:t>.</w:t>
            </w:r>
          </w:p>
        </w:tc>
      </w:tr>
      <w:tr w:rsidR="007E166B" w:rsidRPr="00F91FA7" w:rsidTr="00290241">
        <w:tc>
          <w:tcPr>
            <w:tcW w:w="647" w:type="dxa"/>
            <w:tcBorders>
              <w:top w:val="single" w:sz="4" w:space="0" w:color="auto"/>
              <w:left w:val="single" w:sz="4" w:space="0" w:color="auto"/>
              <w:bottom w:val="single" w:sz="4" w:space="0" w:color="auto"/>
              <w:right w:val="single" w:sz="4" w:space="0" w:color="auto"/>
            </w:tcBorders>
          </w:tcPr>
          <w:p w:rsidR="007E166B" w:rsidRPr="00DB5432" w:rsidRDefault="007E166B" w:rsidP="00290241">
            <w:pPr>
              <w:jc w:val="center"/>
            </w:pPr>
            <w:r w:rsidRPr="00DB5432">
              <w:t>2</w:t>
            </w:r>
          </w:p>
        </w:tc>
        <w:tc>
          <w:tcPr>
            <w:tcW w:w="4659" w:type="dxa"/>
            <w:tcBorders>
              <w:top w:val="single" w:sz="4" w:space="0" w:color="auto"/>
              <w:left w:val="single" w:sz="4" w:space="0" w:color="auto"/>
              <w:bottom w:val="single" w:sz="4" w:space="0" w:color="auto"/>
              <w:right w:val="single" w:sz="4" w:space="0" w:color="auto"/>
            </w:tcBorders>
          </w:tcPr>
          <w:p w:rsidR="007E166B" w:rsidRPr="00DB5432" w:rsidRDefault="007E166B" w:rsidP="00290241">
            <w:pPr>
              <w:jc w:val="both"/>
            </w:pPr>
            <w:r w:rsidRPr="00DB5432">
              <w:t>Вскрытие конвертов с заявками на участие в конкурсе</w:t>
            </w:r>
          </w:p>
        </w:tc>
        <w:tc>
          <w:tcPr>
            <w:tcW w:w="4831" w:type="dxa"/>
            <w:tcBorders>
              <w:top w:val="single" w:sz="4" w:space="0" w:color="auto"/>
              <w:left w:val="single" w:sz="4" w:space="0" w:color="auto"/>
              <w:bottom w:val="single" w:sz="4" w:space="0" w:color="auto"/>
              <w:right w:val="single" w:sz="4" w:space="0" w:color="auto"/>
            </w:tcBorders>
          </w:tcPr>
          <w:p w:rsidR="007E166B" w:rsidRPr="007B2C09" w:rsidRDefault="00290241" w:rsidP="00692411">
            <w:pPr>
              <w:jc w:val="both"/>
            </w:pPr>
            <w:r>
              <w:t>21</w:t>
            </w:r>
            <w:r w:rsidR="007E166B" w:rsidRPr="007B2C09">
              <w:t>.0</w:t>
            </w:r>
            <w:r w:rsidR="00692411">
              <w:t>4</w:t>
            </w:r>
            <w:r w:rsidR="007E166B" w:rsidRPr="007B2C09">
              <w:t>.20</w:t>
            </w:r>
            <w:r w:rsidR="007E166B">
              <w:t>25г.</w:t>
            </w:r>
            <w:r w:rsidR="007E166B" w:rsidRPr="007B2C09">
              <w:t xml:space="preserve"> в 14.00</w:t>
            </w:r>
          </w:p>
        </w:tc>
      </w:tr>
      <w:tr w:rsidR="007E166B" w:rsidRPr="00F91FA7" w:rsidTr="00290241">
        <w:tc>
          <w:tcPr>
            <w:tcW w:w="647" w:type="dxa"/>
            <w:tcBorders>
              <w:top w:val="single" w:sz="4" w:space="0" w:color="auto"/>
              <w:left w:val="single" w:sz="4" w:space="0" w:color="auto"/>
              <w:bottom w:val="single" w:sz="4" w:space="0" w:color="auto"/>
              <w:right w:val="single" w:sz="4" w:space="0" w:color="auto"/>
            </w:tcBorders>
          </w:tcPr>
          <w:p w:rsidR="007E166B" w:rsidRPr="00DB5432" w:rsidRDefault="007E166B" w:rsidP="00290241">
            <w:pPr>
              <w:jc w:val="center"/>
            </w:pPr>
            <w:r w:rsidRPr="00DB5432">
              <w:t>3</w:t>
            </w:r>
          </w:p>
        </w:tc>
        <w:tc>
          <w:tcPr>
            <w:tcW w:w="4659" w:type="dxa"/>
            <w:tcBorders>
              <w:top w:val="single" w:sz="4" w:space="0" w:color="auto"/>
              <w:left w:val="single" w:sz="4" w:space="0" w:color="auto"/>
              <w:bottom w:val="single" w:sz="4" w:space="0" w:color="auto"/>
              <w:right w:val="single" w:sz="4" w:space="0" w:color="auto"/>
            </w:tcBorders>
          </w:tcPr>
          <w:p w:rsidR="007E166B" w:rsidRPr="00DB5432" w:rsidRDefault="007E166B" w:rsidP="00290241">
            <w:pPr>
              <w:jc w:val="both"/>
            </w:pPr>
            <w:r w:rsidRPr="00DB5432">
              <w:t>Определение заявителей, прошедших предварительный отбор</w:t>
            </w:r>
          </w:p>
        </w:tc>
        <w:tc>
          <w:tcPr>
            <w:tcW w:w="4831" w:type="dxa"/>
            <w:tcBorders>
              <w:top w:val="single" w:sz="4" w:space="0" w:color="auto"/>
              <w:left w:val="single" w:sz="4" w:space="0" w:color="auto"/>
              <w:bottom w:val="single" w:sz="4" w:space="0" w:color="auto"/>
              <w:right w:val="single" w:sz="4" w:space="0" w:color="auto"/>
            </w:tcBorders>
          </w:tcPr>
          <w:p w:rsidR="007E166B" w:rsidRPr="00692411" w:rsidRDefault="00290241" w:rsidP="00290241">
            <w:pPr>
              <w:jc w:val="both"/>
              <w:rPr>
                <w:color w:val="FF0000"/>
              </w:rPr>
            </w:pPr>
            <w:r>
              <w:rPr>
                <w:color w:val="FF0000"/>
              </w:rPr>
              <w:t>22</w:t>
            </w:r>
            <w:r w:rsidR="007E166B" w:rsidRPr="00692411">
              <w:rPr>
                <w:color w:val="FF0000"/>
              </w:rPr>
              <w:t>.0</w:t>
            </w:r>
            <w:r>
              <w:rPr>
                <w:color w:val="FF0000"/>
              </w:rPr>
              <w:t>4</w:t>
            </w:r>
            <w:r w:rsidR="007E166B" w:rsidRPr="00692411">
              <w:rPr>
                <w:color w:val="FF0000"/>
              </w:rPr>
              <w:t>.2025г.</w:t>
            </w:r>
          </w:p>
        </w:tc>
      </w:tr>
      <w:tr w:rsidR="007E166B" w:rsidRPr="00F91FA7" w:rsidTr="00290241">
        <w:tc>
          <w:tcPr>
            <w:tcW w:w="647" w:type="dxa"/>
            <w:tcBorders>
              <w:top w:val="single" w:sz="4" w:space="0" w:color="auto"/>
              <w:left w:val="single" w:sz="4" w:space="0" w:color="auto"/>
              <w:bottom w:val="single" w:sz="4" w:space="0" w:color="auto"/>
              <w:right w:val="single" w:sz="4" w:space="0" w:color="auto"/>
            </w:tcBorders>
          </w:tcPr>
          <w:p w:rsidR="007E166B" w:rsidRPr="00DB5432" w:rsidRDefault="007E166B" w:rsidP="00290241">
            <w:pPr>
              <w:jc w:val="center"/>
            </w:pPr>
            <w:r w:rsidRPr="00DB5432">
              <w:t>4</w:t>
            </w:r>
          </w:p>
        </w:tc>
        <w:tc>
          <w:tcPr>
            <w:tcW w:w="4659" w:type="dxa"/>
            <w:tcBorders>
              <w:top w:val="single" w:sz="4" w:space="0" w:color="auto"/>
              <w:left w:val="single" w:sz="4" w:space="0" w:color="auto"/>
              <w:bottom w:val="single" w:sz="4" w:space="0" w:color="auto"/>
              <w:right w:val="single" w:sz="4" w:space="0" w:color="auto"/>
            </w:tcBorders>
          </w:tcPr>
          <w:p w:rsidR="007E166B" w:rsidRPr="00DB5432" w:rsidRDefault="007E166B" w:rsidP="00290241">
            <w:pPr>
              <w:jc w:val="both"/>
            </w:pPr>
            <w:r w:rsidRPr="00DB5432">
              <w:t>Подача конкурсных предложений</w:t>
            </w:r>
          </w:p>
        </w:tc>
        <w:tc>
          <w:tcPr>
            <w:tcW w:w="4831" w:type="dxa"/>
            <w:tcBorders>
              <w:top w:val="single" w:sz="4" w:space="0" w:color="auto"/>
              <w:left w:val="single" w:sz="4" w:space="0" w:color="auto"/>
              <w:bottom w:val="single" w:sz="4" w:space="0" w:color="auto"/>
              <w:right w:val="single" w:sz="4" w:space="0" w:color="auto"/>
            </w:tcBorders>
          </w:tcPr>
          <w:p w:rsidR="007E166B" w:rsidRPr="00692411" w:rsidRDefault="00290241" w:rsidP="00290241">
            <w:pPr>
              <w:jc w:val="both"/>
              <w:rPr>
                <w:color w:val="FF0000"/>
              </w:rPr>
            </w:pPr>
            <w:r>
              <w:rPr>
                <w:color w:val="FF0000"/>
              </w:rPr>
              <w:t>с 06</w:t>
            </w:r>
            <w:r w:rsidR="007E166B" w:rsidRPr="00692411">
              <w:rPr>
                <w:color w:val="FF0000"/>
              </w:rPr>
              <w:t>.0</w:t>
            </w:r>
            <w:r>
              <w:rPr>
                <w:color w:val="FF0000"/>
              </w:rPr>
              <w:t>5.2025г. по 29</w:t>
            </w:r>
            <w:r w:rsidR="007E166B" w:rsidRPr="00692411">
              <w:rPr>
                <w:color w:val="FF0000"/>
              </w:rPr>
              <w:t>.07.2025г. до 10-00</w:t>
            </w:r>
          </w:p>
        </w:tc>
      </w:tr>
      <w:tr w:rsidR="007E166B" w:rsidRPr="00F91FA7" w:rsidTr="00290241">
        <w:tc>
          <w:tcPr>
            <w:tcW w:w="647" w:type="dxa"/>
            <w:tcBorders>
              <w:top w:val="single" w:sz="4" w:space="0" w:color="auto"/>
              <w:left w:val="single" w:sz="4" w:space="0" w:color="auto"/>
              <w:bottom w:val="single" w:sz="4" w:space="0" w:color="auto"/>
              <w:right w:val="single" w:sz="4" w:space="0" w:color="auto"/>
            </w:tcBorders>
          </w:tcPr>
          <w:p w:rsidR="007E166B" w:rsidRPr="00DB5432" w:rsidRDefault="007E166B" w:rsidP="00290241">
            <w:pPr>
              <w:jc w:val="center"/>
            </w:pPr>
            <w:r w:rsidRPr="00DB5432">
              <w:t>5</w:t>
            </w:r>
          </w:p>
        </w:tc>
        <w:tc>
          <w:tcPr>
            <w:tcW w:w="4659" w:type="dxa"/>
            <w:tcBorders>
              <w:top w:val="single" w:sz="4" w:space="0" w:color="auto"/>
              <w:left w:val="single" w:sz="4" w:space="0" w:color="auto"/>
              <w:bottom w:val="single" w:sz="4" w:space="0" w:color="auto"/>
              <w:right w:val="single" w:sz="4" w:space="0" w:color="auto"/>
            </w:tcBorders>
          </w:tcPr>
          <w:p w:rsidR="007E166B" w:rsidRPr="00DB5432" w:rsidRDefault="007E166B" w:rsidP="00290241">
            <w:pPr>
              <w:jc w:val="both"/>
            </w:pPr>
            <w:r w:rsidRPr="00DB5432">
              <w:t>Вскрытие конвертов с конкурсными предложениями</w:t>
            </w:r>
          </w:p>
        </w:tc>
        <w:tc>
          <w:tcPr>
            <w:tcW w:w="4831" w:type="dxa"/>
            <w:tcBorders>
              <w:top w:val="single" w:sz="4" w:space="0" w:color="auto"/>
              <w:left w:val="single" w:sz="4" w:space="0" w:color="auto"/>
              <w:bottom w:val="single" w:sz="4" w:space="0" w:color="auto"/>
              <w:right w:val="single" w:sz="4" w:space="0" w:color="auto"/>
            </w:tcBorders>
          </w:tcPr>
          <w:p w:rsidR="007E166B" w:rsidRPr="00692411" w:rsidRDefault="00290241" w:rsidP="005E1768">
            <w:pPr>
              <w:jc w:val="both"/>
              <w:rPr>
                <w:color w:val="FF0000"/>
              </w:rPr>
            </w:pPr>
            <w:r>
              <w:rPr>
                <w:color w:val="FF0000"/>
              </w:rPr>
              <w:t>30</w:t>
            </w:r>
            <w:r w:rsidR="007E166B" w:rsidRPr="00692411">
              <w:rPr>
                <w:color w:val="FF0000"/>
              </w:rPr>
              <w:t>.07.2025г. в 1</w:t>
            </w:r>
            <w:r w:rsidR="005E1768">
              <w:rPr>
                <w:color w:val="FF0000"/>
              </w:rPr>
              <w:t>0</w:t>
            </w:r>
            <w:bookmarkStart w:id="0" w:name="_GoBack"/>
            <w:bookmarkEnd w:id="0"/>
            <w:r w:rsidR="007E166B" w:rsidRPr="00692411">
              <w:rPr>
                <w:color w:val="FF0000"/>
              </w:rPr>
              <w:t>.00</w:t>
            </w:r>
          </w:p>
        </w:tc>
      </w:tr>
      <w:tr w:rsidR="007E166B" w:rsidRPr="00B55DD1" w:rsidTr="00290241">
        <w:tc>
          <w:tcPr>
            <w:tcW w:w="647" w:type="dxa"/>
            <w:tcBorders>
              <w:top w:val="single" w:sz="4" w:space="0" w:color="auto"/>
              <w:left w:val="single" w:sz="4" w:space="0" w:color="auto"/>
              <w:bottom w:val="single" w:sz="4" w:space="0" w:color="auto"/>
              <w:right w:val="single" w:sz="4" w:space="0" w:color="auto"/>
            </w:tcBorders>
          </w:tcPr>
          <w:p w:rsidR="007E166B" w:rsidRPr="00DB5432" w:rsidRDefault="007E166B" w:rsidP="00290241">
            <w:pPr>
              <w:jc w:val="center"/>
            </w:pPr>
            <w:r w:rsidRPr="00DB5432">
              <w:t>6</w:t>
            </w:r>
          </w:p>
        </w:tc>
        <w:tc>
          <w:tcPr>
            <w:tcW w:w="4659" w:type="dxa"/>
            <w:tcBorders>
              <w:top w:val="single" w:sz="4" w:space="0" w:color="auto"/>
              <w:left w:val="single" w:sz="4" w:space="0" w:color="auto"/>
              <w:bottom w:val="single" w:sz="4" w:space="0" w:color="auto"/>
              <w:right w:val="single" w:sz="4" w:space="0" w:color="auto"/>
            </w:tcBorders>
          </w:tcPr>
          <w:p w:rsidR="007E166B" w:rsidRPr="00DB5432" w:rsidRDefault="007E166B" w:rsidP="00290241">
            <w:pPr>
              <w:jc w:val="both"/>
            </w:pPr>
            <w:r w:rsidRPr="00DB5432">
              <w:t>Определение победителя конкурса</w:t>
            </w:r>
          </w:p>
        </w:tc>
        <w:tc>
          <w:tcPr>
            <w:tcW w:w="4831" w:type="dxa"/>
            <w:tcBorders>
              <w:top w:val="single" w:sz="4" w:space="0" w:color="auto"/>
              <w:left w:val="single" w:sz="4" w:space="0" w:color="auto"/>
              <w:bottom w:val="single" w:sz="4" w:space="0" w:color="auto"/>
              <w:right w:val="single" w:sz="4" w:space="0" w:color="auto"/>
            </w:tcBorders>
          </w:tcPr>
          <w:p w:rsidR="007E166B" w:rsidRPr="00692411" w:rsidRDefault="00290241" w:rsidP="00290241">
            <w:pPr>
              <w:jc w:val="both"/>
              <w:rPr>
                <w:color w:val="FF0000"/>
              </w:rPr>
            </w:pPr>
            <w:r>
              <w:rPr>
                <w:color w:val="FF0000"/>
              </w:rPr>
              <w:t>01</w:t>
            </w:r>
            <w:r w:rsidR="007E166B" w:rsidRPr="00692411">
              <w:rPr>
                <w:color w:val="FF0000"/>
              </w:rPr>
              <w:t>.0</w:t>
            </w:r>
            <w:r>
              <w:rPr>
                <w:color w:val="FF0000"/>
              </w:rPr>
              <w:t>8</w:t>
            </w:r>
            <w:r w:rsidR="007E166B" w:rsidRPr="00692411">
              <w:rPr>
                <w:color w:val="FF0000"/>
              </w:rPr>
              <w:t>.2025г.</w:t>
            </w:r>
          </w:p>
        </w:tc>
      </w:tr>
    </w:tbl>
    <w:p w:rsidR="007E166B" w:rsidRPr="00B55DD1" w:rsidRDefault="007E166B" w:rsidP="007E166B">
      <w:pPr>
        <w:ind w:firstLine="720"/>
        <w:jc w:val="both"/>
      </w:pPr>
    </w:p>
    <w:p w:rsidR="007E166B" w:rsidRPr="00B55DD1" w:rsidRDefault="007E166B" w:rsidP="007E166B">
      <w:pPr>
        <w:ind w:firstLine="720"/>
        <w:jc w:val="center"/>
        <w:rPr>
          <w:b/>
          <w:bCs/>
          <w:spacing w:val="3"/>
        </w:rPr>
      </w:pPr>
      <w:r w:rsidRPr="00B55DD1">
        <w:rPr>
          <w:b/>
          <w:bCs/>
          <w:spacing w:val="3"/>
        </w:rPr>
        <w:t>3. Условия концессионного соглашения</w:t>
      </w:r>
    </w:p>
    <w:p w:rsidR="007E166B" w:rsidRPr="00B55DD1" w:rsidRDefault="007E166B" w:rsidP="007E166B">
      <w:pPr>
        <w:ind w:firstLine="720"/>
        <w:rPr>
          <w:bCs/>
          <w:spacing w:val="3"/>
        </w:rPr>
      </w:pPr>
      <w:r w:rsidRPr="00B55DD1">
        <w:rPr>
          <w:bCs/>
          <w:spacing w:val="3"/>
        </w:rPr>
        <w:t>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7094"/>
      </w:tblGrid>
      <w:tr w:rsidR="007E166B" w:rsidRPr="00B55DD1" w:rsidTr="00290241">
        <w:tc>
          <w:tcPr>
            <w:tcW w:w="2533" w:type="dxa"/>
            <w:tcBorders>
              <w:top w:val="single" w:sz="4" w:space="0" w:color="auto"/>
              <w:left w:val="single" w:sz="4" w:space="0" w:color="auto"/>
              <w:bottom w:val="single" w:sz="4" w:space="0" w:color="auto"/>
              <w:right w:val="single" w:sz="4" w:space="0" w:color="auto"/>
            </w:tcBorders>
            <w:vAlign w:val="center"/>
          </w:tcPr>
          <w:p w:rsidR="007E166B" w:rsidRPr="00B55DD1" w:rsidRDefault="007E166B" w:rsidP="00290241">
            <w:pPr>
              <w:jc w:val="center"/>
              <w:rPr>
                <w:bCs/>
                <w:spacing w:val="3"/>
              </w:rPr>
            </w:pPr>
            <w:r w:rsidRPr="00B55DD1">
              <w:rPr>
                <w:bCs/>
                <w:spacing w:val="3"/>
              </w:rPr>
              <w:t>Объект концессионного соглашения</w:t>
            </w:r>
          </w:p>
        </w:tc>
        <w:tc>
          <w:tcPr>
            <w:tcW w:w="7604" w:type="dxa"/>
            <w:tcBorders>
              <w:top w:val="single" w:sz="4" w:space="0" w:color="auto"/>
              <w:left w:val="single" w:sz="4" w:space="0" w:color="auto"/>
              <w:bottom w:val="single" w:sz="4" w:space="0" w:color="auto"/>
              <w:right w:val="single" w:sz="4" w:space="0" w:color="auto"/>
            </w:tcBorders>
            <w:vAlign w:val="center"/>
          </w:tcPr>
          <w:p w:rsidR="007E166B" w:rsidRPr="00B55DD1" w:rsidRDefault="007E166B" w:rsidP="00290241">
            <w:pPr>
              <w:jc w:val="both"/>
              <w:rPr>
                <w:bCs/>
                <w:spacing w:val="3"/>
              </w:rPr>
            </w:pPr>
            <w:r w:rsidRPr="00B55DD1">
              <w:t xml:space="preserve">Объекты водоснабжения, на территории </w:t>
            </w:r>
            <w:proofErr w:type="spellStart"/>
            <w:r>
              <w:t>Мглинского</w:t>
            </w:r>
            <w:proofErr w:type="spellEnd"/>
            <w:r>
              <w:t xml:space="preserve"> района,</w:t>
            </w:r>
            <w:r w:rsidRPr="00B55DD1">
              <w:t xml:space="preserve"> предназначенные для осуществления деятельности по предоставлению услуг </w:t>
            </w:r>
            <w:r>
              <w:t>водоснабжения</w:t>
            </w:r>
            <w:r w:rsidRPr="00B55DD1">
              <w:t xml:space="preserve"> населению</w:t>
            </w:r>
            <w:r>
              <w:t xml:space="preserve"> и иным потребителям</w:t>
            </w:r>
            <w:r w:rsidRPr="00B55DD1">
              <w:t xml:space="preserve"> (состав и описание объекта приведены в приложении </w:t>
            </w:r>
            <w:r w:rsidRPr="00DA1E9D">
              <w:t>№ 1,3</w:t>
            </w:r>
            <w:r w:rsidRPr="00B55DD1">
              <w:t xml:space="preserve"> к концессионному соглашению).</w:t>
            </w:r>
          </w:p>
        </w:tc>
      </w:tr>
      <w:tr w:rsidR="007E166B" w:rsidRPr="00B55DD1" w:rsidTr="00290241">
        <w:tc>
          <w:tcPr>
            <w:tcW w:w="2533" w:type="dxa"/>
            <w:tcBorders>
              <w:top w:val="single" w:sz="4" w:space="0" w:color="auto"/>
              <w:left w:val="single" w:sz="4" w:space="0" w:color="auto"/>
              <w:bottom w:val="single" w:sz="4" w:space="0" w:color="auto"/>
              <w:right w:val="single" w:sz="4" w:space="0" w:color="auto"/>
            </w:tcBorders>
            <w:vAlign w:val="center"/>
          </w:tcPr>
          <w:p w:rsidR="007E166B" w:rsidRPr="009F1B57" w:rsidRDefault="007E166B" w:rsidP="00290241">
            <w:pPr>
              <w:jc w:val="center"/>
              <w:rPr>
                <w:bCs/>
                <w:spacing w:val="3"/>
                <w:highlight w:val="yellow"/>
              </w:rPr>
            </w:pPr>
            <w:r w:rsidRPr="00DB5432">
              <w:rPr>
                <w:bCs/>
                <w:spacing w:val="3"/>
              </w:rPr>
              <w:lastRenderedPageBreak/>
              <w:t>Срок действия концессионного соглашения</w:t>
            </w:r>
          </w:p>
        </w:tc>
        <w:tc>
          <w:tcPr>
            <w:tcW w:w="7604" w:type="dxa"/>
            <w:tcBorders>
              <w:top w:val="single" w:sz="4" w:space="0" w:color="auto"/>
              <w:left w:val="single" w:sz="4" w:space="0" w:color="auto"/>
              <w:bottom w:val="single" w:sz="4" w:space="0" w:color="auto"/>
              <w:right w:val="single" w:sz="4" w:space="0" w:color="auto"/>
            </w:tcBorders>
            <w:vAlign w:val="center"/>
          </w:tcPr>
          <w:p w:rsidR="007E166B" w:rsidRPr="009F1B57" w:rsidRDefault="007E166B" w:rsidP="00290241">
            <w:pPr>
              <w:jc w:val="center"/>
              <w:rPr>
                <w:highlight w:val="yellow"/>
              </w:rPr>
            </w:pPr>
            <w:r w:rsidRPr="00DB5432">
              <w:t xml:space="preserve">со дня подписания концессионного соглашения по </w:t>
            </w:r>
            <w:r w:rsidR="00290241">
              <w:rPr>
                <w:color w:val="FF0000"/>
              </w:rPr>
              <w:t>01.08.203</w:t>
            </w:r>
            <w:r w:rsidRPr="00692411">
              <w:rPr>
                <w:color w:val="FF0000"/>
              </w:rPr>
              <w:t>5 г.</w:t>
            </w:r>
          </w:p>
        </w:tc>
      </w:tr>
      <w:tr w:rsidR="007E166B" w:rsidRPr="00B55DD1" w:rsidTr="00290241">
        <w:tc>
          <w:tcPr>
            <w:tcW w:w="2533" w:type="dxa"/>
            <w:tcBorders>
              <w:top w:val="single" w:sz="4" w:space="0" w:color="auto"/>
              <w:left w:val="single" w:sz="4" w:space="0" w:color="auto"/>
              <w:bottom w:val="single" w:sz="4" w:space="0" w:color="auto"/>
              <w:right w:val="single" w:sz="4" w:space="0" w:color="auto"/>
            </w:tcBorders>
            <w:vAlign w:val="center"/>
          </w:tcPr>
          <w:p w:rsidR="007E166B" w:rsidRPr="0004108A" w:rsidRDefault="007E166B" w:rsidP="00290241">
            <w:pPr>
              <w:jc w:val="center"/>
              <w:rPr>
                <w:bCs/>
                <w:spacing w:val="3"/>
              </w:rPr>
            </w:pPr>
            <w:r w:rsidRPr="0004108A">
              <w:rPr>
                <w:bCs/>
                <w:spacing w:val="3"/>
              </w:rPr>
              <w:t>Обязательства Концессионера</w:t>
            </w:r>
          </w:p>
        </w:tc>
        <w:tc>
          <w:tcPr>
            <w:tcW w:w="7604" w:type="dxa"/>
            <w:tcBorders>
              <w:top w:val="single" w:sz="4" w:space="0" w:color="auto"/>
              <w:left w:val="single" w:sz="4" w:space="0" w:color="auto"/>
              <w:bottom w:val="single" w:sz="4" w:space="0" w:color="auto"/>
              <w:right w:val="single" w:sz="4" w:space="0" w:color="auto"/>
            </w:tcBorders>
            <w:vAlign w:val="center"/>
          </w:tcPr>
          <w:p w:rsidR="007E166B" w:rsidRPr="0004108A" w:rsidRDefault="007E166B" w:rsidP="00290241">
            <w:pPr>
              <w:ind w:firstLine="432"/>
              <w:jc w:val="both"/>
              <w:rPr>
                <w:bCs/>
                <w:spacing w:val="3"/>
              </w:rPr>
            </w:pPr>
            <w:r w:rsidRPr="00B55DD1">
              <w:rPr>
                <w:bCs/>
                <w:spacing w:val="3"/>
              </w:rPr>
              <w:t>- реконструировать за свой счет объект концессионного соглашения, в том числе объекты недвижимого имущества, входящие в состав объекта концессионного соглашения, в сроки, указа</w:t>
            </w:r>
            <w:r>
              <w:rPr>
                <w:bCs/>
                <w:spacing w:val="3"/>
              </w:rPr>
              <w:t>нные в концессионном соглашении;</w:t>
            </w:r>
          </w:p>
          <w:p w:rsidR="007E166B" w:rsidRPr="00B55DD1" w:rsidRDefault="007E166B" w:rsidP="00290241">
            <w:pPr>
              <w:ind w:firstLine="432"/>
              <w:jc w:val="both"/>
              <w:rPr>
                <w:bCs/>
                <w:spacing w:val="3"/>
              </w:rPr>
            </w:pPr>
            <w:r w:rsidRPr="00B55DD1">
              <w:rPr>
                <w:bCs/>
                <w:spacing w:val="3"/>
              </w:rPr>
              <w:t>- осуществить в отношении иных объектов модернизацию, замену морально устаревшего и физически изношенного оборудования новым, мероприятия по улучшению характеристик и эксплуатационных свойств имущества;</w:t>
            </w:r>
          </w:p>
          <w:p w:rsidR="007E166B" w:rsidRPr="00B55DD1" w:rsidRDefault="007E166B" w:rsidP="00290241">
            <w:pPr>
              <w:ind w:firstLine="432"/>
              <w:jc w:val="both"/>
              <w:rPr>
                <w:bCs/>
                <w:spacing w:val="3"/>
              </w:rPr>
            </w:pPr>
            <w:r w:rsidRPr="00B55DD1">
              <w:rPr>
                <w:bCs/>
                <w:spacing w:val="3"/>
              </w:rPr>
              <w:t xml:space="preserve">- обеспечить </w:t>
            </w:r>
            <w:r>
              <w:rPr>
                <w:bCs/>
                <w:spacing w:val="3"/>
              </w:rPr>
              <w:t>выполнение работ по</w:t>
            </w:r>
            <w:r w:rsidRPr="00B55DD1">
              <w:rPr>
                <w:bCs/>
                <w:spacing w:val="3"/>
              </w:rPr>
              <w:t xml:space="preserve"> реконструкции объектов в сроки, установленные концессионным соглашением (сроки реконструкции устанавливаются в концессионном соглашении в соответствии с конкурсным предложением победителя конкурса);</w:t>
            </w:r>
          </w:p>
          <w:p w:rsidR="007E166B" w:rsidRPr="00B55DD1" w:rsidRDefault="007E166B" w:rsidP="00290241">
            <w:pPr>
              <w:ind w:firstLine="432"/>
              <w:jc w:val="both"/>
              <w:rPr>
                <w:bCs/>
                <w:spacing w:val="3"/>
              </w:rPr>
            </w:pPr>
            <w:r w:rsidRPr="00B55DD1">
              <w:rPr>
                <w:bCs/>
                <w:spacing w:val="3"/>
              </w:rPr>
              <w:t>- приступить к использованию (эксплуатации) объекта концессионного соглашения в сроки, установленные концессионным соглашением;</w:t>
            </w:r>
          </w:p>
          <w:p w:rsidR="007E166B" w:rsidRPr="00B55DD1" w:rsidRDefault="007E166B" w:rsidP="00290241">
            <w:pPr>
              <w:ind w:firstLine="432"/>
              <w:jc w:val="both"/>
              <w:rPr>
                <w:bCs/>
                <w:spacing w:val="3"/>
              </w:rPr>
            </w:pPr>
            <w:r w:rsidRPr="00B55DD1">
              <w:rPr>
                <w:bCs/>
                <w:spacing w:val="3"/>
              </w:rPr>
              <w:t>- эксплуатировать объект концессионного соглашения в целях пре</w:t>
            </w:r>
            <w:r>
              <w:rPr>
                <w:bCs/>
                <w:spacing w:val="3"/>
              </w:rPr>
              <w:t xml:space="preserve">доставления услуг водоснабжения </w:t>
            </w:r>
            <w:r w:rsidRPr="00B55DD1">
              <w:rPr>
                <w:bCs/>
                <w:spacing w:val="3"/>
              </w:rPr>
              <w:t>населению и иным потребителям, установленных концессионным соглашением;</w:t>
            </w:r>
          </w:p>
          <w:p w:rsidR="007E166B" w:rsidRPr="00B55DD1" w:rsidRDefault="007E166B" w:rsidP="00290241">
            <w:pPr>
              <w:ind w:firstLine="432"/>
              <w:jc w:val="both"/>
              <w:rPr>
                <w:bCs/>
                <w:spacing w:val="3"/>
              </w:rPr>
            </w:pPr>
            <w:r w:rsidRPr="00B55DD1">
              <w:rPr>
                <w:bCs/>
                <w:spacing w:val="3"/>
              </w:rPr>
              <w:t>- поддерживать объект концессионного соглашения в исправном состоянии, производить за свой счет текущий и капитальный ремонт, нести расходы на содержание объектов в течение всего срока действия концессионного соглашения;</w:t>
            </w:r>
          </w:p>
          <w:p w:rsidR="007E166B" w:rsidRPr="00B55DD1" w:rsidRDefault="007E166B" w:rsidP="00290241">
            <w:pPr>
              <w:ind w:firstLine="432"/>
              <w:jc w:val="both"/>
              <w:rPr>
                <w:bCs/>
                <w:spacing w:val="3"/>
              </w:rPr>
            </w:pPr>
            <w:r w:rsidRPr="00B55DD1">
              <w:rPr>
                <w:bCs/>
                <w:spacing w:val="3"/>
              </w:rPr>
              <w:t>- за свой счет принимать необходимые меры по своевременной ликвидации аварии и повреждений объекта концессионного соглашения;</w:t>
            </w:r>
          </w:p>
          <w:p w:rsidR="007E166B" w:rsidRPr="00B55DD1" w:rsidRDefault="007E166B" w:rsidP="00290241">
            <w:pPr>
              <w:ind w:firstLine="432"/>
              <w:jc w:val="both"/>
              <w:rPr>
                <w:bCs/>
                <w:spacing w:val="3"/>
              </w:rPr>
            </w:pPr>
            <w:r w:rsidRPr="00B55DD1">
              <w:t>- нести риск случайной гибели или случайного повреждения объекта концессионного соглашения (объектов, входящих в состав объекта концессионного соглаш</w:t>
            </w:r>
            <w:r>
              <w:t xml:space="preserve">ения, а также иного имущества) </w:t>
            </w:r>
            <w:r w:rsidRPr="00B55DD1">
              <w:t>с момента подписания акта приема-передачи;</w:t>
            </w:r>
          </w:p>
          <w:p w:rsidR="007E166B" w:rsidRPr="00B55DD1" w:rsidRDefault="007E166B" w:rsidP="00290241">
            <w:pPr>
              <w:ind w:firstLine="432"/>
              <w:jc w:val="both"/>
              <w:rPr>
                <w:bCs/>
                <w:spacing w:val="3"/>
              </w:rPr>
            </w:pPr>
            <w:r w:rsidRPr="00B55DD1">
              <w:rPr>
                <w:bCs/>
                <w:spacing w:val="3"/>
              </w:rPr>
              <w:t>- учитывать объект концессионного соглашения и иное имущество на своем балансе отдельно от своего имущества и производить соответствующие начисления амортизации;</w:t>
            </w:r>
          </w:p>
          <w:p w:rsidR="007E166B" w:rsidRPr="00B55DD1" w:rsidRDefault="007E166B" w:rsidP="00290241">
            <w:pPr>
              <w:ind w:firstLine="432"/>
              <w:jc w:val="both"/>
              <w:rPr>
                <w:bCs/>
                <w:spacing w:val="3"/>
              </w:rPr>
            </w:pPr>
            <w:r w:rsidRPr="00B55DD1">
              <w:rPr>
                <w:bCs/>
                <w:spacing w:val="3"/>
              </w:rPr>
              <w:t>- оплачивать транспортный налог;</w:t>
            </w:r>
          </w:p>
          <w:p w:rsidR="007E166B" w:rsidRPr="00B55DD1" w:rsidRDefault="007E166B" w:rsidP="00290241">
            <w:pPr>
              <w:ind w:firstLine="432"/>
              <w:jc w:val="both"/>
              <w:rPr>
                <w:bCs/>
                <w:spacing w:val="3"/>
              </w:rPr>
            </w:pPr>
            <w:r w:rsidRPr="00971FFB">
              <w:t xml:space="preserve">- заключить с </w:t>
            </w:r>
            <w:proofErr w:type="spellStart"/>
            <w:r w:rsidRPr="00971FFB">
              <w:t>Концедентом</w:t>
            </w:r>
            <w:proofErr w:type="spellEnd"/>
            <w:r w:rsidRPr="00971FFB">
              <w:t xml:space="preserve"> договор аренды земельных участков, на которых располагается объект концессионного соглашения в течение 60 (шестидесяти) рабочих дней </w:t>
            </w:r>
            <w:proofErr w:type="gramStart"/>
            <w:r w:rsidRPr="00971FFB">
              <w:t>с даты подписания</w:t>
            </w:r>
            <w:proofErr w:type="gramEnd"/>
            <w:r w:rsidRPr="00971FFB">
              <w:t xml:space="preserve"> концессионного соглашения;</w:t>
            </w:r>
          </w:p>
          <w:p w:rsidR="007E166B" w:rsidRPr="00B55DD1" w:rsidRDefault="007E166B" w:rsidP="00290241">
            <w:pPr>
              <w:ind w:firstLine="432"/>
              <w:jc w:val="both"/>
              <w:rPr>
                <w:bCs/>
                <w:spacing w:val="3"/>
              </w:rPr>
            </w:pPr>
            <w:r w:rsidRPr="00B55DD1">
              <w:rPr>
                <w:bCs/>
                <w:spacing w:val="3"/>
              </w:rPr>
              <w:t>- после прекращения действия концессионного соглашения (в том числе п</w:t>
            </w:r>
            <w:r>
              <w:rPr>
                <w:bCs/>
                <w:spacing w:val="3"/>
              </w:rPr>
              <w:t>о истечении срока его действия)</w:t>
            </w:r>
            <w:r w:rsidRPr="00B55DD1">
              <w:rPr>
                <w:bCs/>
                <w:spacing w:val="3"/>
              </w:rPr>
              <w:t xml:space="preserve"> передать объект соглашения </w:t>
            </w:r>
            <w:proofErr w:type="spellStart"/>
            <w:r w:rsidRPr="00B55DD1">
              <w:rPr>
                <w:bCs/>
                <w:spacing w:val="3"/>
              </w:rPr>
              <w:t>Концеденту</w:t>
            </w:r>
            <w:proofErr w:type="spellEnd"/>
            <w:r w:rsidRPr="00B55DD1">
              <w:rPr>
                <w:bCs/>
                <w:spacing w:val="3"/>
              </w:rPr>
              <w:t xml:space="preserve"> в порядке, который предусмотрен в концессионном соглашении;</w:t>
            </w:r>
          </w:p>
          <w:p w:rsidR="007E166B" w:rsidRPr="00B55DD1" w:rsidRDefault="007E166B" w:rsidP="00290241">
            <w:pPr>
              <w:ind w:firstLine="432"/>
              <w:jc w:val="both"/>
              <w:rPr>
                <w:bCs/>
                <w:spacing w:val="3"/>
              </w:rPr>
            </w:pPr>
            <w:r w:rsidRPr="00B55DD1">
              <w:rPr>
                <w:noProof/>
              </w:rPr>
              <w:t xml:space="preserve">- исполнять иные обязанности, </w:t>
            </w:r>
            <w:r>
              <w:rPr>
                <w:noProof/>
              </w:rPr>
              <w:t>вытекающие из</w:t>
            </w:r>
            <w:r w:rsidRPr="00B55DD1">
              <w:rPr>
                <w:noProof/>
              </w:rPr>
              <w:t xml:space="preserve"> условий концессионного соглашения и положений действующего законодательства.</w:t>
            </w:r>
          </w:p>
        </w:tc>
      </w:tr>
      <w:tr w:rsidR="007E166B" w:rsidRPr="00B55DD1" w:rsidTr="00290241">
        <w:tc>
          <w:tcPr>
            <w:tcW w:w="2533" w:type="dxa"/>
            <w:tcBorders>
              <w:top w:val="single" w:sz="4" w:space="0" w:color="auto"/>
              <w:left w:val="single" w:sz="4" w:space="0" w:color="auto"/>
              <w:bottom w:val="single" w:sz="4" w:space="0" w:color="auto"/>
              <w:right w:val="single" w:sz="4" w:space="0" w:color="auto"/>
            </w:tcBorders>
            <w:vAlign w:val="center"/>
          </w:tcPr>
          <w:p w:rsidR="007E166B" w:rsidRPr="00B55DD1" w:rsidRDefault="007E166B" w:rsidP="00290241">
            <w:pPr>
              <w:jc w:val="center"/>
              <w:rPr>
                <w:bCs/>
                <w:spacing w:val="3"/>
              </w:rPr>
            </w:pPr>
            <w:r w:rsidRPr="00B55DD1">
              <w:rPr>
                <w:bCs/>
                <w:spacing w:val="3"/>
              </w:rPr>
              <w:t xml:space="preserve">Обязательства </w:t>
            </w:r>
            <w:proofErr w:type="spellStart"/>
            <w:r w:rsidRPr="00B55DD1">
              <w:rPr>
                <w:bCs/>
                <w:spacing w:val="3"/>
              </w:rPr>
              <w:t>Концедента</w:t>
            </w:r>
            <w:proofErr w:type="spellEnd"/>
          </w:p>
        </w:tc>
        <w:tc>
          <w:tcPr>
            <w:tcW w:w="7604" w:type="dxa"/>
            <w:tcBorders>
              <w:top w:val="single" w:sz="4" w:space="0" w:color="auto"/>
              <w:left w:val="single" w:sz="4" w:space="0" w:color="auto"/>
              <w:bottom w:val="single" w:sz="4" w:space="0" w:color="auto"/>
              <w:right w:val="single" w:sz="4" w:space="0" w:color="auto"/>
            </w:tcBorders>
            <w:vAlign w:val="center"/>
          </w:tcPr>
          <w:p w:rsidR="007E166B" w:rsidRPr="00B55DD1" w:rsidRDefault="007E166B" w:rsidP="00290241">
            <w:pPr>
              <w:ind w:firstLine="432"/>
              <w:jc w:val="both"/>
              <w:rPr>
                <w:noProof/>
              </w:rPr>
            </w:pPr>
            <w:r w:rsidRPr="0004108A">
              <w:rPr>
                <w:noProof/>
              </w:rPr>
              <w:t>- предоставить Концессионеру на срок, установленный концессионным соглашением, права владения и пользования объектами концессионноного соглашения;</w:t>
            </w:r>
          </w:p>
          <w:p w:rsidR="007E166B" w:rsidRPr="00B55DD1" w:rsidRDefault="007E166B" w:rsidP="00290241">
            <w:pPr>
              <w:ind w:firstLine="432"/>
              <w:jc w:val="both"/>
              <w:rPr>
                <w:noProof/>
              </w:rPr>
            </w:pPr>
            <w:r w:rsidRPr="00B55DD1">
              <w:rPr>
                <w:noProof/>
              </w:rPr>
              <w:t xml:space="preserve">- оказывать Концессионеру содействие при реконструкции </w:t>
            </w:r>
            <w:r w:rsidRPr="00B55DD1">
              <w:rPr>
                <w:noProof/>
              </w:rPr>
              <w:lastRenderedPageBreak/>
              <w:t>объектов концессионного соглашения путем осуществления действий, предусмотренных концессионным соглашением;</w:t>
            </w:r>
          </w:p>
          <w:p w:rsidR="007E166B" w:rsidRPr="00B55DD1" w:rsidRDefault="007E166B" w:rsidP="00290241">
            <w:pPr>
              <w:ind w:firstLine="432"/>
              <w:jc w:val="both"/>
              <w:rPr>
                <w:noProof/>
              </w:rPr>
            </w:pPr>
            <w:r w:rsidRPr="00971FFB">
              <w:rPr>
                <w:noProof/>
              </w:rPr>
              <w:t>- заключить с Концессионером договор аренды земельных участков, которые необходимы для осуществления деятельности Концессионером по концессионному соглашению;</w:t>
            </w:r>
          </w:p>
          <w:p w:rsidR="007E166B" w:rsidRPr="00B55DD1" w:rsidRDefault="007E166B" w:rsidP="00290241">
            <w:pPr>
              <w:ind w:firstLine="432"/>
              <w:jc w:val="both"/>
              <w:rPr>
                <w:bCs/>
                <w:spacing w:val="3"/>
              </w:rPr>
            </w:pPr>
            <w:r w:rsidRPr="00B55DD1">
              <w:rPr>
                <w:bCs/>
                <w:spacing w:val="3"/>
              </w:rPr>
              <w:t>- после прекращения действия концессионного соглашения (в том числе по истечении ср</w:t>
            </w:r>
            <w:r>
              <w:rPr>
                <w:bCs/>
                <w:spacing w:val="3"/>
              </w:rPr>
              <w:t>ока его</w:t>
            </w:r>
            <w:r w:rsidRPr="00B55DD1">
              <w:rPr>
                <w:bCs/>
                <w:spacing w:val="3"/>
              </w:rPr>
              <w:t xml:space="preserve"> действия) принять от Концессионера объекты соглашения в порядке, который предусмотрен в концессионном соглашении;</w:t>
            </w:r>
          </w:p>
          <w:p w:rsidR="007E166B" w:rsidRPr="00B55DD1" w:rsidRDefault="007E166B" w:rsidP="00290241">
            <w:pPr>
              <w:ind w:firstLine="432"/>
              <w:jc w:val="both"/>
              <w:rPr>
                <w:bCs/>
                <w:spacing w:val="3"/>
              </w:rPr>
            </w:pPr>
            <w:r w:rsidRPr="00B55DD1">
              <w:rPr>
                <w:noProof/>
              </w:rPr>
              <w:t>- исполня</w:t>
            </w:r>
            <w:r>
              <w:rPr>
                <w:noProof/>
              </w:rPr>
              <w:t>ть иные обязанности, вытекающие из</w:t>
            </w:r>
            <w:r w:rsidRPr="00B55DD1">
              <w:rPr>
                <w:noProof/>
              </w:rPr>
              <w:t xml:space="preserve"> условий концессионного соглашения и положений действующего законодательства.</w:t>
            </w:r>
          </w:p>
        </w:tc>
      </w:tr>
      <w:tr w:rsidR="007E166B" w:rsidRPr="00B55DD1" w:rsidTr="00290241">
        <w:tc>
          <w:tcPr>
            <w:tcW w:w="2533" w:type="dxa"/>
            <w:tcBorders>
              <w:top w:val="single" w:sz="4" w:space="0" w:color="auto"/>
              <w:left w:val="single" w:sz="4" w:space="0" w:color="auto"/>
              <w:bottom w:val="single" w:sz="4" w:space="0" w:color="auto"/>
              <w:right w:val="single" w:sz="4" w:space="0" w:color="auto"/>
            </w:tcBorders>
            <w:vAlign w:val="center"/>
          </w:tcPr>
          <w:p w:rsidR="007E166B" w:rsidRPr="00B55DD1" w:rsidRDefault="007E166B" w:rsidP="00290241">
            <w:pPr>
              <w:jc w:val="center"/>
              <w:rPr>
                <w:bCs/>
                <w:spacing w:val="3"/>
              </w:rPr>
            </w:pPr>
            <w:r w:rsidRPr="00B55DD1">
              <w:rPr>
                <w:bCs/>
                <w:spacing w:val="3"/>
              </w:rPr>
              <w:lastRenderedPageBreak/>
              <w:t>Права в отношении объекта концессионного соглашения</w:t>
            </w:r>
          </w:p>
        </w:tc>
        <w:tc>
          <w:tcPr>
            <w:tcW w:w="7604" w:type="dxa"/>
            <w:tcBorders>
              <w:top w:val="single" w:sz="4" w:space="0" w:color="auto"/>
              <w:left w:val="single" w:sz="4" w:space="0" w:color="auto"/>
              <w:bottom w:val="single" w:sz="4" w:space="0" w:color="auto"/>
              <w:right w:val="single" w:sz="4" w:space="0" w:color="auto"/>
            </w:tcBorders>
            <w:vAlign w:val="center"/>
          </w:tcPr>
          <w:p w:rsidR="007E166B" w:rsidRPr="00B55DD1" w:rsidRDefault="007E166B" w:rsidP="00290241">
            <w:pPr>
              <w:jc w:val="both"/>
              <w:rPr>
                <w:bCs/>
                <w:spacing w:val="3"/>
              </w:rPr>
            </w:pPr>
            <w:r w:rsidRPr="00B55DD1">
              <w:rPr>
                <w:bCs/>
                <w:spacing w:val="3"/>
              </w:rPr>
              <w:t>В отношении объекта концессионного соглашения у его сторон возникают следующие права:</w:t>
            </w:r>
          </w:p>
          <w:p w:rsidR="007E166B" w:rsidRPr="00B55DD1" w:rsidRDefault="007E166B" w:rsidP="00290241">
            <w:pPr>
              <w:jc w:val="both"/>
              <w:rPr>
                <w:bCs/>
                <w:spacing w:val="3"/>
              </w:rPr>
            </w:pPr>
            <w:r>
              <w:rPr>
                <w:bCs/>
                <w:spacing w:val="3"/>
              </w:rPr>
              <w:t xml:space="preserve">- у </w:t>
            </w:r>
            <w:proofErr w:type="spellStart"/>
            <w:r w:rsidRPr="00B55DD1">
              <w:rPr>
                <w:bCs/>
                <w:spacing w:val="3"/>
              </w:rPr>
              <w:t>Концедента</w:t>
            </w:r>
            <w:proofErr w:type="spellEnd"/>
            <w:r w:rsidRPr="00B55DD1">
              <w:rPr>
                <w:bCs/>
                <w:spacing w:val="3"/>
              </w:rPr>
              <w:t xml:space="preserve"> возникает право собственности на реконструированные в соответствии с условиями концессионного соглашения объекты;</w:t>
            </w:r>
          </w:p>
          <w:p w:rsidR="007E166B" w:rsidRPr="00B55DD1" w:rsidRDefault="007E166B" w:rsidP="00290241">
            <w:pPr>
              <w:jc w:val="both"/>
              <w:rPr>
                <w:bCs/>
                <w:spacing w:val="3"/>
              </w:rPr>
            </w:pPr>
            <w:r w:rsidRPr="00B55DD1">
              <w:rPr>
                <w:bCs/>
                <w:spacing w:val="3"/>
              </w:rPr>
              <w:t>- у Концессионера возникает право владения и пользования объектом соглашения при осуществлении деятельности по его эксплуатации в соответствии с условиями соглашения.</w:t>
            </w:r>
          </w:p>
        </w:tc>
      </w:tr>
      <w:tr w:rsidR="007E166B" w:rsidRPr="00B55DD1" w:rsidTr="00290241">
        <w:trPr>
          <w:trHeight w:val="1449"/>
        </w:trPr>
        <w:tc>
          <w:tcPr>
            <w:tcW w:w="2533" w:type="dxa"/>
            <w:tcBorders>
              <w:top w:val="single" w:sz="4" w:space="0" w:color="auto"/>
              <w:left w:val="single" w:sz="4" w:space="0" w:color="auto"/>
              <w:bottom w:val="single" w:sz="4" w:space="0" w:color="auto"/>
              <w:right w:val="single" w:sz="4" w:space="0" w:color="auto"/>
            </w:tcBorders>
            <w:vAlign w:val="center"/>
          </w:tcPr>
          <w:p w:rsidR="007E166B" w:rsidRPr="00B55DD1" w:rsidRDefault="007E166B" w:rsidP="00290241">
            <w:pPr>
              <w:jc w:val="center"/>
              <w:rPr>
                <w:bCs/>
                <w:spacing w:val="3"/>
              </w:rPr>
            </w:pPr>
            <w:r w:rsidRPr="00B55DD1">
              <w:rPr>
                <w:bCs/>
                <w:spacing w:val="3"/>
              </w:rPr>
              <w:t>Срок заключения Концессионного соглашения</w:t>
            </w:r>
          </w:p>
        </w:tc>
        <w:tc>
          <w:tcPr>
            <w:tcW w:w="7604" w:type="dxa"/>
            <w:tcBorders>
              <w:top w:val="single" w:sz="4" w:space="0" w:color="auto"/>
              <w:left w:val="single" w:sz="4" w:space="0" w:color="auto"/>
              <w:bottom w:val="single" w:sz="4" w:space="0" w:color="auto"/>
              <w:right w:val="single" w:sz="4" w:space="0" w:color="auto"/>
            </w:tcBorders>
            <w:vAlign w:val="center"/>
          </w:tcPr>
          <w:p w:rsidR="007E166B" w:rsidRPr="002E2ADA" w:rsidRDefault="007E166B" w:rsidP="00290241">
            <w:pPr>
              <w:jc w:val="both"/>
              <w:rPr>
                <w:color w:val="FF0000"/>
              </w:rPr>
            </w:pPr>
            <w:r w:rsidRPr="00971FFB">
              <w:t xml:space="preserve">Концессионное соглашение подписывается не позднее </w:t>
            </w:r>
            <w:r w:rsidRPr="00692411">
              <w:rPr>
                <w:color w:val="FF0000"/>
              </w:rPr>
              <w:t>1</w:t>
            </w:r>
            <w:r w:rsidR="00290241">
              <w:rPr>
                <w:color w:val="FF0000"/>
              </w:rPr>
              <w:t>5.08</w:t>
            </w:r>
            <w:r w:rsidRPr="00692411">
              <w:rPr>
                <w:color w:val="FF0000"/>
              </w:rPr>
              <w:t xml:space="preserve">.2025 </w:t>
            </w:r>
            <w:r w:rsidRPr="00DB5432">
              <w:t>г.</w:t>
            </w:r>
          </w:p>
          <w:p w:rsidR="007E166B" w:rsidRPr="00971FFB" w:rsidRDefault="007E166B" w:rsidP="00290241">
            <w:pPr>
              <w:autoSpaceDE w:val="0"/>
              <w:autoSpaceDN w:val="0"/>
              <w:adjustRightInd w:val="0"/>
              <w:jc w:val="both"/>
            </w:pPr>
            <w:r w:rsidRPr="00971FFB">
              <w:t xml:space="preserve">За исключением случаев, когда на участие в конкурсе поступила одна заявка. При этом конкурс объявляется несостоявшимся и </w:t>
            </w:r>
            <w:proofErr w:type="spellStart"/>
            <w:r w:rsidRPr="00971FFB">
              <w:t>Концедент</w:t>
            </w:r>
            <w:proofErr w:type="spellEnd"/>
            <w:r w:rsidRPr="00971FFB">
              <w:t xml:space="preserve"> вправе предложить заявителю представить предложение о заключении концессионного соглашения на условиях, соответствующих конкурсной документации. Срок заключения концессионного соглашения в этом случае, при условии предоставления заявителем предложения о заключен</w:t>
            </w:r>
            <w:r>
              <w:t>ии концессионного соглашения</w:t>
            </w:r>
            <w:r w:rsidRPr="00971FFB">
              <w:t xml:space="preserve"> - </w:t>
            </w:r>
            <w:r w:rsidRPr="0004108A">
              <w:t xml:space="preserve">до </w:t>
            </w:r>
            <w:r w:rsidR="00290241">
              <w:t>15</w:t>
            </w:r>
            <w:r w:rsidRPr="00692411">
              <w:rPr>
                <w:color w:val="FF0000"/>
              </w:rPr>
              <w:t>.0</w:t>
            </w:r>
            <w:r w:rsidR="00290241">
              <w:rPr>
                <w:color w:val="FF0000"/>
              </w:rPr>
              <w:t>8</w:t>
            </w:r>
            <w:r w:rsidRPr="00692411">
              <w:rPr>
                <w:color w:val="FF0000"/>
              </w:rPr>
              <w:t>.2025 г.</w:t>
            </w:r>
          </w:p>
        </w:tc>
      </w:tr>
    </w:tbl>
    <w:p w:rsidR="007E166B" w:rsidRPr="00B55DD1" w:rsidRDefault="007E166B" w:rsidP="007E166B"/>
    <w:p w:rsidR="007E166B" w:rsidRPr="00B55DD1" w:rsidRDefault="007E166B" w:rsidP="007E166B">
      <w:pPr>
        <w:ind w:firstLine="708"/>
      </w:pPr>
      <w:r w:rsidRPr="00B55DD1">
        <w:t xml:space="preserve">3.2. Задание в части выполнения задач и достижения целевых показателей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694"/>
      </w:tblGrid>
      <w:tr w:rsidR="007E166B" w:rsidRPr="00B55DD1" w:rsidTr="00290241">
        <w:tc>
          <w:tcPr>
            <w:tcW w:w="7479" w:type="dxa"/>
            <w:vAlign w:val="center"/>
          </w:tcPr>
          <w:p w:rsidR="007E166B" w:rsidRPr="00B55DD1" w:rsidRDefault="007E166B" w:rsidP="00290241">
            <w:pPr>
              <w:pStyle w:val="p5"/>
              <w:jc w:val="center"/>
            </w:pPr>
            <w:r w:rsidRPr="00B55DD1">
              <w:rPr>
                <w:rStyle w:val="s2"/>
              </w:rPr>
              <w:t>Наименование мероприятия</w:t>
            </w:r>
          </w:p>
        </w:tc>
        <w:tc>
          <w:tcPr>
            <w:tcW w:w="2694" w:type="dxa"/>
            <w:vAlign w:val="center"/>
          </w:tcPr>
          <w:p w:rsidR="007E166B" w:rsidRPr="00B55DD1" w:rsidRDefault="007E166B" w:rsidP="00290241">
            <w:pPr>
              <w:pStyle w:val="p5"/>
              <w:jc w:val="center"/>
            </w:pPr>
            <w:r w:rsidRPr="00B55DD1">
              <w:rPr>
                <w:rStyle w:val="s2"/>
              </w:rPr>
              <w:t>Срок выполнения работ по реконструкции</w:t>
            </w:r>
          </w:p>
        </w:tc>
      </w:tr>
      <w:tr w:rsidR="007E166B" w:rsidRPr="00B55DD1" w:rsidTr="00290241">
        <w:tc>
          <w:tcPr>
            <w:tcW w:w="7479" w:type="dxa"/>
          </w:tcPr>
          <w:p w:rsidR="007E166B" w:rsidRPr="00B55DD1" w:rsidRDefault="007E166B" w:rsidP="00290241">
            <w:pPr>
              <w:pStyle w:val="p6"/>
              <w:jc w:val="both"/>
            </w:pPr>
            <w:r>
              <w:t xml:space="preserve">Капитальный ремонт ветхих участков водопроводной сети, с заменой запорной арматуры </w:t>
            </w:r>
          </w:p>
        </w:tc>
        <w:tc>
          <w:tcPr>
            <w:tcW w:w="2694" w:type="dxa"/>
          </w:tcPr>
          <w:p w:rsidR="007E166B" w:rsidRPr="00B55DD1" w:rsidRDefault="007E166B" w:rsidP="00692411">
            <w:pPr>
              <w:pStyle w:val="p6"/>
              <w:jc w:val="center"/>
            </w:pPr>
            <w:r>
              <w:t>202</w:t>
            </w:r>
            <w:r w:rsidR="00692411">
              <w:t>6</w:t>
            </w:r>
            <w:r>
              <w:t xml:space="preserve"> г. - 203</w:t>
            </w:r>
            <w:r w:rsidR="00692411">
              <w:t>6</w:t>
            </w:r>
            <w:r>
              <w:t xml:space="preserve"> г.</w:t>
            </w:r>
          </w:p>
        </w:tc>
      </w:tr>
      <w:tr w:rsidR="00692411" w:rsidRPr="00B55DD1" w:rsidTr="00290241">
        <w:tc>
          <w:tcPr>
            <w:tcW w:w="7479" w:type="dxa"/>
            <w:tcBorders>
              <w:top w:val="single" w:sz="4" w:space="0" w:color="auto"/>
              <w:left w:val="single" w:sz="4" w:space="0" w:color="auto"/>
              <w:bottom w:val="single" w:sz="4" w:space="0" w:color="auto"/>
              <w:right w:val="single" w:sz="4" w:space="0" w:color="auto"/>
            </w:tcBorders>
          </w:tcPr>
          <w:p w:rsidR="00692411" w:rsidRPr="00B55DD1" w:rsidRDefault="00692411" w:rsidP="00290241">
            <w:pPr>
              <w:pStyle w:val="p6"/>
              <w:jc w:val="both"/>
            </w:pPr>
            <w:r>
              <w:t>Реконструкция оборудования водозаборов (насосы, частотные преобразователи)</w:t>
            </w:r>
          </w:p>
        </w:tc>
        <w:tc>
          <w:tcPr>
            <w:tcW w:w="2694" w:type="dxa"/>
            <w:tcBorders>
              <w:top w:val="single" w:sz="4" w:space="0" w:color="auto"/>
              <w:left w:val="single" w:sz="4" w:space="0" w:color="auto"/>
              <w:bottom w:val="single" w:sz="4" w:space="0" w:color="auto"/>
              <w:right w:val="single" w:sz="4" w:space="0" w:color="auto"/>
            </w:tcBorders>
          </w:tcPr>
          <w:p w:rsidR="00692411" w:rsidRDefault="00692411">
            <w:r w:rsidRPr="001B437F">
              <w:t>2026 г. - 2036 г.</w:t>
            </w:r>
          </w:p>
        </w:tc>
      </w:tr>
      <w:tr w:rsidR="00692411" w:rsidRPr="00B55DD1" w:rsidTr="00290241">
        <w:tc>
          <w:tcPr>
            <w:tcW w:w="7479" w:type="dxa"/>
            <w:tcBorders>
              <w:top w:val="single" w:sz="4" w:space="0" w:color="auto"/>
              <w:left w:val="single" w:sz="4" w:space="0" w:color="auto"/>
              <w:bottom w:val="single" w:sz="4" w:space="0" w:color="auto"/>
              <w:right w:val="single" w:sz="4" w:space="0" w:color="auto"/>
            </w:tcBorders>
          </w:tcPr>
          <w:p w:rsidR="00692411" w:rsidRPr="00B55DD1" w:rsidRDefault="00692411" w:rsidP="00290241">
            <w:pPr>
              <w:pStyle w:val="p6"/>
              <w:jc w:val="both"/>
            </w:pPr>
            <w:r>
              <w:t xml:space="preserve">Устройство ограждений и оформление территории санитарной зоны водозаборов в соответствии с </w:t>
            </w:r>
            <w:proofErr w:type="spellStart"/>
            <w:r>
              <w:t>СанПин</w:t>
            </w:r>
            <w:proofErr w:type="spellEnd"/>
          </w:p>
        </w:tc>
        <w:tc>
          <w:tcPr>
            <w:tcW w:w="2694" w:type="dxa"/>
            <w:tcBorders>
              <w:top w:val="single" w:sz="4" w:space="0" w:color="auto"/>
              <w:left w:val="single" w:sz="4" w:space="0" w:color="auto"/>
              <w:bottom w:val="single" w:sz="4" w:space="0" w:color="auto"/>
              <w:right w:val="single" w:sz="4" w:space="0" w:color="auto"/>
            </w:tcBorders>
          </w:tcPr>
          <w:p w:rsidR="00692411" w:rsidRDefault="00692411">
            <w:r w:rsidRPr="001B437F">
              <w:t>2026 г. - 2036 г.</w:t>
            </w:r>
          </w:p>
        </w:tc>
      </w:tr>
    </w:tbl>
    <w:p w:rsidR="007E166B" w:rsidRPr="00B55DD1" w:rsidRDefault="007E166B" w:rsidP="007E166B"/>
    <w:p w:rsidR="007E166B" w:rsidRDefault="007E166B" w:rsidP="007E166B">
      <w:pPr>
        <w:ind w:firstLine="567"/>
        <w:jc w:val="both"/>
      </w:pPr>
      <w:r w:rsidRPr="00B55DD1">
        <w:t>3.3. Концессионное соглашение включает также иные условия, предусмотренные законодательством РФ, проектом Концессионного соглашения, прилагаемым к настоящей Конкурсной документации и Конкурсным предложением Победителя Конкурса.</w:t>
      </w:r>
    </w:p>
    <w:p w:rsidR="007E166B" w:rsidRPr="00B55DD1" w:rsidRDefault="007E166B" w:rsidP="007E166B">
      <w:pPr>
        <w:ind w:firstLine="567"/>
        <w:jc w:val="both"/>
      </w:pPr>
      <w:r w:rsidRPr="00971FFB">
        <w:t>3.4. Метод регулирования тарифов – метод индексации установленных тарифов.</w:t>
      </w:r>
    </w:p>
    <w:p w:rsidR="007E166B" w:rsidRPr="00B55DD1" w:rsidRDefault="007E166B" w:rsidP="007E166B">
      <w:pPr>
        <w:pStyle w:val="21"/>
        <w:tabs>
          <w:tab w:val="left" w:pos="900"/>
          <w:tab w:val="left" w:pos="1080"/>
        </w:tabs>
        <w:ind w:right="-2"/>
        <w:rPr>
          <w:sz w:val="24"/>
          <w:szCs w:val="24"/>
        </w:rPr>
      </w:pPr>
    </w:p>
    <w:p w:rsidR="007E166B" w:rsidRPr="00B55DD1" w:rsidRDefault="007E166B" w:rsidP="007E166B">
      <w:pPr>
        <w:jc w:val="center"/>
        <w:rPr>
          <w:b/>
        </w:rPr>
      </w:pPr>
      <w:r w:rsidRPr="00B55DD1">
        <w:rPr>
          <w:b/>
        </w:rPr>
        <w:t xml:space="preserve">4. Состав и описание, в том числе технико-экономические показатели </w:t>
      </w:r>
    </w:p>
    <w:p w:rsidR="007E166B" w:rsidRPr="00B55DD1" w:rsidRDefault="007E166B" w:rsidP="007E166B">
      <w:pPr>
        <w:jc w:val="center"/>
        <w:rPr>
          <w:b/>
        </w:rPr>
      </w:pPr>
      <w:r w:rsidRPr="00B55DD1">
        <w:rPr>
          <w:b/>
        </w:rPr>
        <w:t>объекта концессионного соглашения</w:t>
      </w:r>
    </w:p>
    <w:p w:rsidR="007E166B" w:rsidRDefault="007E166B" w:rsidP="007E166B">
      <w:pPr>
        <w:ind w:firstLine="708"/>
        <w:jc w:val="both"/>
        <w:rPr>
          <w:lang w:bidi="ru-RU"/>
        </w:rPr>
      </w:pPr>
      <w:r w:rsidRPr="00B55DD1">
        <w:rPr>
          <w:lang w:bidi="ru-RU"/>
        </w:rPr>
        <w:t>4.1. Состав объектов концессионного соглашения и иного имущества с указанием их технико-экон</w:t>
      </w:r>
      <w:r>
        <w:rPr>
          <w:lang w:bidi="ru-RU"/>
        </w:rPr>
        <w:t>омических показателей приведены</w:t>
      </w:r>
      <w:r w:rsidRPr="00B55DD1">
        <w:rPr>
          <w:lang w:bidi="ru-RU"/>
        </w:rPr>
        <w:t xml:space="preserve"> в приложении </w:t>
      </w:r>
      <w:r w:rsidRPr="00B92FCC">
        <w:rPr>
          <w:lang w:bidi="ru-RU"/>
        </w:rPr>
        <w:t>№ 1</w:t>
      </w:r>
      <w:r w:rsidRPr="00B55DD1">
        <w:rPr>
          <w:lang w:bidi="ru-RU"/>
        </w:rPr>
        <w:t xml:space="preserve"> к концессионному соглашению.</w:t>
      </w:r>
    </w:p>
    <w:p w:rsidR="007E166B" w:rsidRDefault="007E166B" w:rsidP="007E166B">
      <w:pPr>
        <w:ind w:firstLine="708"/>
        <w:jc w:val="both"/>
      </w:pPr>
      <w:r w:rsidRPr="00B55DD1">
        <w:lastRenderedPageBreak/>
        <w:t xml:space="preserve">4.2. Пакет документации по конкурсу можно получить в течение 3 (трех) рабочих дней на основании поданного в письменной форме заявления любого заинтересованного лица в </w:t>
      </w:r>
      <w:r>
        <w:t>администрацию</w:t>
      </w:r>
      <w:r w:rsidRPr="00B55DD1">
        <w:t xml:space="preserve"> </w:t>
      </w:r>
      <w:proofErr w:type="spellStart"/>
      <w:r>
        <w:t>Мглинского</w:t>
      </w:r>
      <w:proofErr w:type="spellEnd"/>
      <w:r>
        <w:t xml:space="preserve"> района Бря</w:t>
      </w:r>
      <w:r w:rsidRPr="00B55DD1">
        <w:t xml:space="preserve">нской области. Адрес местонахождения: </w:t>
      </w:r>
      <w:r>
        <w:t>243220</w:t>
      </w:r>
      <w:r w:rsidRPr="00B55DD1">
        <w:t xml:space="preserve">, </w:t>
      </w:r>
      <w:r>
        <w:t xml:space="preserve">Брянская область, </w:t>
      </w:r>
      <w:proofErr w:type="spellStart"/>
      <w:r>
        <w:t>Мглинский</w:t>
      </w:r>
      <w:proofErr w:type="spellEnd"/>
      <w:r>
        <w:t xml:space="preserve"> район, г. Мглин, </w:t>
      </w:r>
      <w:proofErr w:type="spellStart"/>
      <w:r>
        <w:t>пл</w:t>
      </w:r>
      <w:proofErr w:type="gramStart"/>
      <w:r>
        <w:t>.С</w:t>
      </w:r>
      <w:proofErr w:type="gramEnd"/>
      <w:r>
        <w:t>оветская</w:t>
      </w:r>
      <w:proofErr w:type="spellEnd"/>
      <w:r>
        <w:t>, д.6.</w:t>
      </w:r>
      <w:r w:rsidRPr="00B55DD1">
        <w:t xml:space="preserve"> Контактный телефон</w:t>
      </w:r>
      <w:r>
        <w:t xml:space="preserve"> (848339) 2-25-22; в рабочие дни с 08 ч 30 мин до 13 ч 00 мин. и с 14 ч 00 мин до 17 ч 45</w:t>
      </w:r>
      <w:r w:rsidRPr="00B55DD1">
        <w:t xml:space="preserve"> мин. </w:t>
      </w:r>
    </w:p>
    <w:p w:rsidR="007E166B" w:rsidRPr="00B55DD1" w:rsidRDefault="007E166B" w:rsidP="007E166B">
      <w:pPr>
        <w:ind w:firstLine="708"/>
        <w:jc w:val="both"/>
        <w:rPr>
          <w:lang w:bidi="ru-RU"/>
        </w:rPr>
      </w:pPr>
      <w:r w:rsidRPr="00B55DD1">
        <w:t xml:space="preserve">4.3. </w:t>
      </w:r>
      <w:proofErr w:type="gramStart"/>
      <w:r w:rsidRPr="00B55DD1">
        <w:t>Осмотр объекта концессионного соглашения и движимого имущества, которое предназначено для использования по общему назначению с объектом Соглашения</w:t>
      </w:r>
      <w:r>
        <w:t xml:space="preserve">, </w:t>
      </w:r>
      <w:r w:rsidRPr="00B55DD1">
        <w:t xml:space="preserve"> производится по требованию заинтересованного</w:t>
      </w:r>
      <w:r>
        <w:t xml:space="preserve"> лица по вторникам, четвергам и </w:t>
      </w:r>
      <w:r w:rsidRPr="00B55DD1">
        <w:t>допо</w:t>
      </w:r>
      <w:r>
        <w:t>лнительно в иные рабочие дни с 9 час. 00 мин. до 12</w:t>
      </w:r>
      <w:r w:rsidRPr="00B55DD1">
        <w:t xml:space="preserve"> час. 0</w:t>
      </w:r>
      <w:r>
        <w:t>0 мин. и с 14 час. 00 мин. до 16</w:t>
      </w:r>
      <w:r w:rsidRPr="00B55DD1">
        <w:t xml:space="preserve"> час. 00 мин. по предварительному согласованию с полномочными представителями </w:t>
      </w:r>
      <w:proofErr w:type="spellStart"/>
      <w:r w:rsidRPr="00B55DD1">
        <w:t>Концедента</w:t>
      </w:r>
      <w:proofErr w:type="spellEnd"/>
      <w:r>
        <w:t xml:space="preserve"> и</w:t>
      </w:r>
      <w:proofErr w:type="gramEnd"/>
      <w:r>
        <w:t xml:space="preserve"> заканчивается </w:t>
      </w:r>
      <w:r w:rsidRPr="00B55DD1">
        <w:t>за два рабочих дня до даты окончания срока подачи заявок.</w:t>
      </w:r>
    </w:p>
    <w:p w:rsidR="007E166B" w:rsidRPr="00B55DD1" w:rsidRDefault="007E166B" w:rsidP="007E166B">
      <w:pPr>
        <w:pStyle w:val="ConsPlusNormal"/>
        <w:widowControl/>
        <w:ind w:firstLine="0"/>
        <w:rPr>
          <w:rFonts w:ascii="Times New Roman" w:eastAsia="Times New Roman" w:hAnsi="Times New Roman" w:cs="Times New Roman"/>
          <w:b/>
          <w:sz w:val="24"/>
          <w:szCs w:val="24"/>
          <w:lang w:bidi="ar-SA"/>
        </w:rPr>
      </w:pPr>
    </w:p>
    <w:p w:rsidR="007E166B" w:rsidRPr="00B55DD1" w:rsidRDefault="007E166B" w:rsidP="007E166B">
      <w:pPr>
        <w:pStyle w:val="ConsPlusNormal"/>
        <w:widowControl/>
        <w:ind w:firstLine="0"/>
        <w:jc w:val="center"/>
        <w:rPr>
          <w:rFonts w:ascii="Times New Roman" w:hAnsi="Times New Roman" w:cs="Times New Roman"/>
          <w:b/>
          <w:sz w:val="24"/>
          <w:szCs w:val="24"/>
        </w:rPr>
      </w:pPr>
      <w:r w:rsidRPr="00B55DD1">
        <w:rPr>
          <w:rFonts w:ascii="Times New Roman" w:hAnsi="Times New Roman" w:cs="Times New Roman"/>
          <w:b/>
          <w:sz w:val="24"/>
          <w:szCs w:val="24"/>
        </w:rPr>
        <w:t>5. Требования, предъявляемые к участникам конкурса, в том числе требования к их квалификации, профессиональным, деловым качествам</w:t>
      </w:r>
    </w:p>
    <w:p w:rsidR="007E166B" w:rsidRPr="004A2EEA" w:rsidRDefault="007E166B" w:rsidP="007E166B">
      <w:pPr>
        <w:ind w:firstLine="708"/>
        <w:jc w:val="both"/>
        <w:rPr>
          <w:color w:val="FF0000"/>
        </w:rPr>
      </w:pPr>
      <w:r w:rsidRPr="004A2EEA">
        <w:rPr>
          <w:color w:val="FF0000"/>
        </w:rPr>
        <w:t>5.1. В конкурсе могут принимать участие юридические лица и индивидуальные предприниматели без образования юридического лица, соответствующие следующим требованиям:</w:t>
      </w:r>
    </w:p>
    <w:p w:rsidR="007E166B" w:rsidRPr="004A2EEA" w:rsidRDefault="007E166B" w:rsidP="007E166B">
      <w:pPr>
        <w:shd w:val="clear" w:color="auto" w:fill="FFFFFF"/>
        <w:tabs>
          <w:tab w:val="left" w:pos="1421"/>
        </w:tabs>
        <w:suppressAutoHyphens/>
        <w:ind w:firstLine="720"/>
        <w:jc w:val="both"/>
        <w:rPr>
          <w:color w:val="FF0000"/>
          <w:spacing w:val="-11"/>
        </w:rPr>
      </w:pPr>
      <w:r w:rsidRPr="004A2EEA">
        <w:rPr>
          <w:color w:val="FF0000"/>
          <w:spacing w:val="-11"/>
        </w:rPr>
        <w:t>5.1.1. Не проведение ликвидации участника - юридического лица и отсутствии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7E166B" w:rsidRPr="004A2EEA" w:rsidRDefault="007E166B" w:rsidP="007E166B">
      <w:pPr>
        <w:shd w:val="clear" w:color="auto" w:fill="FFFFFF"/>
        <w:tabs>
          <w:tab w:val="left" w:pos="1421"/>
        </w:tabs>
        <w:suppressAutoHyphens/>
        <w:ind w:firstLine="720"/>
        <w:jc w:val="both"/>
        <w:rPr>
          <w:color w:val="FF0000"/>
          <w:spacing w:val="-11"/>
        </w:rPr>
      </w:pPr>
      <w:r w:rsidRPr="004A2EEA">
        <w:rPr>
          <w:color w:val="FF0000"/>
          <w:spacing w:val="-11"/>
        </w:rPr>
        <w:t>5.1.2. Не приостановление деятельности участника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7E166B" w:rsidRPr="004A2EEA" w:rsidRDefault="007E166B" w:rsidP="007E166B">
      <w:pPr>
        <w:shd w:val="clear" w:color="auto" w:fill="FFFFFF"/>
        <w:tabs>
          <w:tab w:val="left" w:pos="1421"/>
        </w:tabs>
        <w:suppressAutoHyphens/>
        <w:ind w:firstLine="720"/>
        <w:jc w:val="both"/>
        <w:rPr>
          <w:color w:val="FF0000"/>
          <w:spacing w:val="-11"/>
        </w:rPr>
      </w:pPr>
      <w:r w:rsidRPr="004A2EEA">
        <w:rPr>
          <w:color w:val="FF0000"/>
          <w:spacing w:val="-11"/>
        </w:rPr>
        <w:t>5.1.3. Отсутствие у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не принято.</w:t>
      </w:r>
    </w:p>
    <w:p w:rsidR="007E166B" w:rsidRPr="004A2EEA" w:rsidRDefault="007E166B" w:rsidP="007E166B">
      <w:pPr>
        <w:shd w:val="clear" w:color="auto" w:fill="FFFFFF"/>
        <w:tabs>
          <w:tab w:val="left" w:pos="1421"/>
        </w:tabs>
        <w:suppressAutoHyphens/>
        <w:ind w:firstLine="720"/>
        <w:jc w:val="both"/>
        <w:rPr>
          <w:color w:val="FF0000"/>
          <w:spacing w:val="-11"/>
        </w:rPr>
      </w:pPr>
      <w:r w:rsidRPr="004A2EEA">
        <w:rPr>
          <w:color w:val="FF0000"/>
        </w:rPr>
        <w:t xml:space="preserve">5.2. Для участия в процедуре конкурса и заключения Соглашения участник конкурса должен быть правомочен на подачу конкурсной заявки в соответствии с законодательством Российской Федерации и соответствовать </w:t>
      </w:r>
      <w:proofErr w:type="gramStart"/>
      <w:r w:rsidRPr="004A2EEA">
        <w:rPr>
          <w:color w:val="FF0000"/>
        </w:rPr>
        <w:t>требованиям</w:t>
      </w:r>
      <w:proofErr w:type="gramEnd"/>
      <w:r w:rsidRPr="004A2EEA">
        <w:rPr>
          <w:color w:val="FF0000"/>
        </w:rPr>
        <w:t xml:space="preserve"> установленным конкурсной документацией.</w:t>
      </w:r>
    </w:p>
    <w:p w:rsidR="007E166B" w:rsidRPr="004A2EEA" w:rsidRDefault="007E166B" w:rsidP="007E166B">
      <w:pPr>
        <w:shd w:val="clear" w:color="auto" w:fill="FFFFFF"/>
        <w:tabs>
          <w:tab w:val="left" w:pos="1421"/>
        </w:tabs>
        <w:suppressAutoHyphens/>
        <w:ind w:firstLine="720"/>
        <w:jc w:val="both"/>
        <w:rPr>
          <w:color w:val="FF0000"/>
          <w:spacing w:val="-11"/>
        </w:rPr>
      </w:pPr>
      <w:r w:rsidRPr="004A2EEA">
        <w:rPr>
          <w:color w:val="FF0000"/>
        </w:rPr>
        <w:t>5.3. Участник конкурса должен представить в составе своей конкурсной заявки документы, предусмотренные конкурсной документацией.</w:t>
      </w:r>
    </w:p>
    <w:p w:rsidR="007E166B" w:rsidRPr="00B55DD1" w:rsidRDefault="007E166B" w:rsidP="007E166B">
      <w:pPr>
        <w:jc w:val="center"/>
        <w:rPr>
          <w:b/>
          <w:bCs/>
        </w:rPr>
      </w:pPr>
    </w:p>
    <w:p w:rsidR="007E166B" w:rsidRPr="00B55DD1" w:rsidRDefault="007E166B" w:rsidP="007E166B">
      <w:pPr>
        <w:jc w:val="center"/>
        <w:rPr>
          <w:b/>
        </w:rPr>
      </w:pPr>
      <w:r w:rsidRPr="00B55DD1">
        <w:rPr>
          <w:b/>
          <w:bCs/>
        </w:rPr>
        <w:t xml:space="preserve">6. Критерии конкурса и их параметры, критерии заключения </w:t>
      </w:r>
      <w:r w:rsidRPr="00B55DD1">
        <w:rPr>
          <w:b/>
        </w:rPr>
        <w:t>Соглашения</w:t>
      </w:r>
    </w:p>
    <w:p w:rsidR="007E166B" w:rsidRDefault="007E166B" w:rsidP="007E166B">
      <w:pPr>
        <w:ind w:firstLine="708"/>
        <w:jc w:val="both"/>
        <w:rPr>
          <w:kern w:val="1"/>
        </w:rPr>
      </w:pPr>
      <w:r w:rsidRPr="00B55DD1">
        <w:t>6.1.</w:t>
      </w:r>
      <w:r w:rsidRPr="00B55DD1">
        <w:rPr>
          <w:b/>
        </w:rPr>
        <w:t xml:space="preserve"> </w:t>
      </w:r>
      <w:r w:rsidRPr="00B55DD1">
        <w:rPr>
          <w:kern w:val="1"/>
        </w:rPr>
        <w:t>Критерии конкурса:</w:t>
      </w:r>
    </w:p>
    <w:p w:rsidR="007E166B" w:rsidRDefault="007E166B" w:rsidP="007E166B">
      <w:pPr>
        <w:ind w:firstLine="708"/>
        <w:jc w:val="both"/>
        <w:rPr>
          <w:kern w:val="1"/>
        </w:rPr>
      </w:pPr>
      <w:r w:rsidRPr="00B55DD1">
        <w:rPr>
          <w:kern w:val="1"/>
        </w:rPr>
        <w:t>6.1.1.</w:t>
      </w:r>
      <w:r>
        <w:rPr>
          <w:kern w:val="1"/>
        </w:rPr>
        <w:t xml:space="preserve"> П</w:t>
      </w:r>
      <w:r w:rsidRPr="00B55DD1">
        <w:rPr>
          <w:kern w:val="1"/>
        </w:rPr>
        <w:t>редельный размер расходов на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r w:rsidRPr="00B55DD1">
        <w:rPr>
          <w:lang w:eastAsia="ar-SA"/>
        </w:rPr>
        <w:t xml:space="preserve"> (</w:t>
      </w:r>
      <w:r>
        <w:rPr>
          <w:lang w:eastAsia="ar-SA"/>
        </w:rPr>
        <w:t xml:space="preserve">тыс. </w:t>
      </w:r>
      <w:r w:rsidRPr="00B55DD1">
        <w:rPr>
          <w:lang w:eastAsia="ar-SA"/>
        </w:rPr>
        <w:t>руб. без НДС)</w:t>
      </w:r>
      <w:r w:rsidRPr="00B55DD1">
        <w:rPr>
          <w:kern w:val="1"/>
        </w:rPr>
        <w:t>;</w:t>
      </w:r>
    </w:p>
    <w:p w:rsidR="007E166B" w:rsidRPr="00B55DD1" w:rsidRDefault="007E166B" w:rsidP="007E166B">
      <w:pPr>
        <w:ind w:firstLine="708"/>
        <w:jc w:val="both"/>
        <w:rPr>
          <w:kern w:val="1"/>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073"/>
        <w:gridCol w:w="4394"/>
      </w:tblGrid>
      <w:tr w:rsidR="007E166B" w:rsidRPr="00CF23EC" w:rsidTr="00290241">
        <w:tc>
          <w:tcPr>
            <w:tcW w:w="5529" w:type="dxa"/>
            <w:gridSpan w:val="2"/>
            <w:shd w:val="clear" w:color="auto" w:fill="auto"/>
            <w:vAlign w:val="center"/>
          </w:tcPr>
          <w:p w:rsidR="007E166B" w:rsidRPr="00BA6ABC" w:rsidRDefault="007E166B" w:rsidP="00290241">
            <w:pPr>
              <w:suppressAutoHyphens/>
              <w:spacing w:line="360" w:lineRule="auto"/>
              <w:jc w:val="center"/>
              <w:rPr>
                <w:lang w:eastAsia="ar-SA"/>
              </w:rPr>
            </w:pPr>
            <w:r w:rsidRPr="00BA6ABC">
              <w:rPr>
                <w:kern w:val="1"/>
              </w:rPr>
              <w:t>Год срока действия концессионного соглашения</w:t>
            </w:r>
          </w:p>
        </w:tc>
        <w:tc>
          <w:tcPr>
            <w:tcW w:w="4394" w:type="dxa"/>
            <w:shd w:val="clear" w:color="auto" w:fill="auto"/>
            <w:vAlign w:val="center"/>
          </w:tcPr>
          <w:p w:rsidR="007E166B" w:rsidRPr="00BA6ABC" w:rsidRDefault="007E166B" w:rsidP="00290241">
            <w:pPr>
              <w:suppressAutoHyphens/>
              <w:jc w:val="center"/>
              <w:rPr>
                <w:lang w:eastAsia="ar-SA"/>
              </w:rPr>
            </w:pPr>
            <w:r w:rsidRPr="00BA6ABC">
              <w:rPr>
                <w:lang w:eastAsia="ar-SA"/>
              </w:rPr>
              <w:t>Предельное значение критерия тыс. руб.</w:t>
            </w:r>
          </w:p>
        </w:tc>
      </w:tr>
      <w:tr w:rsidR="007E166B" w:rsidRPr="00CF23EC" w:rsidTr="00290241">
        <w:trPr>
          <w:trHeight w:val="285"/>
        </w:trPr>
        <w:tc>
          <w:tcPr>
            <w:tcW w:w="456" w:type="dxa"/>
            <w:shd w:val="clear" w:color="auto" w:fill="auto"/>
          </w:tcPr>
          <w:p w:rsidR="007E166B" w:rsidRPr="00BA6ABC" w:rsidRDefault="007E166B" w:rsidP="00290241">
            <w:pPr>
              <w:suppressAutoHyphens/>
              <w:spacing w:line="360" w:lineRule="auto"/>
              <w:jc w:val="both"/>
              <w:rPr>
                <w:lang w:eastAsia="ar-SA"/>
              </w:rPr>
            </w:pPr>
            <w:r w:rsidRPr="00BA6ABC">
              <w:rPr>
                <w:lang w:eastAsia="ar-SA"/>
              </w:rPr>
              <w:t>1</w:t>
            </w:r>
          </w:p>
        </w:tc>
        <w:tc>
          <w:tcPr>
            <w:tcW w:w="5073" w:type="dxa"/>
            <w:shd w:val="clear" w:color="auto" w:fill="auto"/>
            <w:vAlign w:val="center"/>
          </w:tcPr>
          <w:p w:rsidR="007E166B" w:rsidRPr="00BA6ABC" w:rsidRDefault="007E166B" w:rsidP="00692411">
            <w:pPr>
              <w:suppressAutoHyphens/>
              <w:jc w:val="center"/>
            </w:pPr>
            <w:r>
              <w:rPr>
                <w:lang w:eastAsia="ar-SA"/>
              </w:rPr>
              <w:t xml:space="preserve">в </w:t>
            </w:r>
            <w:proofErr w:type="spellStart"/>
            <w:r>
              <w:rPr>
                <w:lang w:eastAsia="ar-SA"/>
              </w:rPr>
              <w:t>т.ч</w:t>
            </w:r>
            <w:proofErr w:type="spellEnd"/>
            <w:r>
              <w:rPr>
                <w:lang w:eastAsia="ar-SA"/>
              </w:rPr>
              <w:t>. 202</w:t>
            </w:r>
            <w:r w:rsidR="00692411">
              <w:rPr>
                <w:lang w:eastAsia="ar-SA"/>
              </w:rPr>
              <w:t>6</w:t>
            </w:r>
            <w:r w:rsidRPr="00BA6ABC">
              <w:rPr>
                <w:lang w:eastAsia="ar-SA"/>
              </w:rPr>
              <w:t xml:space="preserve"> год</w:t>
            </w:r>
          </w:p>
        </w:tc>
        <w:tc>
          <w:tcPr>
            <w:tcW w:w="4394" w:type="dxa"/>
            <w:shd w:val="clear" w:color="auto" w:fill="auto"/>
            <w:vAlign w:val="center"/>
          </w:tcPr>
          <w:p w:rsidR="007E166B" w:rsidRPr="00BA6ABC" w:rsidRDefault="007E166B" w:rsidP="00290241">
            <w:pPr>
              <w:jc w:val="center"/>
            </w:pPr>
            <w:r>
              <w:t>300,0</w:t>
            </w:r>
          </w:p>
        </w:tc>
      </w:tr>
      <w:tr w:rsidR="007E166B" w:rsidRPr="00CF23EC" w:rsidTr="00290241">
        <w:trPr>
          <w:trHeight w:val="70"/>
        </w:trPr>
        <w:tc>
          <w:tcPr>
            <w:tcW w:w="456" w:type="dxa"/>
            <w:shd w:val="clear" w:color="auto" w:fill="auto"/>
          </w:tcPr>
          <w:p w:rsidR="007E166B" w:rsidRPr="00BA6ABC" w:rsidRDefault="007E166B" w:rsidP="00290241">
            <w:pPr>
              <w:suppressAutoHyphens/>
              <w:spacing w:line="360" w:lineRule="auto"/>
              <w:jc w:val="both"/>
              <w:rPr>
                <w:lang w:eastAsia="ar-SA"/>
              </w:rPr>
            </w:pPr>
            <w:r w:rsidRPr="00BA6ABC">
              <w:rPr>
                <w:lang w:eastAsia="ar-SA"/>
              </w:rPr>
              <w:t>2</w:t>
            </w:r>
          </w:p>
        </w:tc>
        <w:tc>
          <w:tcPr>
            <w:tcW w:w="5073" w:type="dxa"/>
            <w:shd w:val="clear" w:color="auto" w:fill="auto"/>
            <w:vAlign w:val="center"/>
          </w:tcPr>
          <w:p w:rsidR="007E166B" w:rsidRPr="00BA6ABC" w:rsidRDefault="007E166B" w:rsidP="00290241">
            <w:pPr>
              <w:suppressAutoHyphens/>
              <w:jc w:val="center"/>
            </w:pPr>
            <w:r w:rsidRPr="00BA6ABC">
              <w:rPr>
                <w:lang w:eastAsia="ar-SA"/>
              </w:rPr>
              <w:t xml:space="preserve">в </w:t>
            </w:r>
            <w:proofErr w:type="spellStart"/>
            <w:r w:rsidRPr="00BA6ABC">
              <w:rPr>
                <w:lang w:eastAsia="ar-SA"/>
              </w:rPr>
              <w:t>т.ч</w:t>
            </w:r>
            <w:proofErr w:type="spellEnd"/>
            <w:r w:rsidRPr="00BA6ABC">
              <w:rPr>
                <w:lang w:eastAsia="ar-SA"/>
              </w:rPr>
              <w:t>. 20</w:t>
            </w:r>
            <w:r>
              <w:rPr>
                <w:lang w:eastAsia="ar-SA"/>
              </w:rPr>
              <w:t>27</w:t>
            </w:r>
            <w:r w:rsidRPr="00BA6ABC">
              <w:rPr>
                <w:lang w:eastAsia="ar-SA"/>
              </w:rPr>
              <w:t xml:space="preserve"> год</w:t>
            </w:r>
          </w:p>
        </w:tc>
        <w:tc>
          <w:tcPr>
            <w:tcW w:w="4394" w:type="dxa"/>
            <w:shd w:val="clear" w:color="auto" w:fill="auto"/>
          </w:tcPr>
          <w:p w:rsidR="007E166B" w:rsidRDefault="007E166B" w:rsidP="00290241">
            <w:pPr>
              <w:jc w:val="center"/>
            </w:pPr>
            <w:r w:rsidRPr="00CE341D">
              <w:t>300,0</w:t>
            </w:r>
          </w:p>
        </w:tc>
      </w:tr>
      <w:tr w:rsidR="007E166B" w:rsidRPr="00CF23EC" w:rsidTr="00290241">
        <w:tc>
          <w:tcPr>
            <w:tcW w:w="456" w:type="dxa"/>
            <w:shd w:val="clear" w:color="auto" w:fill="auto"/>
          </w:tcPr>
          <w:p w:rsidR="007E166B" w:rsidRPr="00BA6ABC" w:rsidRDefault="007E166B" w:rsidP="00290241">
            <w:pPr>
              <w:suppressAutoHyphens/>
              <w:spacing w:line="360" w:lineRule="auto"/>
              <w:jc w:val="both"/>
              <w:rPr>
                <w:lang w:eastAsia="ar-SA"/>
              </w:rPr>
            </w:pPr>
            <w:r w:rsidRPr="00BA6ABC">
              <w:rPr>
                <w:lang w:eastAsia="ar-SA"/>
              </w:rPr>
              <w:t>3</w:t>
            </w:r>
          </w:p>
        </w:tc>
        <w:tc>
          <w:tcPr>
            <w:tcW w:w="5073" w:type="dxa"/>
            <w:shd w:val="clear" w:color="auto" w:fill="auto"/>
            <w:vAlign w:val="center"/>
          </w:tcPr>
          <w:p w:rsidR="007E166B" w:rsidRPr="00BA6ABC" w:rsidRDefault="007E166B" w:rsidP="00290241">
            <w:pPr>
              <w:suppressAutoHyphens/>
              <w:jc w:val="center"/>
            </w:pPr>
            <w:r w:rsidRPr="00BA6ABC">
              <w:rPr>
                <w:lang w:eastAsia="ar-SA"/>
              </w:rPr>
              <w:t xml:space="preserve">в </w:t>
            </w:r>
            <w:proofErr w:type="spellStart"/>
            <w:r w:rsidRPr="00BA6ABC">
              <w:rPr>
                <w:lang w:eastAsia="ar-SA"/>
              </w:rPr>
              <w:t>т.ч</w:t>
            </w:r>
            <w:proofErr w:type="spellEnd"/>
            <w:r w:rsidRPr="00BA6ABC">
              <w:rPr>
                <w:lang w:eastAsia="ar-SA"/>
              </w:rPr>
              <w:t>. 20</w:t>
            </w:r>
            <w:r>
              <w:rPr>
                <w:lang w:eastAsia="ar-SA"/>
              </w:rPr>
              <w:t>28</w:t>
            </w:r>
            <w:r w:rsidRPr="00BA6ABC">
              <w:rPr>
                <w:lang w:eastAsia="ar-SA"/>
              </w:rPr>
              <w:t xml:space="preserve"> год</w:t>
            </w:r>
          </w:p>
        </w:tc>
        <w:tc>
          <w:tcPr>
            <w:tcW w:w="4394" w:type="dxa"/>
            <w:shd w:val="clear" w:color="auto" w:fill="auto"/>
          </w:tcPr>
          <w:p w:rsidR="007E166B" w:rsidRDefault="007E166B" w:rsidP="00290241">
            <w:pPr>
              <w:jc w:val="center"/>
            </w:pPr>
            <w:r w:rsidRPr="00CE341D">
              <w:t>300,0</w:t>
            </w:r>
          </w:p>
        </w:tc>
      </w:tr>
      <w:tr w:rsidR="007E166B" w:rsidRPr="00CF23EC" w:rsidTr="00290241">
        <w:tc>
          <w:tcPr>
            <w:tcW w:w="456" w:type="dxa"/>
            <w:shd w:val="clear" w:color="auto" w:fill="auto"/>
          </w:tcPr>
          <w:p w:rsidR="007E166B" w:rsidRPr="00BA6ABC" w:rsidRDefault="007E166B" w:rsidP="00290241">
            <w:pPr>
              <w:suppressAutoHyphens/>
              <w:spacing w:line="360" w:lineRule="auto"/>
              <w:jc w:val="both"/>
              <w:rPr>
                <w:lang w:eastAsia="ar-SA"/>
              </w:rPr>
            </w:pPr>
            <w:r w:rsidRPr="00BA6ABC">
              <w:rPr>
                <w:lang w:eastAsia="ar-SA"/>
              </w:rPr>
              <w:t>4</w:t>
            </w:r>
          </w:p>
        </w:tc>
        <w:tc>
          <w:tcPr>
            <w:tcW w:w="5073" w:type="dxa"/>
            <w:shd w:val="clear" w:color="auto" w:fill="auto"/>
            <w:vAlign w:val="center"/>
          </w:tcPr>
          <w:p w:rsidR="007E166B" w:rsidRPr="00BA6ABC" w:rsidRDefault="007E166B" w:rsidP="00290241">
            <w:pPr>
              <w:suppressAutoHyphens/>
              <w:jc w:val="center"/>
            </w:pPr>
            <w:r>
              <w:rPr>
                <w:lang w:eastAsia="ar-SA"/>
              </w:rPr>
              <w:t xml:space="preserve">в </w:t>
            </w:r>
            <w:proofErr w:type="spellStart"/>
            <w:r>
              <w:rPr>
                <w:lang w:eastAsia="ar-SA"/>
              </w:rPr>
              <w:t>т.ч</w:t>
            </w:r>
            <w:proofErr w:type="spellEnd"/>
            <w:r>
              <w:rPr>
                <w:lang w:eastAsia="ar-SA"/>
              </w:rPr>
              <w:t>. 2029</w:t>
            </w:r>
            <w:r w:rsidRPr="00BA6ABC">
              <w:rPr>
                <w:lang w:eastAsia="ar-SA"/>
              </w:rPr>
              <w:t xml:space="preserve"> год</w:t>
            </w:r>
          </w:p>
        </w:tc>
        <w:tc>
          <w:tcPr>
            <w:tcW w:w="4394" w:type="dxa"/>
            <w:shd w:val="clear" w:color="auto" w:fill="auto"/>
          </w:tcPr>
          <w:p w:rsidR="007E166B" w:rsidRDefault="007E166B" w:rsidP="00290241">
            <w:pPr>
              <w:jc w:val="center"/>
            </w:pPr>
            <w:r w:rsidRPr="00CE341D">
              <w:t>300,0</w:t>
            </w:r>
          </w:p>
        </w:tc>
      </w:tr>
      <w:tr w:rsidR="007E166B" w:rsidRPr="00CF23EC" w:rsidTr="00290241">
        <w:tc>
          <w:tcPr>
            <w:tcW w:w="456" w:type="dxa"/>
            <w:shd w:val="clear" w:color="auto" w:fill="auto"/>
          </w:tcPr>
          <w:p w:rsidR="007E166B" w:rsidRPr="00BA6ABC" w:rsidRDefault="007E166B" w:rsidP="00290241">
            <w:pPr>
              <w:suppressAutoHyphens/>
              <w:spacing w:line="360" w:lineRule="auto"/>
              <w:jc w:val="both"/>
              <w:rPr>
                <w:lang w:eastAsia="ar-SA"/>
              </w:rPr>
            </w:pPr>
            <w:r w:rsidRPr="00BA6ABC">
              <w:rPr>
                <w:lang w:eastAsia="ar-SA"/>
              </w:rPr>
              <w:lastRenderedPageBreak/>
              <w:t>5</w:t>
            </w:r>
          </w:p>
        </w:tc>
        <w:tc>
          <w:tcPr>
            <w:tcW w:w="5073" w:type="dxa"/>
            <w:shd w:val="clear" w:color="auto" w:fill="auto"/>
            <w:vAlign w:val="center"/>
          </w:tcPr>
          <w:p w:rsidR="007E166B" w:rsidRPr="00BA6ABC" w:rsidRDefault="007E166B" w:rsidP="00290241">
            <w:pPr>
              <w:suppressAutoHyphens/>
              <w:jc w:val="center"/>
            </w:pPr>
            <w:r w:rsidRPr="00BA6ABC">
              <w:rPr>
                <w:lang w:eastAsia="ar-SA"/>
              </w:rPr>
              <w:t xml:space="preserve">в </w:t>
            </w:r>
            <w:proofErr w:type="spellStart"/>
            <w:r w:rsidRPr="00BA6ABC">
              <w:rPr>
                <w:lang w:eastAsia="ar-SA"/>
              </w:rPr>
              <w:t>т.ч</w:t>
            </w:r>
            <w:proofErr w:type="spellEnd"/>
            <w:r w:rsidRPr="00BA6ABC">
              <w:rPr>
                <w:lang w:eastAsia="ar-SA"/>
              </w:rPr>
              <w:t>. 2</w:t>
            </w:r>
            <w:r>
              <w:rPr>
                <w:lang w:eastAsia="ar-SA"/>
              </w:rPr>
              <w:t>030</w:t>
            </w:r>
            <w:r w:rsidRPr="00BA6ABC">
              <w:rPr>
                <w:lang w:eastAsia="ar-SA"/>
              </w:rPr>
              <w:t xml:space="preserve"> год</w:t>
            </w:r>
          </w:p>
        </w:tc>
        <w:tc>
          <w:tcPr>
            <w:tcW w:w="4394" w:type="dxa"/>
            <w:shd w:val="clear" w:color="auto" w:fill="auto"/>
          </w:tcPr>
          <w:p w:rsidR="007E166B" w:rsidRDefault="007E166B" w:rsidP="00290241">
            <w:pPr>
              <w:jc w:val="center"/>
            </w:pPr>
            <w:r w:rsidRPr="00CE341D">
              <w:t>300,0</w:t>
            </w:r>
          </w:p>
        </w:tc>
      </w:tr>
      <w:tr w:rsidR="007E166B" w:rsidRPr="00CF23EC" w:rsidTr="00290241">
        <w:tc>
          <w:tcPr>
            <w:tcW w:w="456" w:type="dxa"/>
            <w:shd w:val="clear" w:color="auto" w:fill="auto"/>
          </w:tcPr>
          <w:p w:rsidR="007E166B" w:rsidRPr="00BA6ABC" w:rsidRDefault="007E166B" w:rsidP="00290241">
            <w:pPr>
              <w:suppressAutoHyphens/>
              <w:spacing w:line="360" w:lineRule="auto"/>
              <w:jc w:val="both"/>
              <w:rPr>
                <w:lang w:eastAsia="ar-SA"/>
              </w:rPr>
            </w:pPr>
            <w:r w:rsidRPr="00BA6ABC">
              <w:rPr>
                <w:lang w:eastAsia="ar-SA"/>
              </w:rPr>
              <w:t>6</w:t>
            </w:r>
          </w:p>
        </w:tc>
        <w:tc>
          <w:tcPr>
            <w:tcW w:w="5073" w:type="dxa"/>
            <w:shd w:val="clear" w:color="auto" w:fill="auto"/>
            <w:vAlign w:val="center"/>
          </w:tcPr>
          <w:p w:rsidR="007E166B" w:rsidRPr="00BA6ABC" w:rsidRDefault="007E166B" w:rsidP="00290241">
            <w:pPr>
              <w:suppressAutoHyphens/>
              <w:jc w:val="center"/>
            </w:pPr>
            <w:r w:rsidRPr="00BA6ABC">
              <w:rPr>
                <w:lang w:eastAsia="ar-SA"/>
              </w:rPr>
              <w:t xml:space="preserve">в </w:t>
            </w:r>
            <w:proofErr w:type="spellStart"/>
            <w:r w:rsidRPr="00BA6ABC">
              <w:rPr>
                <w:lang w:eastAsia="ar-SA"/>
              </w:rPr>
              <w:t>т.ч</w:t>
            </w:r>
            <w:proofErr w:type="spellEnd"/>
            <w:r w:rsidRPr="00BA6ABC">
              <w:rPr>
                <w:lang w:eastAsia="ar-SA"/>
              </w:rPr>
              <w:t>. 20</w:t>
            </w:r>
            <w:r>
              <w:rPr>
                <w:lang w:eastAsia="ar-SA"/>
              </w:rPr>
              <w:t>31</w:t>
            </w:r>
            <w:r w:rsidRPr="00BA6ABC">
              <w:rPr>
                <w:lang w:eastAsia="ar-SA"/>
              </w:rPr>
              <w:t xml:space="preserve"> год</w:t>
            </w:r>
          </w:p>
        </w:tc>
        <w:tc>
          <w:tcPr>
            <w:tcW w:w="4394" w:type="dxa"/>
            <w:shd w:val="clear" w:color="auto" w:fill="auto"/>
          </w:tcPr>
          <w:p w:rsidR="007E166B" w:rsidRDefault="007E166B" w:rsidP="00290241">
            <w:pPr>
              <w:jc w:val="center"/>
            </w:pPr>
            <w:r w:rsidRPr="00CE341D">
              <w:t>300,0</w:t>
            </w:r>
          </w:p>
        </w:tc>
      </w:tr>
      <w:tr w:rsidR="007E166B" w:rsidRPr="00CF23EC" w:rsidTr="00290241">
        <w:tc>
          <w:tcPr>
            <w:tcW w:w="456" w:type="dxa"/>
            <w:shd w:val="clear" w:color="auto" w:fill="auto"/>
          </w:tcPr>
          <w:p w:rsidR="007E166B" w:rsidRPr="00BA6ABC" w:rsidRDefault="007E166B" w:rsidP="00290241">
            <w:pPr>
              <w:suppressAutoHyphens/>
              <w:spacing w:line="360" w:lineRule="auto"/>
              <w:jc w:val="both"/>
              <w:rPr>
                <w:lang w:eastAsia="ar-SA"/>
              </w:rPr>
            </w:pPr>
            <w:r w:rsidRPr="00BA6ABC">
              <w:rPr>
                <w:lang w:eastAsia="ar-SA"/>
              </w:rPr>
              <w:t>7</w:t>
            </w:r>
          </w:p>
        </w:tc>
        <w:tc>
          <w:tcPr>
            <w:tcW w:w="5073" w:type="dxa"/>
            <w:shd w:val="clear" w:color="auto" w:fill="auto"/>
            <w:vAlign w:val="center"/>
          </w:tcPr>
          <w:p w:rsidR="007E166B" w:rsidRPr="00BA6ABC" w:rsidRDefault="007E166B" w:rsidP="00290241">
            <w:pPr>
              <w:suppressAutoHyphens/>
              <w:jc w:val="center"/>
            </w:pPr>
            <w:r w:rsidRPr="00BA6ABC">
              <w:rPr>
                <w:lang w:eastAsia="ar-SA"/>
              </w:rPr>
              <w:t xml:space="preserve">в </w:t>
            </w:r>
            <w:proofErr w:type="spellStart"/>
            <w:r w:rsidRPr="00BA6ABC">
              <w:rPr>
                <w:lang w:eastAsia="ar-SA"/>
              </w:rPr>
              <w:t>т.ч</w:t>
            </w:r>
            <w:proofErr w:type="spellEnd"/>
            <w:r w:rsidRPr="00BA6ABC">
              <w:rPr>
                <w:lang w:eastAsia="ar-SA"/>
              </w:rPr>
              <w:t>. 20</w:t>
            </w:r>
            <w:r>
              <w:rPr>
                <w:lang w:eastAsia="ar-SA"/>
              </w:rPr>
              <w:t>32</w:t>
            </w:r>
            <w:r w:rsidRPr="00BA6ABC">
              <w:rPr>
                <w:lang w:eastAsia="ar-SA"/>
              </w:rPr>
              <w:t xml:space="preserve"> год</w:t>
            </w:r>
          </w:p>
        </w:tc>
        <w:tc>
          <w:tcPr>
            <w:tcW w:w="4394" w:type="dxa"/>
            <w:shd w:val="clear" w:color="auto" w:fill="auto"/>
          </w:tcPr>
          <w:p w:rsidR="007E166B" w:rsidRDefault="007E166B" w:rsidP="00290241">
            <w:pPr>
              <w:jc w:val="center"/>
            </w:pPr>
            <w:r w:rsidRPr="00CE341D">
              <w:t>300,0</w:t>
            </w:r>
          </w:p>
        </w:tc>
      </w:tr>
      <w:tr w:rsidR="007E166B" w:rsidRPr="00CF23EC" w:rsidTr="00290241">
        <w:tc>
          <w:tcPr>
            <w:tcW w:w="456" w:type="dxa"/>
            <w:shd w:val="clear" w:color="auto" w:fill="auto"/>
          </w:tcPr>
          <w:p w:rsidR="007E166B" w:rsidRPr="00BA6ABC" w:rsidRDefault="007E166B" w:rsidP="00290241">
            <w:pPr>
              <w:suppressAutoHyphens/>
              <w:spacing w:line="360" w:lineRule="auto"/>
              <w:jc w:val="both"/>
              <w:rPr>
                <w:lang w:eastAsia="ar-SA"/>
              </w:rPr>
            </w:pPr>
            <w:r w:rsidRPr="00BA6ABC">
              <w:rPr>
                <w:lang w:eastAsia="ar-SA"/>
              </w:rPr>
              <w:t>8</w:t>
            </w:r>
          </w:p>
        </w:tc>
        <w:tc>
          <w:tcPr>
            <w:tcW w:w="5073" w:type="dxa"/>
            <w:shd w:val="clear" w:color="auto" w:fill="auto"/>
            <w:vAlign w:val="center"/>
          </w:tcPr>
          <w:p w:rsidR="007E166B" w:rsidRPr="00BA6ABC" w:rsidRDefault="007E166B" w:rsidP="00290241">
            <w:pPr>
              <w:suppressAutoHyphens/>
              <w:jc w:val="center"/>
            </w:pPr>
            <w:r>
              <w:rPr>
                <w:lang w:eastAsia="ar-SA"/>
              </w:rPr>
              <w:t xml:space="preserve">в </w:t>
            </w:r>
            <w:proofErr w:type="spellStart"/>
            <w:r>
              <w:rPr>
                <w:lang w:eastAsia="ar-SA"/>
              </w:rPr>
              <w:t>т.ч</w:t>
            </w:r>
            <w:proofErr w:type="spellEnd"/>
            <w:r>
              <w:rPr>
                <w:lang w:eastAsia="ar-SA"/>
              </w:rPr>
              <w:t>. 20</w:t>
            </w:r>
            <w:r w:rsidRPr="00BA6ABC">
              <w:rPr>
                <w:lang w:eastAsia="ar-SA"/>
              </w:rPr>
              <w:t>3</w:t>
            </w:r>
            <w:r>
              <w:rPr>
                <w:lang w:eastAsia="ar-SA"/>
              </w:rPr>
              <w:t>3</w:t>
            </w:r>
            <w:r w:rsidRPr="00BA6ABC">
              <w:rPr>
                <w:lang w:eastAsia="ar-SA"/>
              </w:rPr>
              <w:t xml:space="preserve"> год</w:t>
            </w:r>
          </w:p>
        </w:tc>
        <w:tc>
          <w:tcPr>
            <w:tcW w:w="4394" w:type="dxa"/>
            <w:shd w:val="clear" w:color="auto" w:fill="auto"/>
          </w:tcPr>
          <w:p w:rsidR="007E166B" w:rsidRDefault="007E166B" w:rsidP="00290241">
            <w:pPr>
              <w:jc w:val="center"/>
            </w:pPr>
            <w:r w:rsidRPr="00CE341D">
              <w:t>300,0</w:t>
            </w:r>
          </w:p>
        </w:tc>
      </w:tr>
      <w:tr w:rsidR="007E166B" w:rsidRPr="00CF23EC" w:rsidTr="00290241">
        <w:tc>
          <w:tcPr>
            <w:tcW w:w="456" w:type="dxa"/>
            <w:shd w:val="clear" w:color="auto" w:fill="auto"/>
          </w:tcPr>
          <w:p w:rsidR="007E166B" w:rsidRPr="00BA6ABC" w:rsidRDefault="007E166B" w:rsidP="00290241">
            <w:pPr>
              <w:suppressAutoHyphens/>
              <w:spacing w:line="360" w:lineRule="auto"/>
              <w:jc w:val="both"/>
              <w:rPr>
                <w:lang w:eastAsia="ar-SA"/>
              </w:rPr>
            </w:pPr>
            <w:r w:rsidRPr="00BA6ABC">
              <w:rPr>
                <w:lang w:eastAsia="ar-SA"/>
              </w:rPr>
              <w:t>9</w:t>
            </w:r>
          </w:p>
        </w:tc>
        <w:tc>
          <w:tcPr>
            <w:tcW w:w="5073" w:type="dxa"/>
            <w:shd w:val="clear" w:color="auto" w:fill="auto"/>
            <w:vAlign w:val="center"/>
          </w:tcPr>
          <w:p w:rsidR="007E166B" w:rsidRPr="00BA6ABC" w:rsidRDefault="007E166B" w:rsidP="00290241">
            <w:pPr>
              <w:suppressAutoHyphens/>
              <w:jc w:val="center"/>
            </w:pPr>
            <w:r>
              <w:rPr>
                <w:lang w:eastAsia="ar-SA"/>
              </w:rPr>
              <w:t xml:space="preserve">в </w:t>
            </w:r>
            <w:proofErr w:type="spellStart"/>
            <w:r>
              <w:rPr>
                <w:lang w:eastAsia="ar-SA"/>
              </w:rPr>
              <w:t>т.ч</w:t>
            </w:r>
            <w:proofErr w:type="spellEnd"/>
            <w:r>
              <w:rPr>
                <w:lang w:eastAsia="ar-SA"/>
              </w:rPr>
              <w:t>. 2034</w:t>
            </w:r>
            <w:r w:rsidRPr="00BA6ABC">
              <w:rPr>
                <w:lang w:eastAsia="ar-SA"/>
              </w:rPr>
              <w:t xml:space="preserve"> год</w:t>
            </w:r>
          </w:p>
        </w:tc>
        <w:tc>
          <w:tcPr>
            <w:tcW w:w="4394" w:type="dxa"/>
            <w:shd w:val="clear" w:color="auto" w:fill="auto"/>
          </w:tcPr>
          <w:p w:rsidR="007E166B" w:rsidRDefault="007E166B" w:rsidP="00290241">
            <w:pPr>
              <w:jc w:val="center"/>
            </w:pPr>
            <w:r w:rsidRPr="00CE341D">
              <w:t>300,0</w:t>
            </w:r>
          </w:p>
        </w:tc>
      </w:tr>
      <w:tr w:rsidR="007E166B" w:rsidRPr="00CF23EC" w:rsidTr="00290241">
        <w:tc>
          <w:tcPr>
            <w:tcW w:w="456" w:type="dxa"/>
            <w:shd w:val="clear" w:color="auto" w:fill="auto"/>
          </w:tcPr>
          <w:p w:rsidR="007E166B" w:rsidRPr="00BA6ABC" w:rsidRDefault="007E166B" w:rsidP="00290241">
            <w:pPr>
              <w:suppressAutoHyphens/>
              <w:spacing w:line="360" w:lineRule="auto"/>
              <w:jc w:val="both"/>
              <w:rPr>
                <w:lang w:eastAsia="ar-SA"/>
              </w:rPr>
            </w:pPr>
            <w:r w:rsidRPr="00BA6ABC">
              <w:rPr>
                <w:lang w:eastAsia="ar-SA"/>
              </w:rPr>
              <w:t>10</w:t>
            </w:r>
          </w:p>
        </w:tc>
        <w:tc>
          <w:tcPr>
            <w:tcW w:w="5073" w:type="dxa"/>
            <w:shd w:val="clear" w:color="auto" w:fill="auto"/>
            <w:vAlign w:val="center"/>
          </w:tcPr>
          <w:p w:rsidR="007E166B" w:rsidRPr="00BA6ABC" w:rsidRDefault="007E166B" w:rsidP="00290241">
            <w:pPr>
              <w:suppressAutoHyphens/>
              <w:spacing w:line="360" w:lineRule="auto"/>
              <w:jc w:val="center"/>
              <w:rPr>
                <w:lang w:eastAsia="ar-SA"/>
              </w:rPr>
            </w:pPr>
            <w:r>
              <w:rPr>
                <w:lang w:eastAsia="ar-SA"/>
              </w:rPr>
              <w:t xml:space="preserve">в </w:t>
            </w:r>
            <w:proofErr w:type="spellStart"/>
            <w:r>
              <w:rPr>
                <w:lang w:eastAsia="ar-SA"/>
              </w:rPr>
              <w:t>т.ч</w:t>
            </w:r>
            <w:proofErr w:type="spellEnd"/>
            <w:r>
              <w:rPr>
                <w:lang w:eastAsia="ar-SA"/>
              </w:rPr>
              <w:t>. 2035</w:t>
            </w:r>
            <w:r w:rsidRPr="00BA6ABC">
              <w:rPr>
                <w:lang w:eastAsia="ar-SA"/>
              </w:rPr>
              <w:t xml:space="preserve"> год</w:t>
            </w:r>
          </w:p>
        </w:tc>
        <w:tc>
          <w:tcPr>
            <w:tcW w:w="4394" w:type="dxa"/>
            <w:shd w:val="clear" w:color="auto" w:fill="auto"/>
          </w:tcPr>
          <w:p w:rsidR="007E166B" w:rsidRDefault="007E166B" w:rsidP="00290241">
            <w:pPr>
              <w:jc w:val="center"/>
            </w:pPr>
            <w:r w:rsidRPr="00CE341D">
              <w:t>300,0</w:t>
            </w:r>
          </w:p>
        </w:tc>
      </w:tr>
    </w:tbl>
    <w:p w:rsidR="007E166B" w:rsidRDefault="007E166B" w:rsidP="007E166B">
      <w:pPr>
        <w:jc w:val="both"/>
        <w:rPr>
          <w:kern w:val="1"/>
        </w:rPr>
      </w:pPr>
    </w:p>
    <w:p w:rsidR="007E166B" w:rsidRPr="007E166B" w:rsidRDefault="007E166B" w:rsidP="007E166B">
      <w:pPr>
        <w:jc w:val="center"/>
        <w:rPr>
          <w:b/>
          <w:kern w:val="1"/>
        </w:rPr>
      </w:pPr>
      <w:r w:rsidRPr="007E166B">
        <w:rPr>
          <w:b/>
          <w:kern w:val="1"/>
        </w:rPr>
        <w:t xml:space="preserve">Раздел </w:t>
      </w:r>
      <w:r w:rsidRPr="007E166B">
        <w:rPr>
          <w:b/>
          <w:kern w:val="1"/>
          <w:lang w:val="en-US"/>
        </w:rPr>
        <w:t>II</w:t>
      </w:r>
    </w:p>
    <w:p w:rsidR="007E166B" w:rsidRPr="007E166B" w:rsidRDefault="007E166B" w:rsidP="007E166B">
      <w:pPr>
        <w:rPr>
          <w:b/>
          <w:kern w:val="1"/>
        </w:rPr>
      </w:pPr>
    </w:p>
    <w:p w:rsidR="007E166B" w:rsidRPr="007E166B" w:rsidRDefault="007E166B" w:rsidP="007E166B">
      <w:pPr>
        <w:jc w:val="center"/>
        <w:rPr>
          <w:b/>
          <w:kern w:val="1"/>
        </w:rPr>
      </w:pPr>
      <w:r w:rsidRPr="007E166B">
        <w:rPr>
          <w:b/>
          <w:kern w:val="1"/>
        </w:rPr>
        <w:t>ПРЕДВАРИТЕЛЬНЫЙ ОТБОР</w:t>
      </w:r>
    </w:p>
    <w:p w:rsidR="007E166B" w:rsidRPr="007E166B" w:rsidRDefault="007E166B" w:rsidP="007E166B">
      <w:pPr>
        <w:jc w:val="both"/>
        <w:rPr>
          <w:b/>
          <w:kern w:val="1"/>
        </w:rPr>
      </w:pPr>
    </w:p>
    <w:p w:rsidR="007E166B" w:rsidRPr="007E166B" w:rsidRDefault="007E166B" w:rsidP="007E166B">
      <w:pPr>
        <w:jc w:val="center"/>
        <w:rPr>
          <w:b/>
        </w:rPr>
      </w:pPr>
      <w:r w:rsidRPr="007E166B">
        <w:rPr>
          <w:b/>
          <w:bCs/>
        </w:rPr>
        <w:t xml:space="preserve">7. Исчерпывающий перечень документов и материалов, предоставляемых заявителями </w:t>
      </w:r>
      <w:r w:rsidRPr="007E166B">
        <w:rPr>
          <w:b/>
        </w:rPr>
        <w:t>открытого конкурса.</w:t>
      </w:r>
    </w:p>
    <w:p w:rsidR="007E166B" w:rsidRPr="007E166B" w:rsidRDefault="007E166B" w:rsidP="007E166B">
      <w:pPr>
        <w:jc w:val="center"/>
      </w:pPr>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7.1. В перечень </w:t>
      </w:r>
      <w:proofErr w:type="gramStart"/>
      <w:r w:rsidRPr="007E166B">
        <w:rPr>
          <w:rFonts w:eastAsia="Arial"/>
          <w:lang w:bidi="ru-RU"/>
        </w:rPr>
        <w:t>документов, предоставляемых заявителями открытого конкурса в конкурсную комиссию входит</w:t>
      </w:r>
      <w:proofErr w:type="gramEnd"/>
      <w:r w:rsidRPr="007E166B">
        <w:rPr>
          <w:rFonts w:eastAsia="Arial"/>
          <w:lang w:bidi="ru-RU"/>
        </w:rPr>
        <w:t xml:space="preserve">: </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Заявка на участие в конкурсе (приложение № 1 к заявке) оформляется на русском языке в письменной произвольной форме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7.2. Участник конкурса указывает в конкурсной заявке:</w:t>
      </w:r>
    </w:p>
    <w:p w:rsidR="007E166B" w:rsidRPr="007E166B" w:rsidRDefault="007E166B" w:rsidP="007E166B">
      <w:pPr>
        <w:ind w:firstLine="540"/>
        <w:jc w:val="both"/>
      </w:pPr>
      <w:r w:rsidRPr="007E166B">
        <w:t>а) для юридических лиц – название (наименование) с указанием организационно-правовой формы, свой юридический, почтовый адрес, должность, ФИО, номер контактного телефона руководителя юридического лица;</w:t>
      </w:r>
    </w:p>
    <w:p w:rsidR="007E166B" w:rsidRPr="007E166B" w:rsidRDefault="007E166B" w:rsidP="007E166B">
      <w:pPr>
        <w:ind w:firstLine="540"/>
        <w:jc w:val="both"/>
      </w:pPr>
      <w:r w:rsidRPr="007E166B">
        <w:t>б) для индивидуальных предпринимателей – ФИО, сведения о месте жительства и контактный телефон.</w:t>
      </w:r>
    </w:p>
    <w:p w:rsidR="007E166B" w:rsidRPr="007E166B" w:rsidRDefault="007E166B" w:rsidP="007E166B">
      <w:pPr>
        <w:ind w:firstLine="540"/>
        <w:jc w:val="both"/>
      </w:pPr>
      <w:r w:rsidRPr="007E166B">
        <w:t>7.3. К конкурсной заявке прикладываются следующие документы:</w:t>
      </w:r>
    </w:p>
    <w:p w:rsidR="007E166B" w:rsidRPr="007E166B" w:rsidRDefault="007E166B" w:rsidP="007E166B">
      <w:pPr>
        <w:ind w:firstLine="540"/>
        <w:jc w:val="both"/>
      </w:pPr>
      <w:r w:rsidRPr="007E166B">
        <w:t>а) опись представленных документов, оригинал которой остается в конкурсной комиссии, копия – у заявителя (приложение № 2 к заявке);</w:t>
      </w:r>
    </w:p>
    <w:p w:rsidR="007E166B" w:rsidRPr="007E166B" w:rsidRDefault="007E166B" w:rsidP="007E166B">
      <w:pPr>
        <w:ind w:firstLine="540"/>
        <w:jc w:val="both"/>
      </w:pPr>
      <w:r w:rsidRPr="007E166B">
        <w:t xml:space="preserve">б) документальное подтверждение о том, что участник конкурса правомочен на подачу конкурсной заявки и соответствует </w:t>
      </w:r>
      <w:proofErr w:type="gramStart"/>
      <w:r w:rsidRPr="007E166B">
        <w:t>требованиям</w:t>
      </w:r>
      <w:proofErr w:type="gramEnd"/>
      <w:r w:rsidRPr="007E166B">
        <w:t xml:space="preserve"> установленным конкурсной документацией, включающее в себя:</w:t>
      </w:r>
    </w:p>
    <w:p w:rsidR="007E166B" w:rsidRPr="007E166B" w:rsidRDefault="007E166B" w:rsidP="007E166B">
      <w:pPr>
        <w:ind w:firstLine="360"/>
        <w:jc w:val="both"/>
      </w:pPr>
      <w:r w:rsidRPr="007E166B">
        <w:t>1. Нотариально заверенная копия учредительных документов (устав или устав и учредительный договор) – для юридических лиц;</w:t>
      </w:r>
    </w:p>
    <w:p w:rsidR="007E166B" w:rsidRPr="007E166B" w:rsidRDefault="007E166B" w:rsidP="007E166B">
      <w:pPr>
        <w:ind w:firstLine="360"/>
        <w:jc w:val="both"/>
      </w:pPr>
      <w:r w:rsidRPr="007E166B">
        <w:t>2. Нотариально заверенная копия свидетельства о государственной регистрации юридического лица или индивидуального предпринимателя;</w:t>
      </w:r>
    </w:p>
    <w:p w:rsidR="007E166B" w:rsidRPr="007E166B" w:rsidRDefault="007E166B" w:rsidP="007E166B">
      <w:pPr>
        <w:ind w:firstLine="360"/>
        <w:jc w:val="both"/>
      </w:pPr>
      <w:r w:rsidRPr="007E166B">
        <w:t xml:space="preserve">3. Копия свидетельства о постановке на учет юридического лица в налоговом органе; </w:t>
      </w:r>
    </w:p>
    <w:p w:rsidR="007E166B" w:rsidRPr="007E166B" w:rsidRDefault="007E166B" w:rsidP="007E166B">
      <w:pPr>
        <w:ind w:firstLine="360"/>
        <w:jc w:val="both"/>
      </w:pPr>
      <w:r w:rsidRPr="007E166B">
        <w:t>4. Копия решения о назначении руководителя предприятия – для юридических лиц;</w:t>
      </w:r>
    </w:p>
    <w:p w:rsidR="007E166B" w:rsidRPr="007E166B" w:rsidRDefault="007E166B" w:rsidP="007E166B">
      <w:pPr>
        <w:ind w:firstLine="360"/>
        <w:jc w:val="both"/>
      </w:pPr>
      <w:r w:rsidRPr="007E166B">
        <w:t>5. Анкета участника (приложение № 3 к заявке);</w:t>
      </w:r>
    </w:p>
    <w:p w:rsidR="007E166B" w:rsidRPr="007E166B" w:rsidRDefault="007E166B" w:rsidP="007E166B">
      <w:pPr>
        <w:ind w:firstLine="360"/>
        <w:jc w:val="both"/>
      </w:pPr>
      <w:r w:rsidRPr="007E166B">
        <w:t>6. Сведения об отсутствии процессов ликвидации, банкротства и об открытии конкурсного производства, наложения арестов на имущество;</w:t>
      </w:r>
    </w:p>
    <w:p w:rsidR="007E166B" w:rsidRPr="007E166B" w:rsidRDefault="007E166B" w:rsidP="007E166B">
      <w:pPr>
        <w:ind w:firstLine="360"/>
        <w:jc w:val="both"/>
      </w:pPr>
      <w:r w:rsidRPr="007E166B">
        <w:t xml:space="preserve">7. Выписка из единого государственного реестра юридических лиц (индивидуальных предпринимателей), </w:t>
      </w:r>
      <w:proofErr w:type="gramStart"/>
      <w:r w:rsidRPr="007E166B">
        <w:t>полученную</w:t>
      </w:r>
      <w:proofErr w:type="gramEnd"/>
      <w:r w:rsidRPr="007E166B">
        <w:t xml:space="preserve"> не ранее чем за шесть месяцев до даты размещения извещения о проведении открытого конкурса.</w:t>
      </w:r>
    </w:p>
    <w:p w:rsidR="007E166B" w:rsidRPr="007E166B" w:rsidRDefault="007E166B" w:rsidP="007E166B">
      <w:pPr>
        <w:ind w:firstLine="360"/>
        <w:jc w:val="both"/>
      </w:pPr>
      <w:r w:rsidRPr="007E166B">
        <w:t>8. Надлежаще заверенная доверенность на представителя заявителя (приложение № 4 к заявке). Представляемые документы, должны быть заверены подписью уполномоченного представителя участника конкурса и печатью юридического лица или индивидуального предпринимателя.</w:t>
      </w:r>
    </w:p>
    <w:p w:rsidR="007E166B" w:rsidRPr="007E166B" w:rsidRDefault="007E166B" w:rsidP="007E166B">
      <w:pPr>
        <w:ind w:firstLine="360"/>
        <w:jc w:val="both"/>
      </w:pPr>
      <w:r w:rsidRPr="007E166B">
        <w:lastRenderedPageBreak/>
        <w:t>9. После прохождения первого этапа открытого конкурса (предварительного отбора участников открытого конкурса) участники открытого конкурса, прошедшие предварительный отбор, представляют в конкурсную комиссию:</w:t>
      </w:r>
    </w:p>
    <w:p w:rsidR="007E166B" w:rsidRPr="007E166B" w:rsidRDefault="007E166B" w:rsidP="007E166B">
      <w:pPr>
        <w:jc w:val="both"/>
      </w:pPr>
      <w:r w:rsidRPr="007E166B">
        <w:t xml:space="preserve">        - свои конкурсные предложения в соответствии с требованиями настоящей конкурсной документации по форме, утвержденной настоящей конкурсной документацией;</w:t>
      </w:r>
    </w:p>
    <w:p w:rsidR="007E166B" w:rsidRPr="007E166B" w:rsidRDefault="007E166B" w:rsidP="007E166B">
      <w:pPr>
        <w:ind w:firstLine="540"/>
        <w:jc w:val="both"/>
      </w:pPr>
      <w:r w:rsidRPr="007E166B">
        <w:t>- документы, подтверждающие возможность достижения участником конкурса значений критериев, указанных им в конкурсном предложении, с обязательным приложением описания предлагаемых участником конкурса мероприятий, календарных графиков проведения соответствующих мероприятий, необходимых технико-экономических расчетов, обоснований, документации на предлагаемое к установке (монтажу) оборудование и т.п.;</w:t>
      </w:r>
    </w:p>
    <w:p w:rsidR="007E166B" w:rsidRPr="007E166B" w:rsidRDefault="007E166B" w:rsidP="007E166B">
      <w:pPr>
        <w:ind w:firstLine="540"/>
        <w:jc w:val="both"/>
      </w:pPr>
      <w:r w:rsidRPr="007E166B">
        <w:t>- расчет дисконтированной выручки в соответствии со ст. 28.1 Федерального закона о теплоснабжении и ст.41.1. Федерального закона о водоснабжении и водоотведении,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w:t>
      </w:r>
    </w:p>
    <w:p w:rsidR="007E166B" w:rsidRPr="007E166B" w:rsidRDefault="007E166B" w:rsidP="007E166B">
      <w:pPr>
        <w:ind w:firstLine="540"/>
        <w:jc w:val="both"/>
      </w:pPr>
      <w:r w:rsidRPr="007E166B">
        <w:t>Конкурсная комиссия вправе требовать от участников открытого конкурса (письменно и устно) разъяснения положений документов и материалов, представленных ими вместе с конкурсным предложением.</w:t>
      </w:r>
    </w:p>
    <w:p w:rsidR="007E166B" w:rsidRPr="007E166B" w:rsidRDefault="007E166B" w:rsidP="007E166B">
      <w:pPr>
        <w:ind w:firstLine="540"/>
        <w:jc w:val="both"/>
      </w:pPr>
      <w:r w:rsidRPr="007E166B">
        <w:rPr>
          <w:spacing w:val="-1"/>
        </w:rPr>
        <w:t>7.4. Все документы, входящие в заявку, должны быть надлежащим образом оформлены, должны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необходимых случаях). При том, документы, для которых установлены специальные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синими, черными или фиолетовыми чернилами.</w:t>
      </w:r>
    </w:p>
    <w:p w:rsidR="007E166B" w:rsidRPr="007E166B" w:rsidRDefault="007E166B" w:rsidP="007E166B">
      <w:pPr>
        <w:ind w:firstLine="540"/>
        <w:jc w:val="both"/>
      </w:pPr>
      <w:r w:rsidRPr="007E166B">
        <w:rPr>
          <w:spacing w:val="-1"/>
        </w:rPr>
        <w:t>Все страницы заявки, в которые внесены дополнения или поправки, должны быть подписаны лицом, подписавшим заявку, и заверены печатью (в случае ее наличия).</w:t>
      </w:r>
    </w:p>
    <w:p w:rsidR="007E166B" w:rsidRPr="007E166B" w:rsidRDefault="007E166B" w:rsidP="007E166B">
      <w:pPr>
        <w:ind w:firstLine="540"/>
        <w:jc w:val="both"/>
      </w:pPr>
      <w:r w:rsidRPr="007E166B">
        <w:rPr>
          <w:spacing w:val="-1"/>
        </w:rPr>
        <w:t>7.5. Копия документа считается надлежаще заверенной, в случае если она заверена на каждой странице: подписью участника – индивидуального предпринимателя либо подписью руководителя участника - юридического лица и скреплена печатью участника (в случае ее наличия).</w:t>
      </w:r>
    </w:p>
    <w:p w:rsidR="007E166B" w:rsidRPr="007E166B" w:rsidRDefault="007E166B" w:rsidP="007E166B">
      <w:pPr>
        <w:ind w:firstLine="540"/>
        <w:jc w:val="both"/>
      </w:pPr>
      <w:r w:rsidRPr="007E166B">
        <w:rPr>
          <w:spacing w:val="-1"/>
        </w:rPr>
        <w:t>Использование факсимиле недопустимо, в противном случае такие документы считаются не имеющими юридической силы.</w:t>
      </w:r>
    </w:p>
    <w:p w:rsidR="007E166B" w:rsidRPr="007E166B" w:rsidRDefault="007E166B" w:rsidP="007E166B">
      <w:pPr>
        <w:ind w:firstLine="540"/>
        <w:jc w:val="both"/>
      </w:pPr>
      <w:r w:rsidRPr="007E166B">
        <w:rPr>
          <w:spacing w:val="-1"/>
        </w:rPr>
        <w:t>Заявка, предоставленная с нарушением данных требований, не будет иметь юридической силы.</w:t>
      </w:r>
    </w:p>
    <w:p w:rsidR="007E166B" w:rsidRPr="007E166B" w:rsidRDefault="007E166B" w:rsidP="007E166B">
      <w:pPr>
        <w:ind w:firstLine="540"/>
        <w:jc w:val="both"/>
      </w:pPr>
      <w:r w:rsidRPr="007E166B">
        <w:t>7.6. Конверты должны:</w:t>
      </w:r>
    </w:p>
    <w:p w:rsidR="007E166B" w:rsidRPr="007E166B" w:rsidRDefault="007E166B" w:rsidP="007E166B">
      <w:pPr>
        <w:ind w:firstLine="540"/>
        <w:jc w:val="both"/>
      </w:pPr>
      <w:proofErr w:type="gramStart"/>
      <w:r w:rsidRPr="007E166B">
        <w:t>а) быть адресованы конкурсной комиссии по адресу, указанному в сообщении о проведении конкурса;</w:t>
      </w:r>
      <w:proofErr w:type="gramEnd"/>
    </w:p>
    <w:p w:rsidR="007E166B" w:rsidRDefault="007E166B" w:rsidP="007E166B">
      <w:pPr>
        <w:ind w:firstLine="540"/>
        <w:jc w:val="both"/>
      </w:pPr>
      <w:r w:rsidRPr="007E166B">
        <w:t>б) на конвертах необходимо указать также наименование и адрес участника конкурса для того, чтобы можно было вернуть конкурсную заявку невскрытой, если она будет признана опоздавшей.</w:t>
      </w:r>
    </w:p>
    <w:p w:rsidR="00692411" w:rsidRDefault="00692411" w:rsidP="007E166B">
      <w:pPr>
        <w:ind w:firstLine="540"/>
        <w:jc w:val="both"/>
      </w:pPr>
    </w:p>
    <w:p w:rsidR="00692411" w:rsidRDefault="00692411" w:rsidP="007E166B">
      <w:pPr>
        <w:ind w:firstLine="540"/>
        <w:jc w:val="both"/>
      </w:pPr>
    </w:p>
    <w:p w:rsidR="00692411" w:rsidRDefault="00692411" w:rsidP="007E166B">
      <w:pPr>
        <w:ind w:firstLine="540"/>
        <w:jc w:val="both"/>
      </w:pPr>
    </w:p>
    <w:p w:rsidR="00692411" w:rsidRDefault="00692411" w:rsidP="007E166B">
      <w:pPr>
        <w:ind w:firstLine="540"/>
        <w:jc w:val="both"/>
      </w:pPr>
    </w:p>
    <w:p w:rsidR="00692411" w:rsidRDefault="00692411" w:rsidP="007E166B">
      <w:pPr>
        <w:ind w:firstLine="540"/>
        <w:jc w:val="both"/>
      </w:pPr>
    </w:p>
    <w:p w:rsidR="00692411" w:rsidRDefault="00692411" w:rsidP="007E166B">
      <w:pPr>
        <w:ind w:firstLine="540"/>
        <w:jc w:val="both"/>
      </w:pPr>
    </w:p>
    <w:p w:rsidR="00692411" w:rsidRPr="007E166B" w:rsidRDefault="00692411" w:rsidP="007E166B">
      <w:pPr>
        <w:ind w:firstLine="540"/>
        <w:jc w:val="both"/>
      </w:pPr>
    </w:p>
    <w:p w:rsidR="007E166B" w:rsidRPr="007E166B" w:rsidRDefault="007E166B" w:rsidP="007E166B">
      <w:pPr>
        <w:tabs>
          <w:tab w:val="left" w:pos="1715"/>
          <w:tab w:val="center" w:pos="5244"/>
        </w:tabs>
        <w:rPr>
          <w:b/>
        </w:rPr>
      </w:pPr>
    </w:p>
    <w:p w:rsidR="007E166B" w:rsidRPr="007E166B" w:rsidRDefault="007E166B" w:rsidP="007E166B">
      <w:pPr>
        <w:tabs>
          <w:tab w:val="left" w:pos="1715"/>
          <w:tab w:val="center" w:pos="5244"/>
        </w:tabs>
        <w:jc w:val="center"/>
        <w:rPr>
          <w:b/>
        </w:rPr>
      </w:pPr>
      <w:r w:rsidRPr="007E166B">
        <w:rPr>
          <w:b/>
        </w:rPr>
        <w:lastRenderedPageBreak/>
        <w:t>ОБРАЗЦЫ ФОРМ ПРЕДОСТАВЛЯЕМЫХ ДОКУМЕНТОВ</w:t>
      </w:r>
    </w:p>
    <w:p w:rsidR="007E166B" w:rsidRPr="007E166B" w:rsidRDefault="007E166B" w:rsidP="007E166B">
      <w:pPr>
        <w:jc w:val="center"/>
        <w:rPr>
          <w:b/>
        </w:rPr>
      </w:pPr>
    </w:p>
    <w:p w:rsidR="007E166B" w:rsidRPr="007E166B" w:rsidRDefault="007E166B" w:rsidP="007E166B">
      <w:pPr>
        <w:adjustRightInd w:val="0"/>
        <w:ind w:firstLine="720"/>
        <w:jc w:val="right"/>
      </w:pPr>
      <w:r w:rsidRPr="007E166B">
        <w:t>Приложение № 1 к Заявке</w:t>
      </w:r>
    </w:p>
    <w:p w:rsidR="007E166B" w:rsidRPr="007E166B" w:rsidRDefault="007E166B" w:rsidP="007E166B">
      <w:pPr>
        <w:adjustRightInd w:val="0"/>
        <w:ind w:firstLine="720"/>
        <w:jc w:val="right"/>
      </w:pPr>
    </w:p>
    <w:p w:rsidR="007E166B" w:rsidRPr="007E166B" w:rsidRDefault="007E166B" w:rsidP="007E166B">
      <w:pPr>
        <w:adjustRightInd w:val="0"/>
        <w:ind w:firstLine="720"/>
        <w:jc w:val="right"/>
      </w:pPr>
      <w:r w:rsidRPr="007E166B">
        <w:t>ОБРАЗЕЦ</w:t>
      </w:r>
    </w:p>
    <w:p w:rsidR="007E166B" w:rsidRPr="007E166B" w:rsidRDefault="007E166B" w:rsidP="007E166B">
      <w:r w:rsidRPr="007E166B">
        <w:rPr>
          <w:noProof/>
        </w:rPr>
        <w:t>┌─────────────────────────┐</w:t>
      </w:r>
    </w:p>
    <w:p w:rsidR="007E166B" w:rsidRPr="007E166B" w:rsidRDefault="007E166B" w:rsidP="007E166B">
      <w:pPr>
        <w:rPr>
          <w:noProof/>
        </w:rPr>
      </w:pPr>
      <w:r w:rsidRPr="007E166B">
        <w:rPr>
          <w:noProof/>
        </w:rPr>
        <w:t>│                                                                       │</w:t>
      </w:r>
      <w:r w:rsidRPr="007E166B">
        <w:rPr>
          <w:noProof/>
        </w:rPr>
        <w:tab/>
      </w:r>
      <w:r w:rsidRPr="007E166B">
        <w:rPr>
          <w:noProof/>
        </w:rPr>
        <w:tab/>
        <w:t xml:space="preserve">                           В Конкурсную комиссию</w:t>
      </w:r>
    </w:p>
    <w:p w:rsidR="007E166B" w:rsidRPr="007E166B" w:rsidRDefault="007E166B" w:rsidP="007E166B">
      <w:r w:rsidRPr="007E166B">
        <w:rPr>
          <w:noProof/>
        </w:rPr>
        <w:t>│                                 Бланк Заявителя          │</w:t>
      </w:r>
    </w:p>
    <w:p w:rsidR="007E166B" w:rsidRPr="007E166B" w:rsidRDefault="007E166B" w:rsidP="007E166B">
      <w:r w:rsidRPr="007E166B">
        <w:rPr>
          <w:noProof/>
        </w:rPr>
        <w:t>│                          (представителя Заявителя)│</w:t>
      </w:r>
    </w:p>
    <w:p w:rsidR="007E166B" w:rsidRPr="007E166B" w:rsidRDefault="007E166B" w:rsidP="007E166B">
      <w:r w:rsidRPr="007E166B">
        <w:rPr>
          <w:noProof/>
        </w:rPr>
        <w:t>│                                                                       │</w:t>
      </w:r>
    </w:p>
    <w:p w:rsidR="007E166B" w:rsidRPr="007E166B" w:rsidRDefault="007E166B" w:rsidP="007E166B">
      <w:r w:rsidRPr="007E166B">
        <w:rPr>
          <w:noProof/>
        </w:rPr>
        <w:t>└─────────────────────────┘</w:t>
      </w:r>
    </w:p>
    <w:p w:rsidR="007E166B" w:rsidRPr="007E166B" w:rsidRDefault="007E166B" w:rsidP="007E166B"/>
    <w:p w:rsidR="007E166B" w:rsidRPr="007E166B" w:rsidRDefault="007E166B" w:rsidP="007E166B">
      <w:pPr>
        <w:jc w:val="both"/>
      </w:pPr>
      <w:r w:rsidRPr="007E166B">
        <w:t>Настоящим ___________________________________________________________________</w:t>
      </w:r>
    </w:p>
    <w:p w:rsidR="007E166B" w:rsidRPr="007E166B" w:rsidRDefault="007E166B" w:rsidP="007E166B">
      <w:pPr>
        <w:ind w:firstLine="720"/>
        <w:jc w:val="center"/>
        <w:rPr>
          <w:vertAlign w:val="superscript"/>
        </w:rPr>
      </w:pPr>
      <w:r w:rsidRPr="007E166B">
        <w:rPr>
          <w:vertAlign w:val="superscript"/>
        </w:rPr>
        <w:t>(наименование, юридический адрес, E-</w:t>
      </w:r>
      <w:proofErr w:type="spellStart"/>
      <w:r w:rsidRPr="007E166B">
        <w:rPr>
          <w:vertAlign w:val="superscript"/>
        </w:rPr>
        <w:t>mail</w:t>
      </w:r>
      <w:proofErr w:type="spellEnd"/>
      <w:r w:rsidRPr="007E166B">
        <w:rPr>
          <w:vertAlign w:val="superscript"/>
        </w:rPr>
        <w:t>, тел/факс Заявителя)</w:t>
      </w:r>
    </w:p>
    <w:p w:rsidR="007E166B" w:rsidRPr="007E166B" w:rsidRDefault="007E166B" w:rsidP="007E166B">
      <w:pPr>
        <w:jc w:val="both"/>
      </w:pPr>
      <w:r w:rsidRPr="007E166B">
        <w:t xml:space="preserve">(далее - заявитель) представляет Заявку на участие в Конкурсе на право заключения концессионного соглашения в отношении объектов водоснабжения, находящихся в собственности муниципального образования – </w:t>
      </w:r>
      <w:proofErr w:type="spellStart"/>
      <w:r w:rsidRPr="007E166B">
        <w:t>Мглинский</w:t>
      </w:r>
      <w:proofErr w:type="spellEnd"/>
      <w:r w:rsidRPr="007E166B">
        <w:t xml:space="preserve"> район Брянской области на _______ стр.</w:t>
      </w:r>
    </w:p>
    <w:p w:rsidR="007E166B" w:rsidRPr="007E166B" w:rsidRDefault="007E166B" w:rsidP="007E166B">
      <w:pPr>
        <w:jc w:val="both"/>
      </w:pPr>
      <w:r w:rsidRPr="007E166B">
        <w:t>Настоящим ________________________________________________________________________</w:t>
      </w:r>
    </w:p>
    <w:p w:rsidR="007E166B" w:rsidRPr="007E166B" w:rsidRDefault="007E166B" w:rsidP="007E166B">
      <w:pPr>
        <w:ind w:firstLine="720"/>
        <w:jc w:val="center"/>
        <w:rPr>
          <w:vertAlign w:val="superscript"/>
        </w:rPr>
      </w:pPr>
      <w:r w:rsidRPr="007E166B">
        <w:rPr>
          <w:vertAlign w:val="superscript"/>
        </w:rPr>
        <w:t>(наименование, юридический адрес, E-</w:t>
      </w:r>
      <w:proofErr w:type="spellStart"/>
      <w:r w:rsidRPr="007E166B">
        <w:rPr>
          <w:vertAlign w:val="superscript"/>
        </w:rPr>
        <w:t>mail</w:t>
      </w:r>
      <w:proofErr w:type="spellEnd"/>
      <w:r w:rsidRPr="007E166B">
        <w:rPr>
          <w:vertAlign w:val="superscript"/>
        </w:rPr>
        <w:t>, тел/факс Заявителя)</w:t>
      </w:r>
    </w:p>
    <w:p w:rsidR="007E166B" w:rsidRPr="007E166B" w:rsidRDefault="007E166B" w:rsidP="007E166B">
      <w:pPr>
        <w:jc w:val="both"/>
      </w:pPr>
      <w:r w:rsidRPr="007E166B">
        <w:t>подтверждает:</w:t>
      </w:r>
    </w:p>
    <w:p w:rsidR="007E166B" w:rsidRPr="007E166B" w:rsidRDefault="007E166B" w:rsidP="007E166B">
      <w:pPr>
        <w:ind w:firstLine="720"/>
        <w:jc w:val="both"/>
      </w:pPr>
      <w:r w:rsidRPr="007E166B">
        <w:t>обязательное исполнение условий Конкурсной документации;</w:t>
      </w:r>
    </w:p>
    <w:p w:rsidR="007E166B" w:rsidRPr="007E166B" w:rsidRDefault="007E166B" w:rsidP="007E166B">
      <w:pPr>
        <w:ind w:firstLine="720"/>
        <w:jc w:val="both"/>
      </w:pPr>
      <w:r w:rsidRPr="007E166B">
        <w:t xml:space="preserve">достоверность и полноту всей информации и документации, </w:t>
      </w:r>
      <w:proofErr w:type="gramStart"/>
      <w:r w:rsidRPr="007E166B">
        <w:t>представленных</w:t>
      </w:r>
      <w:proofErr w:type="gramEnd"/>
      <w:r w:rsidRPr="007E166B">
        <w:t xml:space="preserve"> в составе Заявки, включая приложения;</w:t>
      </w:r>
    </w:p>
    <w:p w:rsidR="007E166B" w:rsidRPr="007E166B" w:rsidRDefault="007E166B" w:rsidP="007E166B">
      <w:pPr>
        <w:ind w:firstLine="720"/>
        <w:jc w:val="both"/>
      </w:pPr>
      <w:r w:rsidRPr="007E166B">
        <w:t>отсутствие процедур ликвидации или банкротства в отношении Заявителя;</w:t>
      </w:r>
    </w:p>
    <w:p w:rsidR="007E166B" w:rsidRPr="007E166B" w:rsidRDefault="007E166B" w:rsidP="007E166B">
      <w:pPr>
        <w:ind w:firstLine="720"/>
        <w:jc w:val="both"/>
      </w:pPr>
      <w:r w:rsidRPr="007E166B">
        <w:t>уплату Заявителем всех причитающихся в соответствии с законодательством РФ налогов и сборов, за исключением добросовестно оспариваемых налогов и сборов.</w:t>
      </w:r>
    </w:p>
    <w:p w:rsidR="007E166B" w:rsidRPr="007E166B" w:rsidRDefault="007E166B" w:rsidP="007E166B">
      <w:pPr>
        <w:jc w:val="both"/>
      </w:pPr>
      <w:r w:rsidRPr="007E166B">
        <w:t>__________________________________________________________________________________</w:t>
      </w:r>
    </w:p>
    <w:p w:rsidR="007E166B" w:rsidRPr="007E166B" w:rsidRDefault="007E166B" w:rsidP="007E166B">
      <w:pPr>
        <w:jc w:val="both"/>
      </w:pPr>
      <w:r w:rsidRPr="007E166B">
        <w:t>Заявитель (Ф.И.О., должность) (подпись)</w:t>
      </w:r>
    </w:p>
    <w:p w:rsidR="007E166B" w:rsidRPr="007E166B" w:rsidRDefault="007E166B" w:rsidP="007E166B">
      <w:pPr>
        <w:jc w:val="both"/>
      </w:pPr>
    </w:p>
    <w:p w:rsidR="007E166B" w:rsidRPr="007E166B" w:rsidRDefault="007E166B" w:rsidP="007E166B">
      <w:pPr>
        <w:rPr>
          <w:b/>
        </w:rPr>
      </w:pPr>
      <w:r w:rsidRPr="007E166B">
        <w:t>М.П.</w:t>
      </w:r>
    </w:p>
    <w:p w:rsidR="007E166B" w:rsidRPr="007E166B" w:rsidRDefault="007E166B" w:rsidP="007E166B">
      <w:pPr>
        <w:adjustRightInd w:val="0"/>
        <w:ind w:firstLine="720"/>
        <w:jc w:val="right"/>
      </w:pPr>
    </w:p>
    <w:p w:rsidR="007E166B" w:rsidRDefault="007E166B"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Pr="007E166B" w:rsidRDefault="00692411" w:rsidP="007E166B">
      <w:pPr>
        <w:adjustRightInd w:val="0"/>
        <w:ind w:firstLine="720"/>
        <w:jc w:val="right"/>
      </w:pPr>
    </w:p>
    <w:p w:rsidR="007E166B" w:rsidRPr="007E166B" w:rsidRDefault="007E166B" w:rsidP="007E166B">
      <w:pPr>
        <w:adjustRightInd w:val="0"/>
        <w:ind w:firstLine="720"/>
        <w:jc w:val="right"/>
      </w:pPr>
      <w:r w:rsidRPr="007E166B">
        <w:lastRenderedPageBreak/>
        <w:t xml:space="preserve">Приложение № 2 к Заявке </w:t>
      </w:r>
    </w:p>
    <w:p w:rsidR="007E166B" w:rsidRPr="007E166B" w:rsidRDefault="007E166B" w:rsidP="007E166B">
      <w:pPr>
        <w:adjustRightInd w:val="0"/>
        <w:ind w:firstLine="720"/>
        <w:jc w:val="right"/>
      </w:pPr>
      <w:r w:rsidRPr="007E166B">
        <w:t>ОБРАЗЕЦ</w:t>
      </w:r>
    </w:p>
    <w:p w:rsidR="007E166B" w:rsidRPr="007E166B" w:rsidRDefault="007E166B" w:rsidP="007E166B">
      <w:pPr>
        <w:adjustRightInd w:val="0"/>
        <w:ind w:firstLine="720"/>
        <w:jc w:val="center"/>
      </w:pPr>
      <w:r w:rsidRPr="007E166B">
        <w:t>Ф-1 «Опись»</w:t>
      </w:r>
    </w:p>
    <w:p w:rsidR="007E166B" w:rsidRPr="007E166B" w:rsidRDefault="007E166B" w:rsidP="007E166B">
      <w:pPr>
        <w:jc w:val="both"/>
      </w:pPr>
      <w:r w:rsidRPr="007E166B">
        <w:t xml:space="preserve">Документов, представляемых к Заявке для участия в открытом конкурсе на право заключения концессионного соглашения в отношении объектов водоснабжения, находящихся в собственности муниципального образования – </w:t>
      </w:r>
      <w:proofErr w:type="spellStart"/>
      <w:r w:rsidRPr="007E166B">
        <w:t>Мглинский</w:t>
      </w:r>
      <w:proofErr w:type="spellEnd"/>
      <w:r w:rsidRPr="007E166B">
        <w:t xml:space="preserve"> район Брянской области _____________________________________________</w:t>
      </w:r>
    </w:p>
    <w:p w:rsidR="007E166B" w:rsidRPr="007E166B" w:rsidRDefault="007E166B" w:rsidP="007E166B">
      <w:pPr>
        <w:jc w:val="both"/>
      </w:pPr>
      <w:r w:rsidRPr="007E166B">
        <w:t>__________________________________________________________________________________</w:t>
      </w:r>
    </w:p>
    <w:p w:rsidR="007E166B" w:rsidRPr="007E166B" w:rsidRDefault="007E166B" w:rsidP="007E166B">
      <w:pPr>
        <w:jc w:val="center"/>
        <w:rPr>
          <w:vertAlign w:val="superscript"/>
        </w:rPr>
      </w:pPr>
      <w:r w:rsidRPr="007E166B">
        <w:rPr>
          <w:vertAlign w:val="superscript"/>
        </w:rPr>
        <w:t>(наименование, юридический адрес, E-</w:t>
      </w:r>
      <w:proofErr w:type="spellStart"/>
      <w:r w:rsidRPr="007E166B">
        <w:rPr>
          <w:vertAlign w:val="superscript"/>
        </w:rPr>
        <w:t>mail</w:t>
      </w:r>
      <w:proofErr w:type="spellEnd"/>
      <w:r w:rsidRPr="007E166B">
        <w:rPr>
          <w:vertAlign w:val="superscript"/>
        </w:rPr>
        <w:t>, тел/факс Заявителя)</w:t>
      </w:r>
    </w:p>
    <w:p w:rsidR="007E166B" w:rsidRPr="007E166B" w:rsidRDefault="007E166B" w:rsidP="007E166B">
      <w:pPr>
        <w:jc w:val="both"/>
      </w:pPr>
      <w:r w:rsidRPr="007E166B">
        <w:t>подтверждает, что для участия в открытом конкурсе, нами направляются ниже перечисленные документы:</w:t>
      </w:r>
    </w:p>
    <w:p w:rsidR="007E166B" w:rsidRPr="007E166B" w:rsidRDefault="007E166B" w:rsidP="007E166B">
      <w:pPr>
        <w:ind w:firstLine="1300"/>
        <w:jc w:val="both"/>
        <w:rPr>
          <w:i/>
        </w:rPr>
      </w:pPr>
    </w:p>
    <w:tbl>
      <w:tblPr>
        <w:tblW w:w="0" w:type="auto"/>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080"/>
        <w:gridCol w:w="1134"/>
      </w:tblGrid>
      <w:tr w:rsidR="007E166B" w:rsidRPr="007E166B" w:rsidTr="00290241">
        <w:tc>
          <w:tcPr>
            <w:tcW w:w="709" w:type="dxa"/>
            <w:tcBorders>
              <w:top w:val="single" w:sz="4" w:space="0" w:color="auto"/>
              <w:left w:val="single" w:sz="4" w:space="0" w:color="auto"/>
              <w:bottom w:val="single" w:sz="4" w:space="0" w:color="auto"/>
              <w:right w:val="single" w:sz="4" w:space="0" w:color="auto"/>
            </w:tcBorders>
            <w:vAlign w:val="center"/>
          </w:tcPr>
          <w:p w:rsidR="007E166B" w:rsidRPr="007E166B" w:rsidRDefault="007E166B" w:rsidP="007E166B">
            <w:pPr>
              <w:jc w:val="center"/>
              <w:rPr>
                <w:b/>
              </w:rPr>
            </w:pPr>
            <w:r w:rsidRPr="007E166B">
              <w:rPr>
                <w:b/>
              </w:rPr>
              <w:t>№№ п\</w:t>
            </w:r>
            <w:proofErr w:type="gramStart"/>
            <w:r w:rsidRPr="007E166B">
              <w:rPr>
                <w:b/>
              </w:rPr>
              <w:t>п</w:t>
            </w:r>
            <w:proofErr w:type="gramEnd"/>
          </w:p>
        </w:tc>
        <w:tc>
          <w:tcPr>
            <w:tcW w:w="8080" w:type="dxa"/>
            <w:tcBorders>
              <w:top w:val="single" w:sz="4" w:space="0" w:color="auto"/>
              <w:left w:val="single" w:sz="4" w:space="0" w:color="auto"/>
              <w:bottom w:val="single" w:sz="4" w:space="0" w:color="auto"/>
              <w:right w:val="single" w:sz="4" w:space="0" w:color="auto"/>
            </w:tcBorders>
            <w:vAlign w:val="center"/>
          </w:tcPr>
          <w:p w:rsidR="007E166B" w:rsidRPr="007E166B" w:rsidRDefault="007E166B" w:rsidP="007E166B">
            <w:pPr>
              <w:jc w:val="center"/>
              <w:rPr>
                <w:b/>
              </w:rPr>
            </w:pPr>
            <w:r w:rsidRPr="007E166B">
              <w:rPr>
                <w:b/>
              </w:rPr>
              <w:t>Наименование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7E166B" w:rsidRPr="007E166B" w:rsidRDefault="007E166B" w:rsidP="007E166B">
            <w:pPr>
              <w:ind w:left="-108" w:right="-108"/>
              <w:jc w:val="center"/>
              <w:rPr>
                <w:b/>
              </w:rPr>
            </w:pPr>
            <w:r w:rsidRPr="007E166B">
              <w:rPr>
                <w:b/>
              </w:rPr>
              <w:t>Кол-во</w:t>
            </w:r>
          </w:p>
          <w:p w:rsidR="007E166B" w:rsidRPr="007E166B" w:rsidRDefault="007E166B" w:rsidP="007E166B">
            <w:pPr>
              <w:jc w:val="center"/>
              <w:rPr>
                <w:b/>
              </w:rPr>
            </w:pPr>
            <w:r w:rsidRPr="007E166B">
              <w:rPr>
                <w:b/>
              </w:rPr>
              <w:t>листов</w:t>
            </w:r>
          </w:p>
        </w:tc>
      </w:tr>
      <w:tr w:rsidR="007E166B" w:rsidRPr="007E166B" w:rsidTr="00290241">
        <w:trPr>
          <w:trHeight w:val="458"/>
        </w:trPr>
        <w:tc>
          <w:tcPr>
            <w:tcW w:w="709" w:type="dxa"/>
            <w:tcBorders>
              <w:top w:val="single" w:sz="4" w:space="0" w:color="auto"/>
              <w:left w:val="single" w:sz="4" w:space="0" w:color="auto"/>
              <w:bottom w:val="single" w:sz="4" w:space="0" w:color="auto"/>
              <w:right w:val="single" w:sz="4" w:space="0" w:color="auto"/>
            </w:tcBorders>
          </w:tcPr>
          <w:p w:rsidR="007E166B" w:rsidRPr="007E166B" w:rsidRDefault="007E166B" w:rsidP="007E166B">
            <w:pPr>
              <w:ind w:left="34"/>
              <w:jc w:val="center"/>
            </w:pPr>
            <w:r w:rsidRPr="007E166B">
              <w:t>1.</w:t>
            </w:r>
          </w:p>
        </w:tc>
        <w:tc>
          <w:tcPr>
            <w:tcW w:w="8080" w:type="dxa"/>
            <w:tcBorders>
              <w:top w:val="single" w:sz="4" w:space="0" w:color="auto"/>
              <w:left w:val="single" w:sz="4" w:space="0" w:color="auto"/>
              <w:bottom w:val="single" w:sz="4" w:space="0" w:color="auto"/>
              <w:right w:val="single" w:sz="4" w:space="0" w:color="auto"/>
            </w:tcBorders>
          </w:tcPr>
          <w:p w:rsidR="007E166B" w:rsidRPr="007E166B" w:rsidRDefault="007E166B" w:rsidP="007E166B">
            <w:pPr>
              <w:jc w:val="both"/>
            </w:pPr>
            <w:r w:rsidRPr="007E166B">
              <w:t>Заявка</w:t>
            </w:r>
          </w:p>
        </w:tc>
        <w:tc>
          <w:tcPr>
            <w:tcW w:w="1134" w:type="dxa"/>
            <w:tcBorders>
              <w:top w:val="single" w:sz="4" w:space="0" w:color="auto"/>
              <w:left w:val="single" w:sz="4" w:space="0" w:color="auto"/>
              <w:bottom w:val="single" w:sz="4" w:space="0" w:color="auto"/>
              <w:right w:val="single" w:sz="4" w:space="0" w:color="auto"/>
            </w:tcBorders>
          </w:tcPr>
          <w:p w:rsidR="007E166B" w:rsidRPr="007E166B" w:rsidRDefault="007E166B" w:rsidP="007E166B">
            <w:pPr>
              <w:jc w:val="both"/>
            </w:pPr>
          </w:p>
        </w:tc>
      </w:tr>
      <w:tr w:rsidR="007E166B" w:rsidRPr="007E166B" w:rsidTr="00290241">
        <w:trPr>
          <w:trHeight w:val="389"/>
        </w:trPr>
        <w:tc>
          <w:tcPr>
            <w:tcW w:w="709" w:type="dxa"/>
            <w:tcBorders>
              <w:top w:val="single" w:sz="4" w:space="0" w:color="auto"/>
              <w:left w:val="single" w:sz="4" w:space="0" w:color="auto"/>
              <w:bottom w:val="single" w:sz="4" w:space="0" w:color="auto"/>
              <w:right w:val="single" w:sz="4" w:space="0" w:color="auto"/>
            </w:tcBorders>
          </w:tcPr>
          <w:p w:rsidR="007E166B" w:rsidRPr="007E166B" w:rsidRDefault="007E166B" w:rsidP="007E166B">
            <w:pPr>
              <w:ind w:left="34"/>
              <w:jc w:val="center"/>
            </w:pPr>
            <w:r w:rsidRPr="007E166B">
              <w:t>2.</w:t>
            </w:r>
          </w:p>
        </w:tc>
        <w:tc>
          <w:tcPr>
            <w:tcW w:w="8080" w:type="dxa"/>
            <w:tcBorders>
              <w:top w:val="single" w:sz="4" w:space="0" w:color="auto"/>
              <w:left w:val="single" w:sz="4" w:space="0" w:color="auto"/>
              <w:bottom w:val="single" w:sz="4" w:space="0" w:color="auto"/>
              <w:right w:val="single" w:sz="4" w:space="0" w:color="auto"/>
            </w:tcBorders>
          </w:tcPr>
          <w:p w:rsidR="007E166B" w:rsidRPr="007E166B" w:rsidRDefault="007E166B" w:rsidP="007E166B">
            <w:pPr>
              <w:jc w:val="both"/>
            </w:pPr>
            <w:r w:rsidRPr="007E166B">
              <w:t xml:space="preserve">Выписка или нотариально заверенная копия выписки из Единого государственного реестра юридических лиц, выданная ФНС России </w:t>
            </w:r>
            <w:r w:rsidRPr="007E166B">
              <w:rPr>
                <w:i/>
              </w:rPr>
              <w:t>(для юридических лиц)</w:t>
            </w:r>
            <w:r w:rsidRPr="007E166B">
              <w:t>.</w:t>
            </w:r>
          </w:p>
        </w:tc>
        <w:tc>
          <w:tcPr>
            <w:tcW w:w="1134" w:type="dxa"/>
            <w:tcBorders>
              <w:top w:val="single" w:sz="4" w:space="0" w:color="auto"/>
              <w:left w:val="single" w:sz="4" w:space="0" w:color="auto"/>
              <w:bottom w:val="single" w:sz="4" w:space="0" w:color="auto"/>
              <w:right w:val="single" w:sz="4" w:space="0" w:color="auto"/>
            </w:tcBorders>
          </w:tcPr>
          <w:p w:rsidR="007E166B" w:rsidRPr="007E166B" w:rsidRDefault="007E166B" w:rsidP="007E166B">
            <w:pPr>
              <w:jc w:val="both"/>
            </w:pPr>
          </w:p>
        </w:tc>
      </w:tr>
      <w:tr w:rsidR="007E166B" w:rsidRPr="007E166B" w:rsidTr="00290241">
        <w:tc>
          <w:tcPr>
            <w:tcW w:w="709" w:type="dxa"/>
            <w:tcBorders>
              <w:top w:val="single" w:sz="4" w:space="0" w:color="auto"/>
              <w:left w:val="single" w:sz="4" w:space="0" w:color="auto"/>
              <w:bottom w:val="single" w:sz="4" w:space="0" w:color="auto"/>
              <w:right w:val="single" w:sz="4" w:space="0" w:color="auto"/>
            </w:tcBorders>
          </w:tcPr>
          <w:p w:rsidR="007E166B" w:rsidRPr="007E166B" w:rsidRDefault="007E166B" w:rsidP="007E166B">
            <w:pPr>
              <w:ind w:left="34"/>
              <w:jc w:val="center"/>
            </w:pPr>
            <w:r w:rsidRPr="007E166B">
              <w:t>3.</w:t>
            </w:r>
          </w:p>
        </w:tc>
        <w:tc>
          <w:tcPr>
            <w:tcW w:w="8080" w:type="dxa"/>
            <w:tcBorders>
              <w:top w:val="single" w:sz="4" w:space="0" w:color="auto"/>
              <w:left w:val="single" w:sz="4" w:space="0" w:color="auto"/>
              <w:bottom w:val="single" w:sz="4" w:space="0" w:color="auto"/>
              <w:right w:val="single" w:sz="4" w:space="0" w:color="auto"/>
            </w:tcBorders>
          </w:tcPr>
          <w:p w:rsidR="007E166B" w:rsidRPr="007E166B" w:rsidRDefault="007E166B" w:rsidP="007E166B">
            <w:pPr>
              <w:jc w:val="both"/>
            </w:pPr>
            <w:r w:rsidRPr="007E166B">
              <w:t xml:space="preserve">Выписка или нотариально заверенная копия выписки из Единого государственного реестра индивидуальных предпринимателей, выданная ФНС России </w:t>
            </w:r>
            <w:r w:rsidRPr="007E166B">
              <w:rPr>
                <w:i/>
              </w:rPr>
              <w:t>(для индивидуальных предпринимателей).</w:t>
            </w:r>
          </w:p>
        </w:tc>
        <w:tc>
          <w:tcPr>
            <w:tcW w:w="1134" w:type="dxa"/>
            <w:tcBorders>
              <w:top w:val="single" w:sz="4" w:space="0" w:color="auto"/>
              <w:left w:val="single" w:sz="4" w:space="0" w:color="auto"/>
              <w:bottom w:val="single" w:sz="4" w:space="0" w:color="auto"/>
              <w:right w:val="single" w:sz="4" w:space="0" w:color="auto"/>
            </w:tcBorders>
          </w:tcPr>
          <w:p w:rsidR="007E166B" w:rsidRPr="007E166B" w:rsidRDefault="007E166B" w:rsidP="007E166B">
            <w:pPr>
              <w:jc w:val="both"/>
            </w:pPr>
          </w:p>
        </w:tc>
      </w:tr>
      <w:tr w:rsidR="007E166B" w:rsidRPr="007E166B" w:rsidTr="00290241">
        <w:trPr>
          <w:trHeight w:val="591"/>
        </w:trPr>
        <w:tc>
          <w:tcPr>
            <w:tcW w:w="709" w:type="dxa"/>
            <w:tcBorders>
              <w:top w:val="single" w:sz="4" w:space="0" w:color="auto"/>
              <w:left w:val="single" w:sz="4" w:space="0" w:color="auto"/>
              <w:bottom w:val="single" w:sz="4" w:space="0" w:color="auto"/>
              <w:right w:val="single" w:sz="4" w:space="0" w:color="auto"/>
            </w:tcBorders>
          </w:tcPr>
          <w:p w:rsidR="007E166B" w:rsidRPr="007E166B" w:rsidRDefault="007E166B" w:rsidP="007E166B">
            <w:pPr>
              <w:ind w:left="34"/>
              <w:jc w:val="center"/>
            </w:pPr>
            <w:r w:rsidRPr="007E166B">
              <w:t>4.</w:t>
            </w:r>
          </w:p>
        </w:tc>
        <w:tc>
          <w:tcPr>
            <w:tcW w:w="8080" w:type="dxa"/>
            <w:tcBorders>
              <w:top w:val="single" w:sz="4" w:space="0" w:color="auto"/>
              <w:left w:val="single" w:sz="4" w:space="0" w:color="auto"/>
              <w:bottom w:val="single" w:sz="4" w:space="0" w:color="auto"/>
              <w:right w:val="single" w:sz="4" w:space="0" w:color="auto"/>
            </w:tcBorders>
          </w:tcPr>
          <w:p w:rsidR="007E166B" w:rsidRPr="007E166B" w:rsidRDefault="007E166B" w:rsidP="007E166B">
            <w:pPr>
              <w:jc w:val="both"/>
            </w:pPr>
            <w:r w:rsidRPr="007E166B">
              <w:t>Документ, подтверждающий полномочия лица на осуществление действий от имени участника размещения заказа.</w:t>
            </w:r>
          </w:p>
        </w:tc>
        <w:tc>
          <w:tcPr>
            <w:tcW w:w="1134" w:type="dxa"/>
            <w:tcBorders>
              <w:top w:val="single" w:sz="4" w:space="0" w:color="auto"/>
              <w:left w:val="single" w:sz="4" w:space="0" w:color="auto"/>
              <w:bottom w:val="single" w:sz="4" w:space="0" w:color="auto"/>
              <w:right w:val="single" w:sz="4" w:space="0" w:color="auto"/>
            </w:tcBorders>
          </w:tcPr>
          <w:p w:rsidR="007E166B" w:rsidRPr="007E166B" w:rsidRDefault="007E166B" w:rsidP="007E166B">
            <w:pPr>
              <w:jc w:val="both"/>
            </w:pPr>
          </w:p>
        </w:tc>
      </w:tr>
      <w:tr w:rsidR="007E166B" w:rsidRPr="007E166B" w:rsidTr="00290241">
        <w:trPr>
          <w:trHeight w:val="591"/>
        </w:trPr>
        <w:tc>
          <w:tcPr>
            <w:tcW w:w="709" w:type="dxa"/>
            <w:tcBorders>
              <w:top w:val="single" w:sz="4" w:space="0" w:color="auto"/>
              <w:left w:val="single" w:sz="4" w:space="0" w:color="auto"/>
              <w:bottom w:val="single" w:sz="4" w:space="0" w:color="auto"/>
              <w:right w:val="single" w:sz="4" w:space="0" w:color="auto"/>
            </w:tcBorders>
          </w:tcPr>
          <w:p w:rsidR="007E166B" w:rsidRPr="007E166B" w:rsidRDefault="007E166B" w:rsidP="007E166B">
            <w:pPr>
              <w:ind w:left="34"/>
              <w:jc w:val="center"/>
            </w:pPr>
            <w:r w:rsidRPr="007E166B">
              <w:t>5.</w:t>
            </w:r>
          </w:p>
        </w:tc>
        <w:tc>
          <w:tcPr>
            <w:tcW w:w="8080" w:type="dxa"/>
            <w:tcBorders>
              <w:top w:val="single" w:sz="4" w:space="0" w:color="auto"/>
              <w:left w:val="single" w:sz="4" w:space="0" w:color="auto"/>
              <w:bottom w:val="single" w:sz="4" w:space="0" w:color="auto"/>
              <w:right w:val="single" w:sz="4" w:space="0" w:color="auto"/>
            </w:tcBorders>
          </w:tcPr>
          <w:p w:rsidR="007E166B" w:rsidRPr="007E166B" w:rsidRDefault="007E166B" w:rsidP="007E166B">
            <w:pPr>
              <w:keepNext/>
              <w:tabs>
                <w:tab w:val="num" w:pos="0"/>
              </w:tabs>
              <w:suppressAutoHyphens/>
              <w:jc w:val="both"/>
              <w:outlineLvl w:val="2"/>
              <w:rPr>
                <w:lang w:eastAsia="ar-SA"/>
              </w:rPr>
            </w:pPr>
          </w:p>
        </w:tc>
        <w:tc>
          <w:tcPr>
            <w:tcW w:w="1134" w:type="dxa"/>
            <w:tcBorders>
              <w:top w:val="single" w:sz="4" w:space="0" w:color="auto"/>
              <w:left w:val="single" w:sz="4" w:space="0" w:color="auto"/>
              <w:bottom w:val="single" w:sz="4" w:space="0" w:color="auto"/>
              <w:right w:val="single" w:sz="4" w:space="0" w:color="auto"/>
            </w:tcBorders>
          </w:tcPr>
          <w:p w:rsidR="007E166B" w:rsidRPr="007E166B" w:rsidRDefault="007E166B" w:rsidP="007E166B">
            <w:pPr>
              <w:jc w:val="both"/>
            </w:pPr>
          </w:p>
        </w:tc>
      </w:tr>
    </w:tbl>
    <w:p w:rsidR="007E166B" w:rsidRPr="007E166B" w:rsidRDefault="007E166B" w:rsidP="007E166B">
      <w:pPr>
        <w:jc w:val="both"/>
        <w:rPr>
          <w:b/>
        </w:rPr>
      </w:pPr>
    </w:p>
    <w:p w:rsidR="007E166B" w:rsidRPr="007E166B" w:rsidRDefault="007E166B" w:rsidP="007E166B">
      <w:pPr>
        <w:jc w:val="both"/>
      </w:pPr>
      <w:r w:rsidRPr="007E166B">
        <w:t>________________________________________________________________</w:t>
      </w:r>
    </w:p>
    <w:p w:rsidR="007E166B" w:rsidRPr="007E166B" w:rsidRDefault="007E166B" w:rsidP="007E166B">
      <w:pPr>
        <w:jc w:val="both"/>
      </w:pPr>
      <w:r w:rsidRPr="007E166B">
        <w:t>Заявитель (Ф.И.О., должность) (подпись)</w:t>
      </w:r>
    </w:p>
    <w:p w:rsidR="007E166B" w:rsidRPr="007E166B" w:rsidRDefault="007E166B" w:rsidP="007E166B">
      <w:pPr>
        <w:jc w:val="both"/>
      </w:pPr>
    </w:p>
    <w:p w:rsidR="007E166B" w:rsidRDefault="007E166B" w:rsidP="007E166B">
      <w:pPr>
        <w:jc w:val="both"/>
      </w:pPr>
      <w:r w:rsidRPr="007E166B">
        <w:t>М.П.</w:t>
      </w:r>
    </w:p>
    <w:p w:rsidR="00692411" w:rsidRDefault="00692411" w:rsidP="007E166B">
      <w:pPr>
        <w:jc w:val="both"/>
      </w:pPr>
    </w:p>
    <w:p w:rsidR="00692411" w:rsidRDefault="00692411" w:rsidP="007E166B">
      <w:pPr>
        <w:jc w:val="both"/>
      </w:pPr>
    </w:p>
    <w:p w:rsidR="00692411" w:rsidRDefault="00692411" w:rsidP="007E166B">
      <w:pPr>
        <w:jc w:val="both"/>
      </w:pPr>
    </w:p>
    <w:p w:rsidR="00692411" w:rsidRDefault="00692411" w:rsidP="007E166B">
      <w:pPr>
        <w:jc w:val="both"/>
      </w:pPr>
    </w:p>
    <w:p w:rsidR="00692411" w:rsidRDefault="00692411" w:rsidP="007E166B">
      <w:pPr>
        <w:jc w:val="both"/>
      </w:pPr>
    </w:p>
    <w:p w:rsidR="00692411" w:rsidRDefault="00692411" w:rsidP="007E166B">
      <w:pPr>
        <w:jc w:val="both"/>
      </w:pPr>
    </w:p>
    <w:p w:rsidR="00692411" w:rsidRDefault="00692411" w:rsidP="007E166B">
      <w:pPr>
        <w:jc w:val="both"/>
      </w:pPr>
    </w:p>
    <w:p w:rsidR="00692411" w:rsidRDefault="00692411" w:rsidP="007E166B">
      <w:pPr>
        <w:jc w:val="both"/>
      </w:pPr>
    </w:p>
    <w:p w:rsidR="00692411" w:rsidRDefault="00692411" w:rsidP="007E166B">
      <w:pPr>
        <w:jc w:val="both"/>
      </w:pPr>
    </w:p>
    <w:p w:rsidR="00692411" w:rsidRDefault="00692411" w:rsidP="007E166B">
      <w:pPr>
        <w:jc w:val="both"/>
      </w:pPr>
    </w:p>
    <w:p w:rsidR="00692411" w:rsidRDefault="00692411" w:rsidP="007E166B">
      <w:pPr>
        <w:jc w:val="both"/>
      </w:pPr>
    </w:p>
    <w:p w:rsidR="00692411" w:rsidRDefault="00692411" w:rsidP="007E166B">
      <w:pPr>
        <w:jc w:val="both"/>
      </w:pPr>
    </w:p>
    <w:p w:rsidR="00692411" w:rsidRDefault="00692411" w:rsidP="007E166B">
      <w:pPr>
        <w:jc w:val="both"/>
      </w:pPr>
    </w:p>
    <w:p w:rsidR="00692411" w:rsidRDefault="00692411" w:rsidP="007E166B">
      <w:pPr>
        <w:jc w:val="both"/>
      </w:pPr>
    </w:p>
    <w:p w:rsidR="00692411" w:rsidRDefault="00692411" w:rsidP="007E166B">
      <w:pPr>
        <w:jc w:val="both"/>
      </w:pPr>
    </w:p>
    <w:p w:rsidR="00692411" w:rsidRDefault="00692411" w:rsidP="007E166B">
      <w:pPr>
        <w:jc w:val="both"/>
      </w:pPr>
    </w:p>
    <w:p w:rsidR="00692411" w:rsidRDefault="00692411" w:rsidP="007E166B">
      <w:pPr>
        <w:jc w:val="both"/>
      </w:pPr>
    </w:p>
    <w:p w:rsidR="00692411" w:rsidRDefault="00692411" w:rsidP="007E166B">
      <w:pPr>
        <w:jc w:val="both"/>
      </w:pPr>
    </w:p>
    <w:p w:rsidR="00692411" w:rsidRPr="007E166B" w:rsidRDefault="00692411" w:rsidP="007E166B">
      <w:pPr>
        <w:jc w:val="both"/>
      </w:pPr>
    </w:p>
    <w:p w:rsidR="007E166B" w:rsidRPr="007E166B" w:rsidRDefault="007E166B" w:rsidP="007E166B">
      <w:pPr>
        <w:adjustRightInd w:val="0"/>
        <w:ind w:firstLine="720"/>
        <w:jc w:val="right"/>
      </w:pPr>
    </w:p>
    <w:p w:rsidR="007E166B" w:rsidRPr="007E166B" w:rsidRDefault="007E166B" w:rsidP="007E166B">
      <w:pPr>
        <w:adjustRightInd w:val="0"/>
      </w:pPr>
    </w:p>
    <w:p w:rsidR="007E166B" w:rsidRPr="007E166B" w:rsidRDefault="007E166B" w:rsidP="007E166B">
      <w:pPr>
        <w:adjustRightInd w:val="0"/>
        <w:ind w:firstLine="720"/>
        <w:jc w:val="right"/>
      </w:pPr>
      <w:r w:rsidRPr="007E166B">
        <w:t xml:space="preserve">Приложение №3 к Заявке </w:t>
      </w:r>
    </w:p>
    <w:p w:rsidR="007E166B" w:rsidRPr="007E166B" w:rsidRDefault="007E166B" w:rsidP="007E166B">
      <w:pPr>
        <w:adjustRightInd w:val="0"/>
        <w:ind w:firstLine="720"/>
        <w:jc w:val="right"/>
      </w:pPr>
      <w:r w:rsidRPr="007E166B">
        <w:t>ОБРАЗЕЦ</w:t>
      </w:r>
    </w:p>
    <w:p w:rsidR="007E166B" w:rsidRPr="007E166B" w:rsidRDefault="007E166B" w:rsidP="007E166B">
      <w:pPr>
        <w:spacing w:after="120"/>
        <w:jc w:val="center"/>
      </w:pPr>
      <w:r w:rsidRPr="007E166B">
        <w:t>АНКЕТА УЧАСТНИКА</w:t>
      </w:r>
    </w:p>
    <w:p w:rsidR="007E166B" w:rsidRPr="007E166B" w:rsidRDefault="007E166B" w:rsidP="007E166B">
      <w:pPr>
        <w:jc w:val="both"/>
      </w:pPr>
      <w:r w:rsidRPr="007E166B">
        <w:rPr>
          <w:b/>
        </w:rPr>
        <w:t>Для юридических лиц</w:t>
      </w:r>
    </w:p>
    <w:p w:rsidR="007E166B" w:rsidRPr="007E166B" w:rsidRDefault="007E166B" w:rsidP="007E166B">
      <w:pPr>
        <w:jc w:val="both"/>
      </w:pPr>
      <w:r w:rsidRPr="007E166B">
        <w:t>Сообщаем Вам общие сведения о нашей организации:</w:t>
      </w:r>
    </w:p>
    <w:tbl>
      <w:tblPr>
        <w:tblW w:w="10061" w:type="dxa"/>
        <w:tblInd w:w="-30" w:type="dxa"/>
        <w:tblLayout w:type="fixed"/>
        <w:tblLook w:val="0000" w:firstRow="0" w:lastRow="0" w:firstColumn="0" w:lastColumn="0" w:noHBand="0" w:noVBand="0"/>
      </w:tblPr>
      <w:tblGrid>
        <w:gridCol w:w="456"/>
        <w:gridCol w:w="4785"/>
        <w:gridCol w:w="4820"/>
      </w:tblGrid>
      <w:tr w:rsidR="007E166B" w:rsidRPr="007E166B" w:rsidTr="00290241">
        <w:tc>
          <w:tcPr>
            <w:tcW w:w="456"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1</w:t>
            </w:r>
          </w:p>
        </w:tc>
        <w:tc>
          <w:tcPr>
            <w:tcW w:w="4785"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Полное наименование организации</w:t>
            </w:r>
          </w:p>
        </w:tc>
        <w:tc>
          <w:tcPr>
            <w:tcW w:w="4820" w:type="dxa"/>
            <w:tcBorders>
              <w:top w:val="single" w:sz="4" w:space="0" w:color="000000"/>
              <w:left w:val="single" w:sz="4" w:space="0" w:color="000000"/>
              <w:bottom w:val="single" w:sz="4" w:space="0" w:color="000000"/>
              <w:right w:val="single" w:sz="4" w:space="0" w:color="000000"/>
            </w:tcBorders>
          </w:tcPr>
          <w:p w:rsidR="007E166B" w:rsidRPr="007E166B" w:rsidRDefault="007E166B" w:rsidP="007E166B">
            <w:pPr>
              <w:snapToGrid w:val="0"/>
              <w:jc w:val="both"/>
            </w:pPr>
          </w:p>
        </w:tc>
      </w:tr>
      <w:tr w:rsidR="007E166B" w:rsidRPr="007E166B" w:rsidTr="00290241">
        <w:tc>
          <w:tcPr>
            <w:tcW w:w="456"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2</w:t>
            </w:r>
          </w:p>
        </w:tc>
        <w:tc>
          <w:tcPr>
            <w:tcW w:w="4785"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Сокращенное наименование организации</w:t>
            </w:r>
          </w:p>
        </w:tc>
        <w:tc>
          <w:tcPr>
            <w:tcW w:w="4820" w:type="dxa"/>
            <w:tcBorders>
              <w:top w:val="single" w:sz="4" w:space="0" w:color="000000"/>
              <w:left w:val="single" w:sz="4" w:space="0" w:color="000000"/>
              <w:bottom w:val="single" w:sz="4" w:space="0" w:color="000000"/>
              <w:right w:val="single" w:sz="4" w:space="0" w:color="000000"/>
            </w:tcBorders>
          </w:tcPr>
          <w:p w:rsidR="007E166B" w:rsidRPr="007E166B" w:rsidRDefault="007E166B" w:rsidP="007E166B">
            <w:pPr>
              <w:snapToGrid w:val="0"/>
              <w:jc w:val="both"/>
            </w:pPr>
          </w:p>
        </w:tc>
      </w:tr>
      <w:tr w:rsidR="007E166B" w:rsidRPr="007E166B" w:rsidTr="00290241">
        <w:tc>
          <w:tcPr>
            <w:tcW w:w="456"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3</w:t>
            </w:r>
          </w:p>
        </w:tc>
        <w:tc>
          <w:tcPr>
            <w:tcW w:w="4785"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Форма собственности</w:t>
            </w:r>
          </w:p>
        </w:tc>
        <w:tc>
          <w:tcPr>
            <w:tcW w:w="4820" w:type="dxa"/>
            <w:tcBorders>
              <w:top w:val="single" w:sz="4" w:space="0" w:color="000000"/>
              <w:left w:val="single" w:sz="4" w:space="0" w:color="000000"/>
              <w:bottom w:val="single" w:sz="4" w:space="0" w:color="000000"/>
              <w:right w:val="single" w:sz="4" w:space="0" w:color="000000"/>
            </w:tcBorders>
          </w:tcPr>
          <w:p w:rsidR="007E166B" w:rsidRPr="007E166B" w:rsidRDefault="007E166B" w:rsidP="007E166B">
            <w:pPr>
              <w:snapToGrid w:val="0"/>
              <w:jc w:val="both"/>
            </w:pPr>
          </w:p>
        </w:tc>
      </w:tr>
      <w:tr w:rsidR="007E166B" w:rsidRPr="007E166B" w:rsidTr="00290241">
        <w:tc>
          <w:tcPr>
            <w:tcW w:w="456"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4</w:t>
            </w:r>
          </w:p>
        </w:tc>
        <w:tc>
          <w:tcPr>
            <w:tcW w:w="4785"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Дата, место, орган регистрации</w:t>
            </w:r>
          </w:p>
        </w:tc>
        <w:tc>
          <w:tcPr>
            <w:tcW w:w="4820" w:type="dxa"/>
            <w:tcBorders>
              <w:top w:val="single" w:sz="4" w:space="0" w:color="000000"/>
              <w:left w:val="single" w:sz="4" w:space="0" w:color="000000"/>
              <w:bottom w:val="single" w:sz="4" w:space="0" w:color="000000"/>
              <w:right w:val="single" w:sz="4" w:space="0" w:color="000000"/>
            </w:tcBorders>
          </w:tcPr>
          <w:p w:rsidR="007E166B" w:rsidRPr="007E166B" w:rsidRDefault="007E166B" w:rsidP="007E166B">
            <w:pPr>
              <w:snapToGrid w:val="0"/>
              <w:jc w:val="both"/>
            </w:pPr>
          </w:p>
        </w:tc>
      </w:tr>
      <w:tr w:rsidR="007E166B" w:rsidRPr="007E166B" w:rsidTr="00290241">
        <w:tc>
          <w:tcPr>
            <w:tcW w:w="456"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5</w:t>
            </w:r>
          </w:p>
        </w:tc>
        <w:tc>
          <w:tcPr>
            <w:tcW w:w="4785"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Почтовый адрес</w:t>
            </w:r>
          </w:p>
        </w:tc>
        <w:tc>
          <w:tcPr>
            <w:tcW w:w="4820" w:type="dxa"/>
            <w:tcBorders>
              <w:top w:val="single" w:sz="4" w:space="0" w:color="000000"/>
              <w:left w:val="single" w:sz="4" w:space="0" w:color="000000"/>
              <w:bottom w:val="single" w:sz="4" w:space="0" w:color="000000"/>
              <w:right w:val="single" w:sz="4" w:space="0" w:color="000000"/>
            </w:tcBorders>
          </w:tcPr>
          <w:p w:rsidR="007E166B" w:rsidRPr="007E166B" w:rsidRDefault="007E166B" w:rsidP="007E166B">
            <w:pPr>
              <w:snapToGrid w:val="0"/>
              <w:jc w:val="both"/>
            </w:pPr>
          </w:p>
        </w:tc>
      </w:tr>
      <w:tr w:rsidR="007E166B" w:rsidRPr="007E166B" w:rsidTr="00290241">
        <w:tc>
          <w:tcPr>
            <w:tcW w:w="456"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6</w:t>
            </w:r>
          </w:p>
        </w:tc>
        <w:tc>
          <w:tcPr>
            <w:tcW w:w="4785"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Юридический адрес</w:t>
            </w:r>
          </w:p>
        </w:tc>
        <w:tc>
          <w:tcPr>
            <w:tcW w:w="4820" w:type="dxa"/>
            <w:tcBorders>
              <w:top w:val="single" w:sz="4" w:space="0" w:color="000000"/>
              <w:left w:val="single" w:sz="4" w:space="0" w:color="000000"/>
              <w:bottom w:val="single" w:sz="4" w:space="0" w:color="000000"/>
              <w:right w:val="single" w:sz="4" w:space="0" w:color="000000"/>
            </w:tcBorders>
          </w:tcPr>
          <w:p w:rsidR="007E166B" w:rsidRPr="007E166B" w:rsidRDefault="007E166B" w:rsidP="007E166B">
            <w:pPr>
              <w:snapToGrid w:val="0"/>
              <w:jc w:val="both"/>
            </w:pPr>
          </w:p>
        </w:tc>
      </w:tr>
      <w:tr w:rsidR="007E166B" w:rsidRPr="007E166B" w:rsidTr="00290241">
        <w:tc>
          <w:tcPr>
            <w:tcW w:w="456"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7</w:t>
            </w:r>
          </w:p>
        </w:tc>
        <w:tc>
          <w:tcPr>
            <w:tcW w:w="4785"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Банковские реквизиты, ИНН, КПП, ОГРН</w:t>
            </w:r>
          </w:p>
        </w:tc>
        <w:tc>
          <w:tcPr>
            <w:tcW w:w="4820" w:type="dxa"/>
            <w:tcBorders>
              <w:top w:val="single" w:sz="4" w:space="0" w:color="000000"/>
              <w:left w:val="single" w:sz="4" w:space="0" w:color="000000"/>
              <w:bottom w:val="single" w:sz="4" w:space="0" w:color="000000"/>
              <w:right w:val="single" w:sz="4" w:space="0" w:color="000000"/>
            </w:tcBorders>
          </w:tcPr>
          <w:p w:rsidR="007E166B" w:rsidRPr="007E166B" w:rsidRDefault="007E166B" w:rsidP="007E166B">
            <w:pPr>
              <w:snapToGrid w:val="0"/>
              <w:jc w:val="both"/>
            </w:pPr>
          </w:p>
        </w:tc>
      </w:tr>
      <w:tr w:rsidR="007E166B" w:rsidRPr="007E166B" w:rsidTr="00290241">
        <w:tc>
          <w:tcPr>
            <w:tcW w:w="456"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8</w:t>
            </w:r>
          </w:p>
        </w:tc>
        <w:tc>
          <w:tcPr>
            <w:tcW w:w="4785"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Руководитель:</w:t>
            </w:r>
          </w:p>
          <w:p w:rsidR="007E166B" w:rsidRPr="007E166B" w:rsidRDefault="007E166B" w:rsidP="007E166B">
            <w:pPr>
              <w:jc w:val="both"/>
            </w:pPr>
            <w:r w:rsidRPr="007E166B">
              <w:t>должность</w:t>
            </w:r>
          </w:p>
          <w:p w:rsidR="007E166B" w:rsidRPr="007E166B" w:rsidRDefault="007E166B" w:rsidP="007E166B">
            <w:pPr>
              <w:jc w:val="both"/>
            </w:pPr>
            <w:r w:rsidRPr="007E166B">
              <w:t>фамилия, имя, отчество</w:t>
            </w:r>
          </w:p>
        </w:tc>
        <w:tc>
          <w:tcPr>
            <w:tcW w:w="4820" w:type="dxa"/>
            <w:tcBorders>
              <w:top w:val="single" w:sz="4" w:space="0" w:color="000000"/>
              <w:left w:val="single" w:sz="4" w:space="0" w:color="000000"/>
              <w:bottom w:val="single" w:sz="4" w:space="0" w:color="000000"/>
              <w:right w:val="single" w:sz="4" w:space="0" w:color="000000"/>
            </w:tcBorders>
          </w:tcPr>
          <w:p w:rsidR="007E166B" w:rsidRPr="007E166B" w:rsidRDefault="007E166B" w:rsidP="007E166B">
            <w:pPr>
              <w:snapToGrid w:val="0"/>
              <w:jc w:val="both"/>
            </w:pPr>
          </w:p>
        </w:tc>
      </w:tr>
      <w:tr w:rsidR="007E166B" w:rsidRPr="007E166B" w:rsidTr="00290241">
        <w:tc>
          <w:tcPr>
            <w:tcW w:w="456"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9</w:t>
            </w:r>
          </w:p>
        </w:tc>
        <w:tc>
          <w:tcPr>
            <w:tcW w:w="4785" w:type="dxa"/>
            <w:tcBorders>
              <w:top w:val="single" w:sz="4" w:space="0" w:color="000000"/>
              <w:left w:val="single" w:sz="4" w:space="0" w:color="000000"/>
              <w:bottom w:val="single" w:sz="4" w:space="0" w:color="000000"/>
            </w:tcBorders>
          </w:tcPr>
          <w:p w:rsidR="007E166B" w:rsidRPr="007E166B" w:rsidRDefault="007E166B" w:rsidP="007E166B">
            <w:pPr>
              <w:snapToGrid w:val="0"/>
              <w:jc w:val="both"/>
              <w:rPr>
                <w:lang w:val="en-US"/>
              </w:rPr>
            </w:pPr>
            <w:r w:rsidRPr="007E166B">
              <w:t xml:space="preserve">Телефон, факс, </w:t>
            </w:r>
            <w:proofErr w:type="gramStart"/>
            <w:r w:rsidRPr="007E166B">
              <w:t>Е</w:t>
            </w:r>
            <w:proofErr w:type="gramEnd"/>
            <w:r w:rsidRPr="007E166B">
              <w:t>-</w:t>
            </w:r>
            <w:r w:rsidRPr="007E166B">
              <w:rPr>
                <w:lang w:val="en-US"/>
              </w:rPr>
              <w:t>mail</w:t>
            </w:r>
          </w:p>
        </w:tc>
        <w:tc>
          <w:tcPr>
            <w:tcW w:w="4820" w:type="dxa"/>
            <w:tcBorders>
              <w:top w:val="single" w:sz="4" w:space="0" w:color="000000"/>
              <w:left w:val="single" w:sz="4" w:space="0" w:color="000000"/>
              <w:bottom w:val="single" w:sz="4" w:space="0" w:color="000000"/>
              <w:right w:val="single" w:sz="4" w:space="0" w:color="000000"/>
            </w:tcBorders>
          </w:tcPr>
          <w:p w:rsidR="007E166B" w:rsidRPr="007E166B" w:rsidRDefault="007E166B" w:rsidP="007E166B">
            <w:pPr>
              <w:snapToGrid w:val="0"/>
              <w:jc w:val="both"/>
            </w:pPr>
          </w:p>
        </w:tc>
      </w:tr>
      <w:tr w:rsidR="007E166B" w:rsidRPr="007E166B" w:rsidTr="00290241">
        <w:tc>
          <w:tcPr>
            <w:tcW w:w="456"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10</w:t>
            </w:r>
          </w:p>
        </w:tc>
        <w:tc>
          <w:tcPr>
            <w:tcW w:w="4785"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Головная организация</w:t>
            </w:r>
          </w:p>
        </w:tc>
        <w:tc>
          <w:tcPr>
            <w:tcW w:w="4820" w:type="dxa"/>
            <w:tcBorders>
              <w:top w:val="single" w:sz="4" w:space="0" w:color="000000"/>
              <w:left w:val="single" w:sz="4" w:space="0" w:color="000000"/>
              <w:bottom w:val="single" w:sz="4" w:space="0" w:color="000000"/>
              <w:right w:val="single" w:sz="4" w:space="0" w:color="000000"/>
            </w:tcBorders>
          </w:tcPr>
          <w:p w:rsidR="007E166B" w:rsidRPr="007E166B" w:rsidRDefault="007E166B" w:rsidP="007E166B">
            <w:pPr>
              <w:snapToGrid w:val="0"/>
              <w:jc w:val="both"/>
            </w:pPr>
          </w:p>
        </w:tc>
      </w:tr>
      <w:tr w:rsidR="007E166B" w:rsidRPr="007E166B" w:rsidTr="00290241">
        <w:tc>
          <w:tcPr>
            <w:tcW w:w="456"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11</w:t>
            </w:r>
          </w:p>
        </w:tc>
        <w:tc>
          <w:tcPr>
            <w:tcW w:w="4785"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Дочерние организации</w:t>
            </w:r>
          </w:p>
        </w:tc>
        <w:tc>
          <w:tcPr>
            <w:tcW w:w="4820" w:type="dxa"/>
            <w:tcBorders>
              <w:top w:val="single" w:sz="4" w:space="0" w:color="000000"/>
              <w:left w:val="single" w:sz="4" w:space="0" w:color="000000"/>
              <w:bottom w:val="single" w:sz="4" w:space="0" w:color="000000"/>
              <w:right w:val="single" w:sz="4" w:space="0" w:color="000000"/>
            </w:tcBorders>
          </w:tcPr>
          <w:p w:rsidR="007E166B" w:rsidRPr="007E166B" w:rsidRDefault="007E166B" w:rsidP="007E166B">
            <w:pPr>
              <w:snapToGrid w:val="0"/>
              <w:jc w:val="both"/>
            </w:pPr>
          </w:p>
        </w:tc>
      </w:tr>
    </w:tbl>
    <w:p w:rsidR="007E166B" w:rsidRPr="007E166B" w:rsidRDefault="007E166B" w:rsidP="007E166B">
      <w:pPr>
        <w:jc w:val="both"/>
        <w:rPr>
          <w:b/>
        </w:rPr>
      </w:pPr>
    </w:p>
    <w:p w:rsidR="007E166B" w:rsidRPr="007E166B" w:rsidRDefault="007E166B" w:rsidP="007E166B">
      <w:pPr>
        <w:jc w:val="both"/>
        <w:rPr>
          <w:b/>
        </w:rPr>
      </w:pPr>
      <w:r w:rsidRPr="007E166B">
        <w:rPr>
          <w:b/>
        </w:rPr>
        <w:t>Для индивидуальных предпринимателей</w:t>
      </w:r>
    </w:p>
    <w:tbl>
      <w:tblPr>
        <w:tblW w:w="0" w:type="auto"/>
        <w:tblInd w:w="-30" w:type="dxa"/>
        <w:tblLayout w:type="fixed"/>
        <w:tblLook w:val="0000" w:firstRow="0" w:lastRow="0" w:firstColumn="0" w:lastColumn="0" w:noHBand="0" w:noVBand="0"/>
      </w:tblPr>
      <w:tblGrid>
        <w:gridCol w:w="336"/>
        <w:gridCol w:w="4905"/>
        <w:gridCol w:w="4820"/>
      </w:tblGrid>
      <w:tr w:rsidR="007E166B" w:rsidRPr="007E166B" w:rsidTr="00290241">
        <w:tc>
          <w:tcPr>
            <w:tcW w:w="336"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1</w:t>
            </w:r>
          </w:p>
        </w:tc>
        <w:tc>
          <w:tcPr>
            <w:tcW w:w="4905"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Фамилия, имя, отчество</w:t>
            </w:r>
          </w:p>
        </w:tc>
        <w:tc>
          <w:tcPr>
            <w:tcW w:w="4820" w:type="dxa"/>
            <w:tcBorders>
              <w:top w:val="single" w:sz="4" w:space="0" w:color="000000"/>
              <w:left w:val="single" w:sz="4" w:space="0" w:color="000000"/>
              <w:bottom w:val="single" w:sz="4" w:space="0" w:color="000000"/>
              <w:right w:val="single" w:sz="4" w:space="0" w:color="000000"/>
            </w:tcBorders>
          </w:tcPr>
          <w:p w:rsidR="007E166B" w:rsidRPr="007E166B" w:rsidRDefault="007E166B" w:rsidP="007E166B">
            <w:pPr>
              <w:snapToGrid w:val="0"/>
              <w:jc w:val="both"/>
            </w:pPr>
          </w:p>
        </w:tc>
      </w:tr>
      <w:tr w:rsidR="007E166B" w:rsidRPr="007E166B" w:rsidTr="00290241">
        <w:tc>
          <w:tcPr>
            <w:tcW w:w="336"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2</w:t>
            </w:r>
          </w:p>
        </w:tc>
        <w:tc>
          <w:tcPr>
            <w:tcW w:w="4905"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Дата и место рождения</w:t>
            </w:r>
          </w:p>
        </w:tc>
        <w:tc>
          <w:tcPr>
            <w:tcW w:w="4820" w:type="dxa"/>
            <w:tcBorders>
              <w:top w:val="single" w:sz="4" w:space="0" w:color="000000"/>
              <w:left w:val="single" w:sz="4" w:space="0" w:color="000000"/>
              <w:bottom w:val="single" w:sz="4" w:space="0" w:color="000000"/>
              <w:right w:val="single" w:sz="4" w:space="0" w:color="000000"/>
            </w:tcBorders>
          </w:tcPr>
          <w:p w:rsidR="007E166B" w:rsidRPr="007E166B" w:rsidRDefault="007E166B" w:rsidP="007E166B">
            <w:pPr>
              <w:snapToGrid w:val="0"/>
              <w:jc w:val="both"/>
            </w:pPr>
          </w:p>
        </w:tc>
      </w:tr>
      <w:tr w:rsidR="007E166B" w:rsidRPr="007E166B" w:rsidTr="00290241">
        <w:tc>
          <w:tcPr>
            <w:tcW w:w="336"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3</w:t>
            </w:r>
          </w:p>
        </w:tc>
        <w:tc>
          <w:tcPr>
            <w:tcW w:w="4905"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Паспорт (серия, номер, кем и когда выдан)</w:t>
            </w:r>
          </w:p>
        </w:tc>
        <w:tc>
          <w:tcPr>
            <w:tcW w:w="4820" w:type="dxa"/>
            <w:tcBorders>
              <w:top w:val="single" w:sz="4" w:space="0" w:color="000000"/>
              <w:left w:val="single" w:sz="4" w:space="0" w:color="000000"/>
              <w:bottom w:val="single" w:sz="4" w:space="0" w:color="000000"/>
              <w:right w:val="single" w:sz="4" w:space="0" w:color="000000"/>
            </w:tcBorders>
          </w:tcPr>
          <w:p w:rsidR="007E166B" w:rsidRPr="007E166B" w:rsidRDefault="007E166B" w:rsidP="007E166B">
            <w:pPr>
              <w:snapToGrid w:val="0"/>
              <w:jc w:val="both"/>
            </w:pPr>
          </w:p>
        </w:tc>
      </w:tr>
      <w:tr w:rsidR="007E166B" w:rsidRPr="007E166B" w:rsidTr="00290241">
        <w:tc>
          <w:tcPr>
            <w:tcW w:w="336"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4</w:t>
            </w:r>
          </w:p>
        </w:tc>
        <w:tc>
          <w:tcPr>
            <w:tcW w:w="4905"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Место и дата регистрации (по прописке)</w:t>
            </w:r>
          </w:p>
        </w:tc>
        <w:tc>
          <w:tcPr>
            <w:tcW w:w="4820" w:type="dxa"/>
            <w:tcBorders>
              <w:top w:val="single" w:sz="4" w:space="0" w:color="000000"/>
              <w:left w:val="single" w:sz="4" w:space="0" w:color="000000"/>
              <w:bottom w:val="single" w:sz="4" w:space="0" w:color="000000"/>
              <w:right w:val="single" w:sz="4" w:space="0" w:color="000000"/>
            </w:tcBorders>
          </w:tcPr>
          <w:p w:rsidR="007E166B" w:rsidRPr="007E166B" w:rsidRDefault="007E166B" w:rsidP="007E166B">
            <w:pPr>
              <w:snapToGrid w:val="0"/>
              <w:jc w:val="both"/>
            </w:pPr>
          </w:p>
        </w:tc>
      </w:tr>
      <w:tr w:rsidR="007E166B" w:rsidRPr="007E166B" w:rsidTr="00290241">
        <w:tc>
          <w:tcPr>
            <w:tcW w:w="336"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5</w:t>
            </w:r>
          </w:p>
        </w:tc>
        <w:tc>
          <w:tcPr>
            <w:tcW w:w="4905"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Фактический адрес</w:t>
            </w:r>
          </w:p>
        </w:tc>
        <w:tc>
          <w:tcPr>
            <w:tcW w:w="4820" w:type="dxa"/>
            <w:tcBorders>
              <w:top w:val="single" w:sz="4" w:space="0" w:color="000000"/>
              <w:left w:val="single" w:sz="4" w:space="0" w:color="000000"/>
              <w:bottom w:val="single" w:sz="4" w:space="0" w:color="000000"/>
              <w:right w:val="single" w:sz="4" w:space="0" w:color="000000"/>
            </w:tcBorders>
          </w:tcPr>
          <w:p w:rsidR="007E166B" w:rsidRPr="007E166B" w:rsidRDefault="007E166B" w:rsidP="007E166B">
            <w:pPr>
              <w:snapToGrid w:val="0"/>
              <w:jc w:val="both"/>
            </w:pPr>
          </w:p>
        </w:tc>
      </w:tr>
      <w:tr w:rsidR="007E166B" w:rsidRPr="007E166B" w:rsidTr="00290241">
        <w:tc>
          <w:tcPr>
            <w:tcW w:w="336" w:type="dxa"/>
            <w:tcBorders>
              <w:top w:val="single" w:sz="4" w:space="0" w:color="000000"/>
              <w:left w:val="single" w:sz="4" w:space="0" w:color="000000"/>
              <w:bottom w:val="single" w:sz="4" w:space="0" w:color="000000"/>
            </w:tcBorders>
          </w:tcPr>
          <w:p w:rsidR="007E166B" w:rsidRPr="007E166B" w:rsidRDefault="007E166B" w:rsidP="007E166B">
            <w:pPr>
              <w:snapToGrid w:val="0"/>
              <w:jc w:val="both"/>
            </w:pPr>
            <w:r w:rsidRPr="007E166B">
              <w:t>6</w:t>
            </w:r>
          </w:p>
        </w:tc>
        <w:tc>
          <w:tcPr>
            <w:tcW w:w="4905" w:type="dxa"/>
            <w:tcBorders>
              <w:top w:val="single" w:sz="4" w:space="0" w:color="000000"/>
              <w:left w:val="single" w:sz="4" w:space="0" w:color="000000"/>
              <w:bottom w:val="single" w:sz="4" w:space="0" w:color="000000"/>
            </w:tcBorders>
          </w:tcPr>
          <w:p w:rsidR="007E166B" w:rsidRPr="007E166B" w:rsidRDefault="007E166B" w:rsidP="007E166B">
            <w:pPr>
              <w:snapToGrid w:val="0"/>
              <w:jc w:val="both"/>
              <w:rPr>
                <w:lang w:val="en-US"/>
              </w:rPr>
            </w:pPr>
            <w:r w:rsidRPr="007E166B">
              <w:t xml:space="preserve">Телефон, факс, </w:t>
            </w:r>
            <w:proofErr w:type="gramStart"/>
            <w:r w:rsidRPr="007E166B">
              <w:t>Е</w:t>
            </w:r>
            <w:proofErr w:type="gramEnd"/>
            <w:r w:rsidRPr="007E166B">
              <w:t>-</w:t>
            </w:r>
            <w:r w:rsidRPr="007E166B">
              <w:rPr>
                <w:lang w:val="en-US"/>
              </w:rPr>
              <w:t>mail</w:t>
            </w:r>
          </w:p>
        </w:tc>
        <w:tc>
          <w:tcPr>
            <w:tcW w:w="4820" w:type="dxa"/>
            <w:tcBorders>
              <w:top w:val="single" w:sz="4" w:space="0" w:color="000000"/>
              <w:left w:val="single" w:sz="4" w:space="0" w:color="000000"/>
              <w:bottom w:val="single" w:sz="4" w:space="0" w:color="000000"/>
              <w:right w:val="single" w:sz="4" w:space="0" w:color="000000"/>
            </w:tcBorders>
          </w:tcPr>
          <w:p w:rsidR="007E166B" w:rsidRPr="007E166B" w:rsidRDefault="007E166B" w:rsidP="007E166B">
            <w:pPr>
              <w:snapToGrid w:val="0"/>
              <w:jc w:val="both"/>
            </w:pPr>
          </w:p>
        </w:tc>
      </w:tr>
    </w:tbl>
    <w:p w:rsidR="007E166B" w:rsidRPr="007E166B" w:rsidRDefault="007E166B" w:rsidP="007E166B">
      <w:pPr>
        <w:jc w:val="both"/>
      </w:pPr>
    </w:p>
    <w:p w:rsidR="007E166B" w:rsidRPr="007E166B" w:rsidRDefault="007E166B" w:rsidP="007E166B">
      <w:pPr>
        <w:jc w:val="both"/>
      </w:pPr>
      <w:r w:rsidRPr="007E166B">
        <w:t>Наименование должности руководителя</w:t>
      </w:r>
    </w:p>
    <w:p w:rsidR="007E166B" w:rsidRPr="007E166B" w:rsidRDefault="007E166B" w:rsidP="007E166B">
      <w:pPr>
        <w:jc w:val="both"/>
      </w:pPr>
      <w:proofErr w:type="gramStart"/>
      <w:r w:rsidRPr="007E166B">
        <w:t>(или указание на основание</w:t>
      </w:r>
      <w:proofErr w:type="gramEnd"/>
    </w:p>
    <w:p w:rsidR="007E166B" w:rsidRPr="007E166B" w:rsidRDefault="007E166B" w:rsidP="007E166B">
      <w:pPr>
        <w:jc w:val="both"/>
      </w:pPr>
      <w:proofErr w:type="gramStart"/>
      <w:r w:rsidRPr="007E166B">
        <w:t>Полномочий представителя)               ___________________________        (_________________ )</w:t>
      </w:r>
      <w:proofErr w:type="gramEnd"/>
    </w:p>
    <w:p w:rsidR="007E166B" w:rsidRPr="007E166B" w:rsidRDefault="007E166B" w:rsidP="007E166B">
      <w:pPr>
        <w:jc w:val="both"/>
        <w:rPr>
          <w:sz w:val="20"/>
          <w:szCs w:val="20"/>
        </w:rPr>
      </w:pPr>
      <w:r w:rsidRPr="007E166B">
        <w:rPr>
          <w:sz w:val="20"/>
          <w:szCs w:val="20"/>
        </w:rPr>
        <w:t xml:space="preserve">                                                                                                         (подпись)                                       (Ф.И.О.)  </w:t>
      </w:r>
    </w:p>
    <w:p w:rsidR="007E166B" w:rsidRPr="007E166B" w:rsidRDefault="007E166B" w:rsidP="007E166B">
      <w:r w:rsidRPr="007E166B">
        <w:t>М.П.</w:t>
      </w:r>
    </w:p>
    <w:p w:rsidR="007E166B" w:rsidRPr="007E166B" w:rsidRDefault="007E166B" w:rsidP="007E166B">
      <w:pPr>
        <w:adjustRightInd w:val="0"/>
        <w:ind w:firstLine="720"/>
        <w:jc w:val="right"/>
      </w:pPr>
    </w:p>
    <w:p w:rsidR="007E166B" w:rsidRDefault="007E166B"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Default="00692411" w:rsidP="007E166B">
      <w:pPr>
        <w:adjustRightInd w:val="0"/>
        <w:ind w:firstLine="720"/>
        <w:jc w:val="right"/>
      </w:pPr>
    </w:p>
    <w:p w:rsidR="00692411" w:rsidRPr="007E166B" w:rsidRDefault="00692411" w:rsidP="007E166B">
      <w:pPr>
        <w:adjustRightInd w:val="0"/>
        <w:ind w:firstLine="720"/>
        <w:jc w:val="right"/>
      </w:pPr>
    </w:p>
    <w:p w:rsidR="007E166B" w:rsidRPr="007E166B" w:rsidRDefault="007E166B" w:rsidP="007E166B">
      <w:pPr>
        <w:adjustRightInd w:val="0"/>
        <w:ind w:firstLine="720"/>
        <w:jc w:val="right"/>
      </w:pPr>
      <w:r w:rsidRPr="007E166B">
        <w:t xml:space="preserve">Приложение № 4 к Заявке </w:t>
      </w:r>
    </w:p>
    <w:p w:rsidR="007E166B" w:rsidRPr="007E166B" w:rsidRDefault="007E166B" w:rsidP="007E166B">
      <w:pPr>
        <w:adjustRightInd w:val="0"/>
        <w:ind w:firstLine="720"/>
        <w:jc w:val="right"/>
      </w:pPr>
      <w:r w:rsidRPr="007E166B">
        <w:t>ОБРАЗЕЦ</w:t>
      </w:r>
    </w:p>
    <w:p w:rsidR="007E166B" w:rsidRPr="007E166B" w:rsidRDefault="007E166B" w:rsidP="007E166B"/>
    <w:p w:rsidR="007E166B" w:rsidRPr="007E166B" w:rsidRDefault="007E166B" w:rsidP="007E166B">
      <w:pPr>
        <w:jc w:val="center"/>
      </w:pPr>
      <w:r w:rsidRPr="007E166B">
        <w:t>ДОВЕРЕННОСТЬ НА УПОЛНОМОЧЕННОЕ ЛИЦО, ИМЕЮЩЕЕ ПРАВО</w:t>
      </w:r>
    </w:p>
    <w:p w:rsidR="007E166B" w:rsidRPr="007E166B" w:rsidRDefault="007E166B" w:rsidP="007E166B">
      <w:pPr>
        <w:jc w:val="center"/>
      </w:pPr>
      <w:r w:rsidRPr="007E166B">
        <w:t>ПОДПИСИ И ПРЕДСТАВЛЕНИЯ ИНТЕРЕСОВ УЧАСТНИКА КОНКУРСА</w:t>
      </w:r>
    </w:p>
    <w:p w:rsidR="007E166B" w:rsidRPr="007E166B" w:rsidRDefault="007E166B" w:rsidP="007E166B">
      <w:pPr>
        <w:ind w:firstLine="709"/>
      </w:pPr>
    </w:p>
    <w:p w:rsidR="007E166B" w:rsidRPr="007E166B" w:rsidRDefault="007E166B" w:rsidP="007E166B">
      <w:pPr>
        <w:ind w:firstLine="709"/>
      </w:pPr>
    </w:p>
    <w:p w:rsidR="007E166B" w:rsidRPr="007E166B" w:rsidRDefault="007E166B" w:rsidP="007E166B">
      <w:r w:rsidRPr="007E166B">
        <w:t>Дата, исх. номер</w:t>
      </w:r>
    </w:p>
    <w:p w:rsidR="007E166B" w:rsidRPr="007E166B" w:rsidRDefault="007E166B" w:rsidP="007E166B">
      <w:pPr>
        <w:jc w:val="center"/>
        <w:rPr>
          <w:b/>
        </w:rPr>
      </w:pPr>
      <w:r w:rsidRPr="007E166B">
        <w:rPr>
          <w:b/>
        </w:rPr>
        <w:t xml:space="preserve">ДОВЕРЕННОСТЬ № ____ </w:t>
      </w:r>
    </w:p>
    <w:p w:rsidR="007E166B" w:rsidRPr="007E166B" w:rsidRDefault="007E166B" w:rsidP="007E166B"/>
    <w:p w:rsidR="007E166B" w:rsidRPr="007E166B" w:rsidRDefault="007E166B" w:rsidP="007E166B">
      <w:proofErr w:type="gramStart"/>
      <w:r w:rsidRPr="007E166B">
        <w:t>г</w:t>
      </w:r>
      <w:proofErr w:type="gramEnd"/>
      <w:r w:rsidRPr="007E166B">
        <w:t>. _______________</w:t>
      </w:r>
    </w:p>
    <w:p w:rsidR="007E166B" w:rsidRPr="007E166B" w:rsidRDefault="007E166B" w:rsidP="007E166B">
      <w:r w:rsidRPr="007E166B">
        <w:t>__________________________________________________________________________________</w:t>
      </w:r>
    </w:p>
    <w:p w:rsidR="007E166B" w:rsidRPr="007E166B" w:rsidRDefault="007E166B" w:rsidP="007E166B">
      <w:pPr>
        <w:jc w:val="center"/>
        <w:rPr>
          <w:vertAlign w:val="superscript"/>
        </w:rPr>
      </w:pPr>
      <w:r w:rsidRPr="007E166B">
        <w:rPr>
          <w:vertAlign w:val="superscript"/>
        </w:rPr>
        <w:t>(прописью число, месяц и год выдачи доверенности)</w:t>
      </w:r>
    </w:p>
    <w:p w:rsidR="007E166B" w:rsidRPr="007E166B" w:rsidRDefault="007E166B" w:rsidP="007E166B">
      <w:r w:rsidRPr="007E166B">
        <w:t>Юридическое лицо – участник открытого конкурса:</w:t>
      </w:r>
    </w:p>
    <w:p w:rsidR="007E166B" w:rsidRPr="007E166B" w:rsidRDefault="007E166B" w:rsidP="007E166B">
      <w:r w:rsidRPr="007E166B">
        <w:t>__________________________________________________________________________________</w:t>
      </w:r>
    </w:p>
    <w:p w:rsidR="007E166B" w:rsidRPr="007E166B" w:rsidRDefault="007E166B" w:rsidP="007E166B">
      <w:pPr>
        <w:jc w:val="center"/>
        <w:rPr>
          <w:vertAlign w:val="superscript"/>
        </w:rPr>
      </w:pPr>
      <w:r w:rsidRPr="007E166B">
        <w:rPr>
          <w:vertAlign w:val="superscript"/>
        </w:rPr>
        <w:t>(наименование юридического лица)</w:t>
      </w:r>
    </w:p>
    <w:p w:rsidR="007E166B" w:rsidRPr="007E166B" w:rsidRDefault="007E166B" w:rsidP="007E166B">
      <w:r w:rsidRPr="007E166B">
        <w:t>доверяет _______________________________________________________</w:t>
      </w:r>
      <w:r w:rsidR="00290241">
        <w:t>______________________</w:t>
      </w:r>
    </w:p>
    <w:p w:rsidR="007E166B" w:rsidRPr="007E166B" w:rsidRDefault="007E166B" w:rsidP="007E166B">
      <w:pPr>
        <w:ind w:left="2832"/>
        <w:rPr>
          <w:vertAlign w:val="superscript"/>
        </w:rPr>
      </w:pPr>
      <w:r w:rsidRPr="007E166B">
        <w:rPr>
          <w:vertAlign w:val="superscript"/>
        </w:rPr>
        <w:t>(фамилия, имя, отчество, должность)</w:t>
      </w:r>
    </w:p>
    <w:p w:rsidR="007E166B" w:rsidRPr="007E166B" w:rsidRDefault="007E166B" w:rsidP="007E166B">
      <w:r w:rsidRPr="007E166B">
        <w:t>паспорт серии ______ №_______________ выдан ________________________________________</w:t>
      </w:r>
    </w:p>
    <w:p w:rsidR="007E166B" w:rsidRPr="007E166B" w:rsidRDefault="007E166B" w:rsidP="007E166B">
      <w:r w:rsidRPr="007E166B">
        <w:t>___________________________________________________</w:t>
      </w:r>
      <w:r w:rsidR="00290241">
        <w:t>____________«____» ______</w:t>
      </w:r>
    </w:p>
    <w:p w:rsidR="007E166B" w:rsidRPr="007E166B" w:rsidRDefault="007E166B" w:rsidP="007E166B">
      <w:pPr>
        <w:spacing w:after="120"/>
      </w:pPr>
      <w:r w:rsidRPr="007E166B">
        <w:t xml:space="preserve">представлять интересы  </w:t>
      </w:r>
    </w:p>
    <w:p w:rsidR="007E166B" w:rsidRPr="007E166B" w:rsidRDefault="007E166B" w:rsidP="007E166B">
      <w:pPr>
        <w:spacing w:after="120"/>
      </w:pPr>
      <w:r w:rsidRPr="007E166B">
        <w:t>__________________________________________________</w:t>
      </w:r>
      <w:r w:rsidR="00290241">
        <w:t>___________________________</w:t>
      </w:r>
    </w:p>
    <w:p w:rsidR="007E166B" w:rsidRPr="007E166B" w:rsidRDefault="007E166B" w:rsidP="007E166B">
      <w:pPr>
        <w:spacing w:after="120"/>
        <w:jc w:val="center"/>
        <w:rPr>
          <w:vertAlign w:val="superscript"/>
        </w:rPr>
      </w:pPr>
      <w:r w:rsidRPr="007E166B">
        <w:rPr>
          <w:vertAlign w:val="superscript"/>
        </w:rPr>
        <w:t>(наименование организации)</w:t>
      </w:r>
    </w:p>
    <w:p w:rsidR="007E166B" w:rsidRPr="007E166B" w:rsidRDefault="007E166B" w:rsidP="007E166B">
      <w:pPr>
        <w:jc w:val="both"/>
      </w:pPr>
      <w:r w:rsidRPr="007E166B">
        <w:t xml:space="preserve">на открытом конкурсе на право заключения концессионного соглашения в отношении объектов водоснабжения и водоотведения, находящихся в собственности муниципального образования – </w:t>
      </w:r>
      <w:proofErr w:type="spellStart"/>
      <w:r w:rsidRPr="007E166B">
        <w:t>Мглинский</w:t>
      </w:r>
      <w:proofErr w:type="spellEnd"/>
      <w:r w:rsidRPr="007E166B">
        <w:t xml:space="preserve"> район Брянской области. В целях выполнения данного поручения он уполномочен представлять конкурсной комиссии необходимые документы, подписывать и получать от имени организации - доверителя все документы, связанные с его выполнением, давать разъяснения положений заявки на участие в конкурсе, поданной вышеуказанным участником конкурса.</w:t>
      </w:r>
    </w:p>
    <w:p w:rsidR="007E166B" w:rsidRPr="007E166B" w:rsidRDefault="007E166B" w:rsidP="007E166B">
      <w:pPr>
        <w:spacing w:after="120"/>
      </w:pPr>
    </w:p>
    <w:p w:rsidR="007E166B" w:rsidRPr="007E166B" w:rsidRDefault="007E166B" w:rsidP="007E166B">
      <w:pPr>
        <w:spacing w:after="120"/>
      </w:pPr>
      <w:r w:rsidRPr="007E166B">
        <w:t xml:space="preserve">Подпись ________________________________       _______________________ удостоверяем. </w:t>
      </w:r>
    </w:p>
    <w:p w:rsidR="007E166B" w:rsidRPr="007E166B" w:rsidRDefault="007E166B" w:rsidP="007E166B">
      <w:pPr>
        <w:spacing w:after="120"/>
        <w:rPr>
          <w:vertAlign w:val="superscript"/>
        </w:rPr>
      </w:pPr>
      <w:r w:rsidRPr="007E166B">
        <w:rPr>
          <w:vertAlign w:val="superscript"/>
        </w:rPr>
        <w:t xml:space="preserve">                                                  (Ф.И.О. </w:t>
      </w:r>
      <w:proofErr w:type="gramStart"/>
      <w:r w:rsidRPr="007E166B">
        <w:rPr>
          <w:vertAlign w:val="superscript"/>
        </w:rPr>
        <w:t>удостоверяемого</w:t>
      </w:r>
      <w:proofErr w:type="gramEnd"/>
      <w:r w:rsidRPr="007E166B">
        <w:rPr>
          <w:vertAlign w:val="superscript"/>
        </w:rPr>
        <w:t>)                                                   (Подпись удостоверяемого)</w:t>
      </w:r>
    </w:p>
    <w:p w:rsidR="007E166B" w:rsidRPr="007E166B" w:rsidRDefault="007E166B" w:rsidP="007E166B">
      <w:pPr>
        <w:spacing w:after="120"/>
      </w:pPr>
      <w:r w:rsidRPr="007E166B">
        <w:t>Доверенность действительна по «____» ____________________ _________</w:t>
      </w:r>
      <w:proofErr w:type="gramStart"/>
      <w:r w:rsidRPr="007E166B">
        <w:t>г</w:t>
      </w:r>
      <w:proofErr w:type="gramEnd"/>
      <w:r w:rsidRPr="007E166B">
        <w:t>.</w:t>
      </w:r>
    </w:p>
    <w:p w:rsidR="007E166B" w:rsidRPr="007E166B" w:rsidRDefault="007E166B" w:rsidP="007E166B">
      <w:pPr>
        <w:spacing w:after="120"/>
      </w:pPr>
      <w:r w:rsidRPr="007E166B">
        <w:t>Руководитель организации</w:t>
      </w:r>
      <w:proofErr w:type="gramStart"/>
      <w:r w:rsidRPr="007E166B">
        <w:t xml:space="preserve"> ____________________ (___________________ )</w:t>
      </w:r>
      <w:proofErr w:type="gramEnd"/>
    </w:p>
    <w:p w:rsidR="007E166B" w:rsidRPr="007E166B" w:rsidRDefault="007E166B" w:rsidP="007E166B">
      <w:pPr>
        <w:spacing w:after="120"/>
        <w:rPr>
          <w:vertAlign w:val="superscript"/>
        </w:rPr>
      </w:pPr>
      <w:r w:rsidRPr="007E166B">
        <w:rPr>
          <w:vertAlign w:val="superscript"/>
        </w:rPr>
        <w:t xml:space="preserve">                                                                                                                                                                 (Ф.И.О.)</w:t>
      </w:r>
    </w:p>
    <w:p w:rsidR="007E166B" w:rsidRPr="007E166B" w:rsidRDefault="007E166B" w:rsidP="007E166B">
      <w:pPr>
        <w:spacing w:after="120"/>
      </w:pPr>
      <w:r w:rsidRPr="007E166B">
        <w:t>М.П.</w:t>
      </w:r>
    </w:p>
    <w:p w:rsidR="007E166B" w:rsidRPr="007E166B" w:rsidRDefault="007E166B" w:rsidP="007E166B">
      <w:pPr>
        <w:spacing w:after="120"/>
      </w:pPr>
      <w:r w:rsidRPr="007E166B">
        <w:t>Главный бухгалтер</w:t>
      </w:r>
      <w:proofErr w:type="gramStart"/>
      <w:r w:rsidRPr="007E166B">
        <w:t>_____________________ (___________________ )</w:t>
      </w:r>
      <w:proofErr w:type="gramEnd"/>
    </w:p>
    <w:p w:rsidR="007E166B" w:rsidRPr="007E166B" w:rsidRDefault="007E166B" w:rsidP="007E166B">
      <w:pPr>
        <w:spacing w:after="120"/>
        <w:rPr>
          <w:vertAlign w:val="superscript"/>
        </w:rPr>
      </w:pPr>
      <w:r w:rsidRPr="007E166B">
        <w:rPr>
          <w:vertAlign w:val="superscript"/>
        </w:rPr>
        <w:t xml:space="preserve">                                                                                                                                         (Ф.И.О.)</w:t>
      </w:r>
    </w:p>
    <w:p w:rsidR="007E166B" w:rsidRPr="007E166B" w:rsidRDefault="007E166B" w:rsidP="007E166B"/>
    <w:p w:rsidR="007E166B" w:rsidRPr="007E166B" w:rsidRDefault="007E166B" w:rsidP="007E166B">
      <w:pPr>
        <w:jc w:val="center"/>
      </w:pPr>
      <w:r w:rsidRPr="007E166B">
        <w:rPr>
          <w:b/>
        </w:rPr>
        <w:lastRenderedPageBreak/>
        <w:t>8. Сообщение о проведении конкурса</w:t>
      </w:r>
    </w:p>
    <w:p w:rsidR="007E166B" w:rsidRPr="007E166B" w:rsidRDefault="007E166B" w:rsidP="007E166B">
      <w:pPr>
        <w:ind w:firstLine="540"/>
        <w:jc w:val="both"/>
      </w:pPr>
      <w:r w:rsidRPr="007E166B">
        <w:t xml:space="preserve">8.1. Сообщение о проведении конкурса размещается конкурсной комиссией на официальном сайте в сети "Интернет" </w:t>
      </w:r>
      <w:hyperlink r:id="rId6" w:history="1">
        <w:r w:rsidRPr="007E166B">
          <w:rPr>
            <w:u w:val="single"/>
            <w:lang w:val="en-US"/>
          </w:rPr>
          <w:t>www</w:t>
        </w:r>
        <w:r w:rsidRPr="007E166B">
          <w:rPr>
            <w:u w:val="single"/>
          </w:rPr>
          <w:t>.</w:t>
        </w:r>
        <w:proofErr w:type="spellStart"/>
        <w:r w:rsidRPr="007E166B">
          <w:rPr>
            <w:u w:val="single"/>
            <w:lang w:val="en-US"/>
          </w:rPr>
          <w:t>torgi</w:t>
        </w:r>
        <w:proofErr w:type="spellEnd"/>
        <w:r w:rsidRPr="007E166B">
          <w:rPr>
            <w:u w:val="single"/>
          </w:rPr>
          <w:t>.</w:t>
        </w:r>
        <w:proofErr w:type="spellStart"/>
        <w:r w:rsidRPr="007E166B">
          <w:rPr>
            <w:u w:val="single"/>
            <w:lang w:val="en-US"/>
          </w:rPr>
          <w:t>gov</w:t>
        </w:r>
        <w:proofErr w:type="spellEnd"/>
        <w:r w:rsidRPr="007E166B">
          <w:rPr>
            <w:u w:val="single"/>
          </w:rPr>
          <w:t>.</w:t>
        </w:r>
        <w:proofErr w:type="spellStart"/>
        <w:r w:rsidRPr="007E166B">
          <w:rPr>
            <w:u w:val="single"/>
            <w:lang w:val="en-US"/>
          </w:rPr>
          <w:t>ru</w:t>
        </w:r>
        <w:proofErr w:type="spellEnd"/>
      </w:hyperlink>
      <w:r w:rsidRPr="007E166B">
        <w:t xml:space="preserve"> не менее чем за тридцать рабочих дней до дня истечения срока представления заявок на участие в конкурсе.</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8.2. </w:t>
      </w:r>
      <w:proofErr w:type="gramStart"/>
      <w:r w:rsidRPr="007E166B">
        <w:rPr>
          <w:rFonts w:eastAsia="Arial"/>
          <w:lang w:bidi="ru-RU"/>
        </w:rPr>
        <w:t>Конкурсная комиссия вправе опубликовать сообщение о проведении конкурса в любых средствах массовой информации, в том числе в электронных, при условии, что такое опубликование не может осуществляться вместо предусмотренных пунктом 8.1. настоящего раздела опубликования в официальном издании и размещения на официальном сайте в сети "Интернет".</w:t>
      </w:r>
      <w:proofErr w:type="gramEnd"/>
    </w:p>
    <w:p w:rsidR="007E166B" w:rsidRPr="007E166B" w:rsidRDefault="007E166B" w:rsidP="007E166B">
      <w:pPr>
        <w:suppressAutoHyphens/>
        <w:autoSpaceDE w:val="0"/>
        <w:ind w:firstLine="540"/>
        <w:jc w:val="both"/>
        <w:rPr>
          <w:rFonts w:eastAsia="Arial"/>
          <w:lang w:bidi="ru-RU"/>
        </w:rPr>
      </w:pPr>
      <w:r w:rsidRPr="007E166B">
        <w:rPr>
          <w:rFonts w:eastAsia="Arial"/>
          <w:lang w:bidi="ru-RU"/>
        </w:rPr>
        <w:t>8.3. В сообщении о проведении конкурса должны быть указаны:</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1) наименование, место нахождения, почтовый адрес, реквизиты счетов, номера телефонов </w:t>
      </w:r>
      <w:proofErr w:type="spellStart"/>
      <w:r w:rsidRPr="007E166B">
        <w:rPr>
          <w:rFonts w:eastAsia="Arial"/>
          <w:lang w:bidi="ru-RU"/>
        </w:rPr>
        <w:t>Концедента</w:t>
      </w:r>
      <w:proofErr w:type="spellEnd"/>
      <w:r w:rsidRPr="007E166B">
        <w:rPr>
          <w:rFonts w:eastAsia="Arial"/>
          <w:lang w:bidi="ru-RU"/>
        </w:rPr>
        <w:t>, адрес его официального сайта в информационно-коммуникационной сети "Интернет", данные должностных лиц и иная аналогичная информация.</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2) объект Соглашения;</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3) срок действия Соглашения;</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4) требования к участникам конкурса;</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5) критерии конкурса и их параметры;</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6) порядок, место и срок предоставления конкурсной документации;</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7) место нахождения, почтовый адрес, номера телефонов конкурсной комиссии и иная аналогичная информация о ней;</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8) порядок, место и срок представления заявок на участие в конкурсе (даты и время начала и истечения этого срока);</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9) порядок, место и срок представления конкурсных предложений (даты и время начала и истечения этого срока);</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10) место, дата и время вскрытия конвертов с заявками на участие в конкурсе;</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11) место, дата и время вскрытия конвертов с конкурсными предложениями;</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12) порядок определения победителя конкурса;</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13) срок подписания членами конкурсной комиссии протокола о результатах проведения конкурса;</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14) срок подписания Соглашения.</w:t>
      </w:r>
    </w:p>
    <w:p w:rsidR="007E166B" w:rsidRPr="007E166B" w:rsidRDefault="007E166B" w:rsidP="007E166B">
      <w:pPr>
        <w:ind w:left="360"/>
        <w:jc w:val="center"/>
        <w:outlineLvl w:val="0"/>
        <w:rPr>
          <w:b/>
          <w:bCs/>
        </w:rPr>
      </w:pPr>
    </w:p>
    <w:p w:rsidR="007E166B" w:rsidRPr="007E166B" w:rsidRDefault="007E166B" w:rsidP="007E166B">
      <w:pPr>
        <w:ind w:left="360"/>
        <w:jc w:val="center"/>
        <w:outlineLvl w:val="0"/>
        <w:rPr>
          <w:b/>
          <w:bCs/>
        </w:rPr>
      </w:pPr>
      <w:r w:rsidRPr="007E166B">
        <w:rPr>
          <w:b/>
          <w:bCs/>
        </w:rPr>
        <w:t xml:space="preserve">9. Предоставление заявок на участие в конкурсе </w:t>
      </w:r>
    </w:p>
    <w:p w:rsidR="007E166B" w:rsidRPr="007E166B" w:rsidRDefault="007E166B" w:rsidP="007E166B">
      <w:pPr>
        <w:ind w:left="360"/>
        <w:jc w:val="center"/>
        <w:outlineLvl w:val="0"/>
        <w:rPr>
          <w:b/>
          <w:bCs/>
        </w:rPr>
      </w:pPr>
      <w:r w:rsidRPr="007E166B">
        <w:rPr>
          <w:b/>
          <w:bCs/>
        </w:rPr>
        <w:t xml:space="preserve">(порядок, требования, </w:t>
      </w:r>
      <w:r w:rsidRPr="007E166B">
        <w:rPr>
          <w:b/>
          <w:spacing w:val="-1"/>
        </w:rPr>
        <w:t>место и срок предоставления заявок)</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9.1. Заявки на участие в конкурсе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9.2. Срок представления заявок на участие в конкурсе должен составлять не менее чем тридцать рабочих дней со дня опубликования и размещения сообщения о проведении конкурса.</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9.3. Заявка на участие в конкурсе оформляется на русском языке в письменной форме по образцу, указанному в настоящей конкурсной документации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9.4. Представленная в конкурсную комиссию заявка на участие в конкурсе подлежит регистрации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w:t>
      </w:r>
      <w:r w:rsidRPr="007E166B">
        <w:rPr>
          <w:rFonts w:eastAsia="Arial"/>
          <w:lang w:bidi="ru-RU"/>
        </w:rPr>
        <w:lastRenderedPageBreak/>
        <w:t>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9.5.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9.6. В случае если по истечении срока представления заявок на участие в конкурсе представлено менее двух заявок на участие в конкурсе, конкурс по решению </w:t>
      </w:r>
      <w:proofErr w:type="spellStart"/>
      <w:r w:rsidRPr="007E166B">
        <w:rPr>
          <w:rFonts w:eastAsia="Arial"/>
          <w:lang w:bidi="ru-RU"/>
        </w:rPr>
        <w:t>Концедента</w:t>
      </w:r>
      <w:proofErr w:type="spellEnd"/>
      <w:r w:rsidRPr="007E166B">
        <w:rPr>
          <w:rFonts w:eastAsia="Arial"/>
          <w:lang w:bidi="ru-RU"/>
        </w:rPr>
        <w:t>, принимаемому на следующий день после истечения этого срока, объявляется несостоявшимся и оформляется протоколом.</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9.7. Заявитель вправе изменить или отозвать свою заявку </w:t>
      </w:r>
      <w:proofErr w:type="gramStart"/>
      <w:r w:rsidRPr="007E166B">
        <w:rPr>
          <w:rFonts w:eastAsia="Arial"/>
          <w:lang w:bidi="ru-RU"/>
        </w:rPr>
        <w:t>на участие в конкурсе в любое время до истечения срока представления в конкурсную комиссию</w:t>
      </w:r>
      <w:proofErr w:type="gramEnd"/>
      <w:r w:rsidRPr="007E166B">
        <w:rPr>
          <w:rFonts w:eastAsia="Arial"/>
          <w:lang w:bidi="ru-RU"/>
        </w:rPr>
        <w:t xml:space="preserve">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rsidR="007E166B" w:rsidRPr="007E166B" w:rsidRDefault="007E166B" w:rsidP="007E166B">
      <w:pPr>
        <w:rPr>
          <w:spacing w:val="-1"/>
        </w:rPr>
      </w:pPr>
      <w:r w:rsidRPr="007E166B">
        <w:rPr>
          <w:spacing w:val="-1"/>
        </w:rPr>
        <w:t>Порядок, место и срок предоставления заявок на участие в конкурсе:</w:t>
      </w:r>
    </w:p>
    <w:p w:rsidR="007E166B" w:rsidRPr="007E166B" w:rsidRDefault="007E166B" w:rsidP="007E166B">
      <w:pPr>
        <w:tabs>
          <w:tab w:val="left" w:pos="540"/>
        </w:tabs>
        <w:suppressAutoHyphens/>
        <w:autoSpaceDE w:val="0"/>
        <w:ind w:firstLine="440"/>
        <w:jc w:val="both"/>
        <w:rPr>
          <w:rFonts w:eastAsia="Arial"/>
          <w:lang w:bidi="ru-RU"/>
        </w:rPr>
      </w:pPr>
      <w:r w:rsidRPr="007E166B">
        <w:rPr>
          <w:rFonts w:eastAsia="Arial"/>
          <w:spacing w:val="-1"/>
          <w:lang w:bidi="ru-RU"/>
        </w:rPr>
        <w:t xml:space="preserve">- дата начала приема заявок </w:t>
      </w:r>
      <w:r w:rsidR="00290241">
        <w:rPr>
          <w:rFonts w:eastAsia="Arial"/>
          <w:spacing w:val="-1"/>
          <w:lang w:bidi="ru-RU"/>
        </w:rPr>
        <w:t>на участие в открытом конкурсе 07</w:t>
      </w:r>
      <w:r w:rsidRPr="007E166B">
        <w:rPr>
          <w:rFonts w:eastAsia="Arial"/>
          <w:spacing w:val="-1"/>
          <w:lang w:bidi="ru-RU"/>
        </w:rPr>
        <w:t>.0</w:t>
      </w:r>
      <w:r w:rsidR="00290241">
        <w:rPr>
          <w:rFonts w:eastAsia="Arial"/>
          <w:spacing w:val="-1"/>
          <w:lang w:bidi="ru-RU"/>
        </w:rPr>
        <w:t>3</w:t>
      </w:r>
      <w:r w:rsidRPr="007E166B">
        <w:rPr>
          <w:rFonts w:eastAsia="Arial"/>
          <w:spacing w:val="-1"/>
          <w:lang w:bidi="ru-RU"/>
        </w:rPr>
        <w:t>.2025 года</w:t>
      </w:r>
      <w:r w:rsidRPr="007E166B">
        <w:rPr>
          <w:rFonts w:eastAsia="Arial"/>
          <w:lang w:bidi="ru-RU"/>
        </w:rPr>
        <w:t xml:space="preserve"> в рабочие дни с 9 ч 00 мин до 13 ч 00 мин. и с 14 ч 00 мин до 17 ч 45 мин по местному времени.</w:t>
      </w:r>
    </w:p>
    <w:p w:rsidR="007E166B" w:rsidRPr="007E166B" w:rsidRDefault="007E166B" w:rsidP="007E166B">
      <w:pPr>
        <w:tabs>
          <w:tab w:val="left" w:pos="540"/>
        </w:tabs>
        <w:suppressAutoHyphens/>
        <w:autoSpaceDE w:val="0"/>
        <w:ind w:firstLine="440"/>
        <w:jc w:val="both"/>
        <w:rPr>
          <w:rFonts w:eastAsia="Arial"/>
          <w:lang w:bidi="ru-RU"/>
        </w:rPr>
      </w:pPr>
      <w:r w:rsidRPr="007E166B">
        <w:rPr>
          <w:rFonts w:eastAsia="Arial"/>
          <w:spacing w:val="-1"/>
          <w:lang w:bidi="ru-RU"/>
        </w:rPr>
        <w:t>- дата окончания приема заявок на участие в открытом конкурсе 2</w:t>
      </w:r>
      <w:r w:rsidR="00290241">
        <w:rPr>
          <w:rFonts w:eastAsia="Arial"/>
          <w:spacing w:val="-1"/>
          <w:lang w:bidi="ru-RU"/>
        </w:rPr>
        <w:t>1</w:t>
      </w:r>
      <w:r w:rsidRPr="007E166B">
        <w:rPr>
          <w:rFonts w:eastAsia="Arial"/>
          <w:spacing w:val="-1"/>
          <w:lang w:bidi="ru-RU"/>
        </w:rPr>
        <w:t>.0</w:t>
      </w:r>
      <w:r w:rsidR="00290241">
        <w:rPr>
          <w:rFonts w:eastAsia="Arial"/>
          <w:spacing w:val="-1"/>
          <w:lang w:bidi="ru-RU"/>
        </w:rPr>
        <w:t>4</w:t>
      </w:r>
      <w:r w:rsidRPr="007E166B">
        <w:rPr>
          <w:rFonts w:eastAsia="Arial"/>
          <w:spacing w:val="-1"/>
          <w:lang w:bidi="ru-RU"/>
        </w:rPr>
        <w:t>.</w:t>
      </w:r>
      <w:r w:rsidRPr="007E166B">
        <w:rPr>
          <w:rFonts w:eastAsia="Arial"/>
          <w:lang w:bidi="ru-RU"/>
        </w:rPr>
        <w:t>2025 года до 10 ч 00 мин.  по местному времени.</w:t>
      </w:r>
    </w:p>
    <w:p w:rsidR="007E166B" w:rsidRPr="007E166B" w:rsidRDefault="007E166B" w:rsidP="007E166B">
      <w:pPr>
        <w:tabs>
          <w:tab w:val="left" w:pos="540"/>
        </w:tabs>
        <w:suppressAutoHyphens/>
        <w:autoSpaceDE w:val="0"/>
        <w:ind w:firstLine="440"/>
        <w:jc w:val="both"/>
        <w:rPr>
          <w:rFonts w:eastAsia="Arial"/>
          <w:lang w:bidi="ru-RU"/>
        </w:rPr>
      </w:pPr>
      <w:r w:rsidRPr="007E166B">
        <w:rPr>
          <w:rFonts w:eastAsia="Arial"/>
          <w:spacing w:val="-1"/>
          <w:lang w:bidi="ru-RU"/>
        </w:rPr>
        <w:t>Заявки принимаются</w:t>
      </w:r>
      <w:r w:rsidRPr="007E166B">
        <w:rPr>
          <w:rFonts w:eastAsia="Arial"/>
          <w:lang w:bidi="ru-RU"/>
        </w:rPr>
        <w:t xml:space="preserve"> в администрации муниципального образования – </w:t>
      </w:r>
      <w:proofErr w:type="spellStart"/>
      <w:r w:rsidRPr="007E166B">
        <w:rPr>
          <w:rFonts w:eastAsia="Arial"/>
          <w:lang w:bidi="ru-RU"/>
        </w:rPr>
        <w:t>Мглинский</w:t>
      </w:r>
      <w:proofErr w:type="spellEnd"/>
      <w:r w:rsidRPr="007E166B">
        <w:rPr>
          <w:rFonts w:eastAsia="Arial"/>
          <w:lang w:bidi="ru-RU"/>
        </w:rPr>
        <w:t xml:space="preserve"> район  Брянской области. </w:t>
      </w:r>
      <w:proofErr w:type="gramStart"/>
      <w:r w:rsidRPr="007E166B">
        <w:rPr>
          <w:rFonts w:eastAsia="Arial"/>
          <w:lang w:bidi="ru-RU"/>
        </w:rPr>
        <w:t xml:space="preserve">Адрес местонахождения: 243220, Брянская область, </w:t>
      </w:r>
      <w:proofErr w:type="spellStart"/>
      <w:r w:rsidRPr="007E166B">
        <w:rPr>
          <w:rFonts w:eastAsia="Arial"/>
          <w:lang w:bidi="ru-RU"/>
        </w:rPr>
        <w:t>Мглинский</w:t>
      </w:r>
      <w:proofErr w:type="spellEnd"/>
      <w:r w:rsidRPr="007E166B">
        <w:rPr>
          <w:rFonts w:eastAsia="Arial"/>
          <w:lang w:bidi="ru-RU"/>
        </w:rPr>
        <w:t xml:space="preserve"> район, г. Мглин, пл. Советская, д.6.</w:t>
      </w:r>
      <w:proofErr w:type="gramEnd"/>
      <w:r w:rsidRPr="007E166B">
        <w:rPr>
          <w:rFonts w:eastAsia="Arial"/>
          <w:lang w:bidi="ru-RU"/>
        </w:rPr>
        <w:t xml:space="preserve"> Контактный телефон (48339) 2-25-22.</w:t>
      </w:r>
    </w:p>
    <w:p w:rsidR="007E166B" w:rsidRPr="007E166B" w:rsidRDefault="007E166B" w:rsidP="007E166B"/>
    <w:p w:rsidR="007E166B" w:rsidRPr="007E166B" w:rsidRDefault="007E166B" w:rsidP="007E166B">
      <w:pPr>
        <w:jc w:val="center"/>
        <w:outlineLvl w:val="3"/>
      </w:pPr>
      <w:r w:rsidRPr="007E166B">
        <w:rPr>
          <w:b/>
          <w:bCs/>
        </w:rPr>
        <w:t>10. Вскрытие конкурсной комиссией конвертов с заявками на участие в конкурсе</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10.1.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о вскрытии конвертов с заявками на участие в конкурсе</w:t>
      </w:r>
      <w:r w:rsidRPr="007E166B">
        <w:rPr>
          <w:rFonts w:eastAsia="Arial"/>
          <w:b/>
          <w:lang w:bidi="ru-RU"/>
        </w:rPr>
        <w:t xml:space="preserve"> </w:t>
      </w:r>
      <w:r w:rsidRPr="007E166B">
        <w:rPr>
          <w:rFonts w:eastAsia="Arial"/>
          <w:lang w:bidi="ru-RU"/>
        </w:rPr>
        <w:t xml:space="preserve">наименование (фамилия, имя, отчество) и место нахождения (место жительства) каждого заявителя, конверт с заявкой на </w:t>
      </w:r>
      <w:proofErr w:type="gramStart"/>
      <w:r w:rsidRPr="007E166B">
        <w:rPr>
          <w:rFonts w:eastAsia="Arial"/>
          <w:lang w:bidi="ru-RU"/>
        </w:rPr>
        <w:t>участие</w:t>
      </w:r>
      <w:proofErr w:type="gramEnd"/>
      <w:r w:rsidRPr="007E166B">
        <w:rPr>
          <w:rFonts w:eastAsia="Arial"/>
          <w:lang w:bidi="ru-RU"/>
        </w:rPr>
        <w:t xml:space="preserve">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10.2. Заявители или их представители вправе присутствовать при вскрытии конвертов с заявками на участие в конкурсе и осуществлять аудиозапись, видеозапись, фотографировать.</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10.3.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rsidR="007E166B" w:rsidRPr="007E166B" w:rsidRDefault="007E166B" w:rsidP="007E166B">
      <w:pPr>
        <w:ind w:firstLine="540"/>
        <w:jc w:val="both"/>
      </w:pPr>
      <w:r w:rsidRPr="007E166B">
        <w:t>Вскрытие конвертов будет пр</w:t>
      </w:r>
      <w:r w:rsidR="00290241">
        <w:t>оизведено конкурсной комиссией 22.04</w:t>
      </w:r>
      <w:r w:rsidRPr="007E166B">
        <w:t>.2025 года в 14.00 по местному времени по адресу</w:t>
      </w:r>
      <w:r w:rsidRPr="007E166B">
        <w:rPr>
          <w:rFonts w:eastAsia="Arial"/>
          <w:lang w:bidi="ru-RU"/>
        </w:rPr>
        <w:t xml:space="preserve">: </w:t>
      </w:r>
      <w:r w:rsidRPr="007E166B">
        <w:t xml:space="preserve">243220, Брянская область, </w:t>
      </w:r>
      <w:proofErr w:type="spellStart"/>
      <w:r w:rsidRPr="007E166B">
        <w:t>Мглинский</w:t>
      </w:r>
      <w:proofErr w:type="spellEnd"/>
      <w:r w:rsidRPr="007E166B">
        <w:t xml:space="preserve"> район, г. Мглин, пл. Советская, д.6. Контактный телефон (48339) 2-25-22.</w:t>
      </w:r>
    </w:p>
    <w:p w:rsidR="007E166B" w:rsidRPr="007E166B" w:rsidRDefault="007E166B" w:rsidP="007E166B">
      <w:pPr>
        <w:ind w:firstLine="540"/>
        <w:jc w:val="both"/>
      </w:pPr>
    </w:p>
    <w:p w:rsidR="007E166B" w:rsidRPr="007E166B" w:rsidRDefault="007E166B" w:rsidP="007E166B">
      <w:pPr>
        <w:jc w:val="center"/>
        <w:rPr>
          <w:b/>
          <w:bCs/>
        </w:rPr>
      </w:pPr>
      <w:r w:rsidRPr="007E166B">
        <w:rPr>
          <w:b/>
          <w:bCs/>
        </w:rPr>
        <w:t>11. Проведение предварительного отбора участников конкурса</w:t>
      </w:r>
    </w:p>
    <w:p w:rsidR="007E166B" w:rsidRPr="007E166B" w:rsidRDefault="007E166B" w:rsidP="007E166B">
      <w:pPr>
        <w:jc w:val="center"/>
        <w:rPr>
          <w:b/>
          <w:bCs/>
        </w:rPr>
      </w:pPr>
    </w:p>
    <w:p w:rsidR="007E166B" w:rsidRPr="007E166B" w:rsidRDefault="007E166B" w:rsidP="007E166B">
      <w:pPr>
        <w:suppressAutoHyphens/>
        <w:autoSpaceDE w:val="0"/>
        <w:ind w:firstLine="540"/>
        <w:jc w:val="both"/>
        <w:rPr>
          <w:rFonts w:eastAsia="Arial"/>
          <w:lang w:bidi="ru-RU"/>
        </w:rPr>
      </w:pPr>
      <w:r w:rsidRPr="007E166B">
        <w:rPr>
          <w:rFonts w:eastAsia="Arial"/>
          <w:lang w:bidi="ru-RU"/>
        </w:rPr>
        <w:t>11.1.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1) соответствие заявки на участие в конкурсе требованиям, содержащимся в конкурсной документации. При этом конкурсная комиссия вправе потребовать от заявителя разъяснения положений представленной им заявки на участие в конкурсе;</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lastRenderedPageBreak/>
        <w:t>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 При этом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w:t>
      </w:r>
    </w:p>
    <w:p w:rsidR="007E166B" w:rsidRPr="007E166B" w:rsidRDefault="007E166B" w:rsidP="007E166B">
      <w:pPr>
        <w:ind w:firstLine="540"/>
        <w:jc w:val="both"/>
      </w:pPr>
      <w:r w:rsidRPr="007E166B">
        <w:t>3) соответствие заявителя требованиям, предъявляемым концессионеру на основании пункта 2 части 1 статьи 5 Федерального закона от 13.07.2005 года № 115-ФЗ «О концессионных соглашениях».</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4) 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5) отсутствие решения о признании заявителя банкротом и об открытии конкурсного производства в отношении него.</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11.2. </w:t>
      </w:r>
      <w:proofErr w:type="gramStart"/>
      <w:r w:rsidRPr="007E166B">
        <w:rPr>
          <w:rFonts w:eastAsia="Arial"/>
          <w:lang w:bidi="ru-RU"/>
        </w:rPr>
        <w:t>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w:t>
      </w:r>
      <w:proofErr w:type="gramEnd"/>
      <w:r w:rsidRPr="007E166B">
        <w:rPr>
          <w:rFonts w:eastAsia="Arial"/>
          <w:lang w:bidi="ru-RU"/>
        </w:rPr>
        <w:t xml:space="preserve">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11.3. Решение об отказе в допуске заявителя к участию в конкурсе принимается конкурсной комиссией в случае, если:</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1) заявитель не соответствует требованиям, предъявляемым к участникам конкурса и установленным конкурсной документацией;</w:t>
      </w:r>
    </w:p>
    <w:p w:rsidR="007E166B" w:rsidRPr="007E166B" w:rsidRDefault="007E166B" w:rsidP="007E166B">
      <w:pPr>
        <w:suppressAutoHyphens/>
        <w:autoSpaceDE w:val="0"/>
        <w:ind w:firstLine="540"/>
        <w:jc w:val="both"/>
        <w:rPr>
          <w:rFonts w:eastAsia="Arial"/>
          <w:b/>
          <w:i/>
          <w:lang w:bidi="ru-RU"/>
        </w:rPr>
      </w:pPr>
      <w:r w:rsidRPr="007E166B">
        <w:rPr>
          <w:rFonts w:eastAsia="Arial"/>
          <w:lang w:bidi="ru-RU"/>
        </w:rP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3) представленные заявителем документы и материалы неполны и (или) недостоверны;</w:t>
      </w:r>
    </w:p>
    <w:p w:rsidR="007E166B" w:rsidRPr="007E166B" w:rsidRDefault="007E166B" w:rsidP="007E166B">
      <w:pPr>
        <w:ind w:firstLine="540"/>
        <w:jc w:val="both"/>
        <w:rPr>
          <w:lang w:bidi="ru-RU"/>
        </w:rPr>
      </w:pPr>
      <w:r w:rsidRPr="007E166B">
        <w:rPr>
          <w:lang w:bidi="ru-RU"/>
        </w:rPr>
        <w:t>4) задаток заявителя не поступил на счет в срок и в размере, который установлен конкурсной документацией.</w:t>
      </w:r>
    </w:p>
    <w:p w:rsidR="007E166B" w:rsidRPr="007E166B" w:rsidRDefault="007E166B" w:rsidP="007E166B">
      <w:pPr>
        <w:suppressAutoHyphens/>
        <w:autoSpaceDE w:val="0"/>
        <w:ind w:firstLine="540"/>
        <w:jc w:val="both"/>
        <w:rPr>
          <w:rFonts w:eastAsia="Arial"/>
          <w:color w:val="FF0000"/>
          <w:lang w:bidi="ru-RU"/>
        </w:rPr>
      </w:pPr>
      <w:r w:rsidRPr="007E166B">
        <w:rPr>
          <w:rFonts w:eastAsia="Arial"/>
          <w:lang w:bidi="ru-RU"/>
        </w:rPr>
        <w:t xml:space="preserve">11.4. Срок </w:t>
      </w:r>
      <w:proofErr w:type="gramStart"/>
      <w:r w:rsidRPr="007E166B">
        <w:rPr>
          <w:rFonts w:eastAsia="Arial"/>
          <w:lang w:bidi="ru-RU"/>
        </w:rPr>
        <w:t>подписания протокола проведения предварительного отбора участников</w:t>
      </w:r>
      <w:proofErr w:type="gramEnd"/>
      <w:r w:rsidRPr="007E166B">
        <w:rPr>
          <w:rFonts w:eastAsia="Arial"/>
          <w:lang w:bidi="ru-RU"/>
        </w:rPr>
        <w:t xml:space="preserve"> конкурса: </w:t>
      </w:r>
      <w:r w:rsidR="00290241">
        <w:rPr>
          <w:rFonts w:eastAsia="Arial"/>
          <w:lang w:bidi="ru-RU"/>
        </w:rPr>
        <w:t>22</w:t>
      </w:r>
      <w:r w:rsidRPr="00692411">
        <w:rPr>
          <w:rFonts w:eastAsia="Arial"/>
          <w:color w:val="FF0000"/>
          <w:lang w:bidi="ru-RU"/>
        </w:rPr>
        <w:t>.0</w:t>
      </w:r>
      <w:r w:rsidR="00290241">
        <w:rPr>
          <w:rFonts w:eastAsia="Arial"/>
          <w:color w:val="FF0000"/>
          <w:lang w:bidi="ru-RU"/>
        </w:rPr>
        <w:t>4</w:t>
      </w:r>
      <w:r w:rsidRPr="00692411">
        <w:rPr>
          <w:rFonts w:eastAsia="Arial"/>
          <w:color w:val="FF0000"/>
          <w:lang w:bidi="ru-RU"/>
        </w:rPr>
        <w:t>.2025 г.</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w:t>
      </w:r>
      <w:proofErr w:type="gramStart"/>
      <w:r w:rsidRPr="007E166B">
        <w:rPr>
          <w:rFonts w:eastAsia="Arial"/>
          <w:lang w:bidi="ru-RU"/>
        </w:rPr>
        <w:t>позднее</w:t>
      </w:r>
      <w:proofErr w:type="gramEnd"/>
      <w:r w:rsidRPr="007E166B">
        <w:rPr>
          <w:rFonts w:eastAsia="Arial"/>
          <w:lang w:bidi="ru-RU"/>
        </w:rPr>
        <w:t xml:space="preserve"> чем за тридцать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11.5.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11.6. В случае</w:t>
      </w:r>
      <w:proofErr w:type="gramStart"/>
      <w:r w:rsidRPr="007E166B">
        <w:rPr>
          <w:rFonts w:eastAsia="Arial"/>
          <w:lang w:bidi="ru-RU"/>
        </w:rPr>
        <w:t>,</w:t>
      </w:r>
      <w:proofErr w:type="gramEnd"/>
      <w:r w:rsidRPr="007E166B">
        <w:rPr>
          <w:rFonts w:eastAsia="Arial"/>
          <w:lang w:bidi="ru-RU"/>
        </w:rPr>
        <w:t xml:space="preserve"> если по истечении срока представления заявок на участие в конкурсе представлено менее двух заявок на участие в конкурсе, конкурс по решению </w:t>
      </w:r>
      <w:proofErr w:type="spellStart"/>
      <w:r w:rsidRPr="007E166B">
        <w:rPr>
          <w:rFonts w:eastAsia="Arial"/>
          <w:lang w:bidi="ru-RU"/>
        </w:rPr>
        <w:t>Концедента</w:t>
      </w:r>
      <w:proofErr w:type="spellEnd"/>
      <w:r w:rsidRPr="007E166B">
        <w:rPr>
          <w:rFonts w:eastAsia="Arial"/>
          <w:lang w:bidi="ru-RU"/>
        </w:rPr>
        <w:t xml:space="preserve">, принимаемому на следующий день после истечения этого срока, объявляется несостоявшимся, </w:t>
      </w:r>
      <w:proofErr w:type="spellStart"/>
      <w:r w:rsidRPr="007E166B">
        <w:rPr>
          <w:rFonts w:eastAsia="Arial"/>
          <w:lang w:bidi="ru-RU"/>
        </w:rPr>
        <w:t>Концедент</w:t>
      </w:r>
      <w:proofErr w:type="spellEnd"/>
      <w:r w:rsidRPr="007E166B">
        <w:rPr>
          <w:rFonts w:eastAsia="Arial"/>
          <w:lang w:bidi="ru-RU"/>
        </w:rPr>
        <w:t xml:space="preserve"> вправе вскрыть конверт с единственной представленной заявкой на участие в конкурсе и рассмотреть эту заявку в течение 3 (трех) рабочих дней со дня принятия решения о признании конкурса </w:t>
      </w:r>
      <w:proofErr w:type="gramStart"/>
      <w:r w:rsidRPr="007E166B">
        <w:rPr>
          <w:rFonts w:eastAsia="Arial"/>
          <w:lang w:bidi="ru-RU"/>
        </w:rPr>
        <w:t>несостоявшимся</w:t>
      </w:r>
      <w:proofErr w:type="gramEnd"/>
      <w:r w:rsidRPr="007E166B">
        <w:rPr>
          <w:rFonts w:eastAsia="Arial"/>
          <w:lang w:bidi="ru-RU"/>
        </w:rPr>
        <w:t xml:space="preserve">. В случае если заявитель и </w:t>
      </w:r>
      <w:r w:rsidRPr="007E166B">
        <w:rPr>
          <w:rFonts w:eastAsia="Arial"/>
          <w:lang w:bidi="ru-RU"/>
        </w:rPr>
        <w:lastRenderedPageBreak/>
        <w:t xml:space="preserve">представленная им заявка на участие в конкурсе соответствуют требованиям, установленным конкурсной документацией, </w:t>
      </w:r>
      <w:proofErr w:type="spellStart"/>
      <w:r w:rsidRPr="007E166B">
        <w:rPr>
          <w:rFonts w:eastAsia="Arial"/>
          <w:lang w:bidi="ru-RU"/>
        </w:rPr>
        <w:t>Концедент</w:t>
      </w:r>
      <w:proofErr w:type="spellEnd"/>
      <w:r w:rsidRPr="007E166B">
        <w:rPr>
          <w:rFonts w:eastAsia="Arial"/>
          <w:lang w:bidi="ru-RU"/>
        </w:rPr>
        <w:t xml:space="preserve"> в течение 10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Срок представления заявителем этого предложения составляет не более чем шестьдесят рабочих дней со дня получения заявителем предложения </w:t>
      </w:r>
      <w:proofErr w:type="spellStart"/>
      <w:r w:rsidRPr="007E166B">
        <w:rPr>
          <w:rFonts w:eastAsia="Arial"/>
          <w:lang w:bidi="ru-RU"/>
        </w:rPr>
        <w:t>Концедента</w:t>
      </w:r>
      <w:proofErr w:type="spellEnd"/>
      <w:r w:rsidRPr="007E166B">
        <w:rPr>
          <w:rFonts w:eastAsia="Arial"/>
          <w:lang w:bidi="ru-RU"/>
        </w:rPr>
        <w:t xml:space="preserve">. Срок рассмотрения </w:t>
      </w:r>
      <w:proofErr w:type="spellStart"/>
      <w:r w:rsidRPr="007E166B">
        <w:rPr>
          <w:rFonts w:eastAsia="Arial"/>
          <w:lang w:bidi="ru-RU"/>
        </w:rPr>
        <w:t>Концедентом</w:t>
      </w:r>
      <w:proofErr w:type="spellEnd"/>
      <w:r w:rsidRPr="007E166B">
        <w:rPr>
          <w:rFonts w:eastAsia="Arial"/>
          <w:lang w:bidi="ru-RU"/>
        </w:rPr>
        <w:t xml:space="preserve"> представленного таким заявителем предложения устанавливается решением </w:t>
      </w:r>
      <w:proofErr w:type="spellStart"/>
      <w:r w:rsidRPr="007E166B">
        <w:rPr>
          <w:rFonts w:eastAsia="Arial"/>
          <w:lang w:bidi="ru-RU"/>
        </w:rPr>
        <w:t>Концедента</w:t>
      </w:r>
      <w:proofErr w:type="spellEnd"/>
      <w:r w:rsidRPr="007E166B">
        <w:rPr>
          <w:rFonts w:eastAsia="Arial"/>
          <w:lang w:bidi="ru-RU"/>
        </w:rPr>
        <w:t xml:space="preserve">, но не может составлять более чем пятнадцать рабочих дней со дня представления таким заявителем предложения. По результатам рассмотрения представленного заявителем предложения </w:t>
      </w:r>
      <w:proofErr w:type="spellStart"/>
      <w:r w:rsidRPr="007E166B">
        <w:rPr>
          <w:rFonts w:eastAsia="Arial"/>
          <w:lang w:bidi="ru-RU"/>
        </w:rPr>
        <w:t>Концедент</w:t>
      </w:r>
      <w:proofErr w:type="spellEnd"/>
      <w:r w:rsidRPr="007E166B">
        <w:rPr>
          <w:rFonts w:eastAsia="Arial"/>
          <w:lang w:bidi="ru-RU"/>
        </w:rPr>
        <w:t xml:space="preserve"> в случае, если это предложение соответствует требованиям конкурсной документации, в том числе критериям конкурса, принимает решение о заключении Соглашения с таким заявителем.</w:t>
      </w:r>
    </w:p>
    <w:p w:rsidR="007E166B" w:rsidRPr="007E166B" w:rsidRDefault="007E166B" w:rsidP="007E166B">
      <w:pPr>
        <w:rPr>
          <w:lang w:bidi="ru-RU"/>
        </w:rPr>
      </w:pPr>
    </w:p>
    <w:p w:rsidR="007E166B" w:rsidRPr="007E166B" w:rsidRDefault="007E166B" w:rsidP="007E166B">
      <w:pPr>
        <w:jc w:val="center"/>
        <w:rPr>
          <w:b/>
        </w:rPr>
      </w:pPr>
      <w:r w:rsidRPr="007E166B">
        <w:rPr>
          <w:b/>
        </w:rPr>
        <w:t>12. Порядок, место и срок предоставления конкурсной документации</w:t>
      </w:r>
    </w:p>
    <w:p w:rsidR="007E166B" w:rsidRPr="007E166B" w:rsidRDefault="007E166B" w:rsidP="007E166B">
      <w:pPr>
        <w:ind w:firstLine="708"/>
        <w:jc w:val="both"/>
      </w:pPr>
    </w:p>
    <w:p w:rsidR="007E166B" w:rsidRPr="007E166B" w:rsidRDefault="007E166B" w:rsidP="007E166B">
      <w:pPr>
        <w:ind w:firstLine="708"/>
        <w:jc w:val="both"/>
      </w:pPr>
      <w:r w:rsidRPr="007E166B">
        <w:t xml:space="preserve">12.1. При проведении открытого конкурса </w:t>
      </w:r>
      <w:proofErr w:type="spellStart"/>
      <w:r w:rsidRPr="007E166B">
        <w:t>Концедент</w:t>
      </w:r>
      <w:proofErr w:type="spellEnd"/>
      <w:r w:rsidRPr="007E166B">
        <w:t xml:space="preserve"> размещает конкурсную документацию на официальном сайте в сети "Интернет" </w:t>
      </w:r>
      <w:hyperlink r:id="rId7" w:history="1">
        <w:r w:rsidRPr="007E166B">
          <w:rPr>
            <w:u w:val="single"/>
            <w:lang w:val="en-US"/>
          </w:rPr>
          <w:t>www</w:t>
        </w:r>
        <w:r w:rsidRPr="007E166B">
          <w:rPr>
            <w:u w:val="single"/>
          </w:rPr>
          <w:t>.</w:t>
        </w:r>
        <w:proofErr w:type="spellStart"/>
        <w:r w:rsidRPr="007E166B">
          <w:rPr>
            <w:u w:val="single"/>
            <w:lang w:val="en-US"/>
          </w:rPr>
          <w:t>torgi</w:t>
        </w:r>
        <w:proofErr w:type="spellEnd"/>
        <w:r w:rsidRPr="007E166B">
          <w:rPr>
            <w:u w:val="single"/>
          </w:rPr>
          <w:t>.</w:t>
        </w:r>
        <w:proofErr w:type="spellStart"/>
        <w:r w:rsidRPr="007E166B">
          <w:rPr>
            <w:u w:val="single"/>
            <w:lang w:val="en-US"/>
          </w:rPr>
          <w:t>gov</w:t>
        </w:r>
        <w:proofErr w:type="spellEnd"/>
        <w:r w:rsidRPr="007E166B">
          <w:rPr>
            <w:u w:val="single"/>
          </w:rPr>
          <w:t>.</w:t>
        </w:r>
        <w:proofErr w:type="spellStart"/>
        <w:r w:rsidRPr="007E166B">
          <w:rPr>
            <w:u w:val="single"/>
            <w:lang w:val="en-US"/>
          </w:rPr>
          <w:t>ru</w:t>
        </w:r>
        <w:proofErr w:type="spellEnd"/>
      </w:hyperlink>
      <w:r w:rsidRPr="007E166B">
        <w:t xml:space="preserve"> не менее чем за тридцать рабочих дней до дня истечения срока представления заявок на участие в конкурсе, одновременно с размещением сообщения о проведении открытого конкурса. Конкурсная документация, размещенная на официальных сайтах в сети "Интернет", доступна для ознакомления без взимания платы. Со дня опубликования информационного сообщения в СМИ и размещения на официальном сайте сообщения о проведении открытого конкурса секретарь конкурсной комиссии обязан на основании поданного в письменной форме заявления любого заинтересованного лица безвозмездно предоставлять такому лицу конкурсную документацию в течение 3 (трех) рабочих дней. </w:t>
      </w:r>
    </w:p>
    <w:p w:rsidR="007E166B" w:rsidRPr="007E166B" w:rsidRDefault="007E166B" w:rsidP="007E166B">
      <w:pPr>
        <w:jc w:val="center"/>
        <w:rPr>
          <w:b/>
          <w:bCs/>
        </w:rPr>
      </w:pPr>
    </w:p>
    <w:p w:rsidR="007E166B" w:rsidRPr="007E166B" w:rsidRDefault="007E166B" w:rsidP="007E166B">
      <w:pPr>
        <w:jc w:val="center"/>
        <w:rPr>
          <w:b/>
        </w:rPr>
      </w:pPr>
      <w:r w:rsidRPr="007E166B">
        <w:rPr>
          <w:b/>
          <w:bCs/>
        </w:rPr>
        <w:t xml:space="preserve">13. </w:t>
      </w:r>
      <w:r w:rsidRPr="007E166B">
        <w:rPr>
          <w:b/>
        </w:rPr>
        <w:t xml:space="preserve">Порядок предоставления разъяснений </w:t>
      </w:r>
      <w:proofErr w:type="gramStart"/>
      <w:r w:rsidRPr="007E166B">
        <w:rPr>
          <w:b/>
        </w:rPr>
        <w:t>конкурсной</w:t>
      </w:r>
      <w:proofErr w:type="gramEnd"/>
      <w:r w:rsidRPr="007E166B">
        <w:rPr>
          <w:b/>
        </w:rPr>
        <w:t xml:space="preserve"> </w:t>
      </w:r>
    </w:p>
    <w:p w:rsidR="007E166B" w:rsidRPr="007E166B" w:rsidRDefault="007E166B" w:rsidP="007E166B">
      <w:pPr>
        <w:jc w:val="center"/>
        <w:rPr>
          <w:b/>
          <w:i/>
        </w:rPr>
      </w:pPr>
      <w:r w:rsidRPr="007E166B">
        <w:rPr>
          <w:b/>
        </w:rPr>
        <w:t>документации и внесение в нее изменений</w:t>
      </w:r>
      <w:r w:rsidRPr="007E166B">
        <w:rPr>
          <w:b/>
          <w:i/>
        </w:rPr>
        <w:t xml:space="preserve"> </w:t>
      </w:r>
    </w:p>
    <w:p w:rsidR="007E166B" w:rsidRPr="007E166B" w:rsidRDefault="007E166B" w:rsidP="007E166B">
      <w:pPr>
        <w:jc w:val="center"/>
      </w:pPr>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13.1. </w:t>
      </w:r>
      <w:proofErr w:type="spellStart"/>
      <w:r w:rsidRPr="007E166B">
        <w:rPr>
          <w:rFonts w:eastAsia="Arial"/>
          <w:lang w:bidi="ru-RU"/>
        </w:rPr>
        <w:t>Концедент</w:t>
      </w:r>
      <w:proofErr w:type="spellEnd"/>
      <w:r w:rsidRPr="007E166B">
        <w:rPr>
          <w:rFonts w:eastAsia="Arial"/>
          <w:lang w:bidi="ru-RU"/>
        </w:rPr>
        <w:t xml:space="preserve"> или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w:t>
      </w:r>
      <w:proofErr w:type="spellStart"/>
      <w:r w:rsidRPr="007E166B">
        <w:rPr>
          <w:rFonts w:eastAsia="Arial"/>
          <w:lang w:bidi="ru-RU"/>
        </w:rPr>
        <w:t>Концеденту</w:t>
      </w:r>
      <w:proofErr w:type="spellEnd"/>
      <w:r w:rsidRPr="007E166B">
        <w:rPr>
          <w:rFonts w:eastAsia="Arial"/>
          <w:lang w:bidi="ru-RU"/>
        </w:rPr>
        <w:t xml:space="preserve"> или в конкурсную комиссию не </w:t>
      </w:r>
      <w:proofErr w:type="gramStart"/>
      <w:r w:rsidRPr="007E166B">
        <w:rPr>
          <w:rFonts w:eastAsia="Arial"/>
          <w:lang w:bidi="ru-RU"/>
        </w:rPr>
        <w:t>позднее</w:t>
      </w:r>
      <w:proofErr w:type="gramEnd"/>
      <w:r w:rsidRPr="007E166B">
        <w:rPr>
          <w:rFonts w:eastAsia="Arial"/>
          <w:lang w:bidi="ru-RU"/>
        </w:rPr>
        <w:t xml:space="preserve"> чем за 10 (Десять) рабочих дней до дня истечения срока представления заявок на участие в конкурсе. Разъяснения положений конкурсной документации направляются </w:t>
      </w:r>
      <w:proofErr w:type="spellStart"/>
      <w:r w:rsidRPr="007E166B">
        <w:rPr>
          <w:rFonts w:eastAsia="Arial"/>
          <w:lang w:bidi="ru-RU"/>
        </w:rPr>
        <w:t>Концедентом</w:t>
      </w:r>
      <w:proofErr w:type="spellEnd"/>
      <w:r w:rsidRPr="007E166B">
        <w:rPr>
          <w:rFonts w:eastAsia="Arial"/>
          <w:lang w:bidi="ru-RU"/>
        </w:rPr>
        <w:t xml:space="preserve"> или конкурсной комиссией каждому заявителю не </w:t>
      </w:r>
      <w:proofErr w:type="gramStart"/>
      <w:r w:rsidRPr="007E166B">
        <w:rPr>
          <w:rFonts w:eastAsia="Arial"/>
          <w:lang w:bidi="ru-RU"/>
        </w:rPr>
        <w:t>позднее</w:t>
      </w:r>
      <w:proofErr w:type="gramEnd"/>
      <w:r w:rsidRPr="007E166B">
        <w:rPr>
          <w:rFonts w:eastAsia="Arial"/>
          <w:lang w:bidi="ru-RU"/>
        </w:rPr>
        <w:t xml:space="preserve"> чем за 5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в сети "Интернет".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13.2. </w:t>
      </w:r>
      <w:proofErr w:type="spellStart"/>
      <w:r w:rsidRPr="007E166B">
        <w:rPr>
          <w:rFonts w:eastAsia="Arial"/>
          <w:lang w:bidi="ru-RU"/>
        </w:rPr>
        <w:t>Концедент</w:t>
      </w:r>
      <w:proofErr w:type="spellEnd"/>
      <w:r w:rsidRPr="007E166B">
        <w:rPr>
          <w:rFonts w:eastAsia="Arial"/>
          <w:lang w:bidi="ru-RU"/>
        </w:rPr>
        <w:t xml:space="preserve">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30 (Тридцать) рабочих дней со дня внесения таких изменений. Сообщение о внесении изменений в конкурсную документацию в течение 3 (Трех) рабочих дней со дня их внесения опубликовывается конкурсной комиссией в определяемом </w:t>
      </w:r>
      <w:proofErr w:type="spellStart"/>
      <w:r w:rsidRPr="007E166B">
        <w:rPr>
          <w:rFonts w:eastAsia="Arial"/>
          <w:lang w:bidi="ru-RU"/>
        </w:rPr>
        <w:t>Концедентом</w:t>
      </w:r>
      <w:proofErr w:type="spellEnd"/>
      <w:r w:rsidRPr="007E166B">
        <w:rPr>
          <w:rFonts w:eastAsia="Arial"/>
          <w:lang w:bidi="ru-RU"/>
        </w:rPr>
        <w:t xml:space="preserve"> официальном издании, размещается на официальном сайте в сети "Интернет".</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lastRenderedPageBreak/>
        <w:t xml:space="preserve">13.3. </w:t>
      </w:r>
      <w:proofErr w:type="gramStart"/>
      <w:r w:rsidRPr="007E166B">
        <w:rPr>
          <w:rFonts w:eastAsia="Arial"/>
          <w:lang w:bidi="ru-RU"/>
        </w:rPr>
        <w:t xml:space="preserve">При поступлении предложений об изменении конкурсной документации, в том числе об изменении проекта концессионного соглашения, к </w:t>
      </w:r>
      <w:proofErr w:type="spellStart"/>
      <w:r w:rsidRPr="007E166B">
        <w:rPr>
          <w:rFonts w:eastAsia="Arial"/>
          <w:lang w:bidi="ru-RU"/>
        </w:rPr>
        <w:t>Концеденту</w:t>
      </w:r>
      <w:proofErr w:type="spellEnd"/>
      <w:r w:rsidRPr="007E166B">
        <w:rPr>
          <w:rFonts w:eastAsia="Arial"/>
          <w:lang w:bidi="ru-RU"/>
        </w:rPr>
        <w:t xml:space="preserve"> или в конкурсную комиссию они размещают на официальном сайте в сети "Интернет" либо направляют всем лицам, которым направлены приглашения принять участие в закрытом конкурсе, в течение трех рабочих дней со дня поступления указанных предложений информацию о принятии или об отклонении представленных предложений об</w:t>
      </w:r>
      <w:proofErr w:type="gramEnd"/>
      <w:r w:rsidRPr="007E166B">
        <w:rPr>
          <w:rFonts w:eastAsia="Arial"/>
          <w:lang w:bidi="ru-RU"/>
        </w:rPr>
        <w:t xml:space="preserve"> </w:t>
      </w:r>
      <w:proofErr w:type="gramStart"/>
      <w:r w:rsidRPr="007E166B">
        <w:rPr>
          <w:rFonts w:eastAsia="Arial"/>
          <w:lang w:bidi="ru-RU"/>
        </w:rPr>
        <w:t>изменении</w:t>
      </w:r>
      <w:proofErr w:type="gramEnd"/>
      <w:r w:rsidRPr="007E166B">
        <w:rPr>
          <w:rFonts w:eastAsia="Arial"/>
          <w:lang w:bidi="ru-RU"/>
        </w:rPr>
        <w:t xml:space="preserve"> конкурсной документации с указанием причин их принятия или отклонения. В случае принятия </w:t>
      </w:r>
      <w:proofErr w:type="spellStart"/>
      <w:r w:rsidRPr="007E166B">
        <w:rPr>
          <w:rFonts w:eastAsia="Arial"/>
          <w:lang w:bidi="ru-RU"/>
        </w:rPr>
        <w:t>Концедентом</w:t>
      </w:r>
      <w:proofErr w:type="spellEnd"/>
      <w:r w:rsidRPr="007E166B">
        <w:rPr>
          <w:rFonts w:eastAsia="Arial"/>
          <w:lang w:bidi="ru-RU"/>
        </w:rPr>
        <w:t xml:space="preserve"> представленных предложений он вносит в конкурсную документацию соответствующие изменения. В течение трех рабочих дней со дня внесения соответствующих изменений сообщение об их внесении размещается конкурсной комиссией на официальном сайте в сети "Интернет" или направляется лицам, которым направлены приглашения </w:t>
      </w:r>
      <w:proofErr w:type="gramStart"/>
      <w:r w:rsidRPr="007E166B">
        <w:rPr>
          <w:rFonts w:eastAsia="Arial"/>
          <w:lang w:bidi="ru-RU"/>
        </w:rPr>
        <w:t>принять</w:t>
      </w:r>
      <w:proofErr w:type="gramEnd"/>
      <w:r w:rsidRPr="007E166B">
        <w:rPr>
          <w:rFonts w:eastAsia="Arial"/>
          <w:lang w:bidi="ru-RU"/>
        </w:rPr>
        <w:t xml:space="preserve"> участие в закрытом конкурсе. При этом срок представления заявок на участие в конкурсе или конкурсных предложений продлевается не менее чем на тридцать рабочих дней со дня внесения соответствующих изменений.</w:t>
      </w:r>
    </w:p>
    <w:p w:rsidR="007E166B" w:rsidRPr="007E166B" w:rsidRDefault="007E166B" w:rsidP="007E166B"/>
    <w:p w:rsidR="007E166B" w:rsidRPr="007E166B" w:rsidRDefault="007E166B" w:rsidP="007E166B">
      <w:pPr>
        <w:suppressAutoHyphens/>
        <w:autoSpaceDE w:val="0"/>
        <w:jc w:val="center"/>
        <w:rPr>
          <w:rFonts w:eastAsia="Arial"/>
          <w:b/>
          <w:lang w:bidi="ru-RU"/>
        </w:rPr>
      </w:pPr>
      <w:r w:rsidRPr="007E166B">
        <w:rPr>
          <w:rFonts w:eastAsia="Arial"/>
          <w:b/>
          <w:lang w:bidi="ru-RU"/>
        </w:rPr>
        <w:t xml:space="preserve">14. Способы обеспечения концессионером исполнения обязательств по концессионному соглашению, размеры предоставляемого обеспечения и срок, на который оно предоставляется  </w:t>
      </w:r>
    </w:p>
    <w:p w:rsidR="007E166B" w:rsidRPr="007E166B" w:rsidRDefault="007E166B" w:rsidP="007E166B">
      <w:pPr>
        <w:ind w:firstLine="708"/>
        <w:jc w:val="both"/>
      </w:pPr>
      <w:r w:rsidRPr="007E166B">
        <w:t>14.1. Способом обеспечения исполнения концессионером обязательств по концессионному соглашению является безотзывная непередаваемая банковская гарантия.</w:t>
      </w:r>
    </w:p>
    <w:p w:rsidR="007E166B" w:rsidRPr="007E166B" w:rsidRDefault="007E166B" w:rsidP="007E166B">
      <w:pPr>
        <w:ind w:firstLine="708"/>
        <w:jc w:val="both"/>
      </w:pPr>
      <w:r w:rsidRPr="007E166B">
        <w:t>14.2. Банковская гарантия должна быть выдана организацией, соответствующей требованиям установленным постановлением Правительства РФ от 19.12.2013 № 1188.</w:t>
      </w:r>
    </w:p>
    <w:p w:rsidR="007E166B" w:rsidRPr="007E166B" w:rsidRDefault="007E166B" w:rsidP="007E166B">
      <w:pPr>
        <w:ind w:firstLine="708"/>
        <w:jc w:val="both"/>
      </w:pPr>
      <w:r w:rsidRPr="007E166B">
        <w:t>14.3 Банковская гарантия должна содержать:</w:t>
      </w:r>
    </w:p>
    <w:p w:rsidR="007E166B" w:rsidRPr="007E166B" w:rsidRDefault="007E166B" w:rsidP="007E166B">
      <w:pPr>
        <w:ind w:firstLine="708"/>
        <w:jc w:val="both"/>
      </w:pPr>
      <w:r w:rsidRPr="007E166B">
        <w:t xml:space="preserve">а) срок исполнения гарантом требований </w:t>
      </w:r>
      <w:proofErr w:type="spellStart"/>
      <w:r w:rsidRPr="007E166B">
        <w:t>Концедента</w:t>
      </w:r>
      <w:proofErr w:type="spellEnd"/>
      <w:r w:rsidRPr="007E166B">
        <w:t xml:space="preserve"> об уплате денежной суммы по банковской гарантии в течение 5 (Пяти) рабочих дней с момента получения заявления </w:t>
      </w:r>
      <w:proofErr w:type="spellStart"/>
      <w:r w:rsidRPr="007E166B">
        <w:t>Концедента</w:t>
      </w:r>
      <w:proofErr w:type="spellEnd"/>
      <w:r w:rsidRPr="007E166B">
        <w:t>;</w:t>
      </w:r>
    </w:p>
    <w:p w:rsidR="007E166B" w:rsidRPr="007E166B" w:rsidRDefault="007E166B" w:rsidP="007E166B">
      <w:pPr>
        <w:ind w:firstLine="708"/>
        <w:jc w:val="both"/>
      </w:pPr>
      <w:r w:rsidRPr="007E166B">
        <w:t xml:space="preserve">б) перечень документов, которые </w:t>
      </w:r>
      <w:proofErr w:type="spellStart"/>
      <w:r w:rsidRPr="007E166B">
        <w:t>Концедент</w:t>
      </w:r>
      <w:proofErr w:type="spellEnd"/>
      <w:r w:rsidRPr="007E166B">
        <w:t xml:space="preserve"> направляет гаранту вместе с требованием об уплате денежной сумме по банковской гарантии:</w:t>
      </w:r>
    </w:p>
    <w:p w:rsidR="007E166B" w:rsidRPr="007E166B" w:rsidRDefault="007E166B" w:rsidP="007E166B">
      <w:pPr>
        <w:ind w:firstLine="708"/>
        <w:jc w:val="both"/>
      </w:pPr>
      <w:r w:rsidRPr="007E166B">
        <w:t>- документ, подтверждающий полномочия лица, подписавшего требование об уплате денежной суммы;</w:t>
      </w:r>
    </w:p>
    <w:p w:rsidR="007E166B" w:rsidRPr="007E166B" w:rsidRDefault="007E166B" w:rsidP="007E166B">
      <w:pPr>
        <w:ind w:firstLine="708"/>
        <w:jc w:val="both"/>
      </w:pPr>
      <w:r w:rsidRPr="007E166B">
        <w:t>- документы, обосновывающие требования об осуществлении уплаты денежной суммы;</w:t>
      </w:r>
    </w:p>
    <w:p w:rsidR="007E166B" w:rsidRPr="007E166B" w:rsidRDefault="007E166B" w:rsidP="007E166B">
      <w:pPr>
        <w:ind w:firstLine="708"/>
        <w:jc w:val="both"/>
      </w:pPr>
      <w:r w:rsidRPr="007E166B">
        <w:t>- документ, подтверждающий факт наступления гарантийного случая.</w:t>
      </w:r>
    </w:p>
    <w:p w:rsidR="007E166B" w:rsidRPr="007E166B" w:rsidRDefault="007E166B" w:rsidP="007E166B">
      <w:pPr>
        <w:ind w:firstLine="708"/>
        <w:jc w:val="both"/>
      </w:pPr>
      <w:r w:rsidRPr="007E166B">
        <w:t>в) срок, на который выдана банковская гарантия, составляет срок действия концессионного соглашения;</w:t>
      </w:r>
    </w:p>
    <w:p w:rsidR="007E166B" w:rsidRPr="007E166B" w:rsidRDefault="007E166B" w:rsidP="007E166B">
      <w:pPr>
        <w:ind w:firstLine="708"/>
        <w:jc w:val="both"/>
      </w:pPr>
      <w:r w:rsidRPr="007E166B">
        <w:t xml:space="preserve">г) обязательства гаранта по банковской гарантии надлежаще исполненными признаются после поступления денежных средств на расчетный счет </w:t>
      </w:r>
      <w:proofErr w:type="spellStart"/>
      <w:r w:rsidRPr="007E166B">
        <w:t>Концедента</w:t>
      </w:r>
      <w:proofErr w:type="spellEnd"/>
      <w:r w:rsidRPr="007E166B">
        <w:t>;</w:t>
      </w:r>
    </w:p>
    <w:p w:rsidR="007E166B" w:rsidRPr="007E166B" w:rsidRDefault="007E166B" w:rsidP="007E166B">
      <w:pPr>
        <w:ind w:firstLine="708"/>
        <w:jc w:val="both"/>
      </w:pPr>
      <w:r w:rsidRPr="007E166B">
        <w:t>д) обязательства Концессионера, надлежащее исполнение которых обеспечивается банковской гарантией:</w:t>
      </w:r>
    </w:p>
    <w:p w:rsidR="007E166B" w:rsidRPr="007E166B" w:rsidRDefault="007E166B" w:rsidP="007E166B">
      <w:pPr>
        <w:ind w:firstLine="708"/>
        <w:jc w:val="both"/>
      </w:pPr>
      <w:r w:rsidRPr="007E166B">
        <w:t>- содержание и бесперебойное осуществление производства и передачи тепловой энергии в соответствии с заключенным концессионным соглашением;</w:t>
      </w:r>
    </w:p>
    <w:p w:rsidR="007E166B" w:rsidRPr="007E166B" w:rsidRDefault="007E166B" w:rsidP="007E166B">
      <w:pPr>
        <w:ind w:firstLine="708"/>
        <w:jc w:val="both"/>
      </w:pPr>
      <w:r w:rsidRPr="007E166B">
        <w:t>- соблюдение сроков проведения работ по реконструкции объектов теплоснабжения, предусмотренных заключенным концессионным соглашением;</w:t>
      </w:r>
    </w:p>
    <w:p w:rsidR="007E166B" w:rsidRPr="007E166B" w:rsidRDefault="007E166B" w:rsidP="007E166B">
      <w:pPr>
        <w:ind w:firstLine="708"/>
        <w:jc w:val="both"/>
      </w:pPr>
      <w:r w:rsidRPr="007E166B">
        <w:t>- своевременное и полное внесение собственных средств Концессионером выделяемых на проведение работ по реконструкции (замене) тепловых сетей и других работ в отношении объекта концессионного соглашения, в т. ч. модернизацию, замену иного передаваемого по концессионному соглашению имущества, улучшению его характеристик и эксплуатационных свойств.</w:t>
      </w:r>
    </w:p>
    <w:p w:rsidR="007E166B" w:rsidRPr="007E166B" w:rsidRDefault="007E166B" w:rsidP="007E166B">
      <w:pPr>
        <w:autoSpaceDE w:val="0"/>
        <w:autoSpaceDN w:val="0"/>
        <w:adjustRightInd w:val="0"/>
        <w:ind w:firstLine="540"/>
        <w:jc w:val="both"/>
      </w:pPr>
      <w:r w:rsidRPr="007E166B">
        <w:t>14.4 Банковская гарантия не должна содержать:</w:t>
      </w:r>
    </w:p>
    <w:p w:rsidR="007E166B" w:rsidRPr="007E166B" w:rsidRDefault="007E166B" w:rsidP="007E166B">
      <w:pPr>
        <w:autoSpaceDE w:val="0"/>
        <w:autoSpaceDN w:val="0"/>
        <w:adjustRightInd w:val="0"/>
        <w:ind w:firstLine="540"/>
        <w:jc w:val="both"/>
      </w:pPr>
      <w:r w:rsidRPr="007E166B">
        <w:t>- права на односторонний отказ гаранта от исполнения обязательств по выданной банковской гарантии;</w:t>
      </w:r>
    </w:p>
    <w:p w:rsidR="007E166B" w:rsidRPr="007E166B" w:rsidRDefault="007E166B" w:rsidP="007E166B">
      <w:pPr>
        <w:autoSpaceDE w:val="0"/>
        <w:autoSpaceDN w:val="0"/>
        <w:adjustRightInd w:val="0"/>
        <w:ind w:firstLine="540"/>
        <w:jc w:val="both"/>
      </w:pPr>
      <w:r w:rsidRPr="007E166B">
        <w:lastRenderedPageBreak/>
        <w:t xml:space="preserve">- требования о предоставлении </w:t>
      </w:r>
      <w:proofErr w:type="spellStart"/>
      <w:r w:rsidRPr="007E166B">
        <w:t>Концедентом</w:t>
      </w:r>
      <w:proofErr w:type="spellEnd"/>
      <w:r w:rsidRPr="007E166B">
        <w:t xml:space="preserve"> отчета об исполнении концессионного соглашения, а также о согласовании с гарантом изменений концессионного соглашения;</w:t>
      </w:r>
    </w:p>
    <w:p w:rsidR="007E166B" w:rsidRPr="007E166B" w:rsidRDefault="007E166B" w:rsidP="007E166B">
      <w:pPr>
        <w:autoSpaceDE w:val="0"/>
        <w:autoSpaceDN w:val="0"/>
        <w:adjustRightInd w:val="0"/>
        <w:ind w:firstLine="540"/>
        <w:jc w:val="both"/>
      </w:pPr>
      <w:r w:rsidRPr="007E166B">
        <w:t xml:space="preserve">- право гаранта осуществить зачет встречных требований к </w:t>
      </w:r>
      <w:proofErr w:type="spellStart"/>
      <w:r w:rsidRPr="007E166B">
        <w:t>Концеденту</w:t>
      </w:r>
      <w:proofErr w:type="spellEnd"/>
      <w:r w:rsidRPr="007E166B">
        <w:t>;</w:t>
      </w:r>
    </w:p>
    <w:p w:rsidR="007E166B" w:rsidRPr="007E166B" w:rsidRDefault="007E166B" w:rsidP="007E166B">
      <w:pPr>
        <w:autoSpaceDE w:val="0"/>
        <w:autoSpaceDN w:val="0"/>
        <w:adjustRightInd w:val="0"/>
        <w:ind w:firstLine="540"/>
        <w:jc w:val="both"/>
      </w:pPr>
      <w:r w:rsidRPr="007E166B">
        <w:t xml:space="preserve">- требования о предоставлении </w:t>
      </w:r>
      <w:proofErr w:type="spellStart"/>
      <w:r w:rsidRPr="007E166B">
        <w:t>Концедентом</w:t>
      </w:r>
      <w:proofErr w:type="spellEnd"/>
      <w:r w:rsidRPr="007E166B">
        <w:t xml:space="preserve"> судебных актов, подтверждающих неисполнение концессионером обязательств, обеспечиваемых банковской гарантией.</w:t>
      </w:r>
    </w:p>
    <w:p w:rsidR="007E166B" w:rsidRPr="007E166B" w:rsidRDefault="007E166B" w:rsidP="007E166B">
      <w:pPr>
        <w:autoSpaceDE w:val="0"/>
        <w:autoSpaceDN w:val="0"/>
        <w:adjustRightInd w:val="0"/>
        <w:ind w:firstLine="540"/>
        <w:jc w:val="both"/>
      </w:pPr>
      <w:r w:rsidRPr="007E166B">
        <w:t>14.5. Размер банковской гарантии указан в п. 8.10 концессионного соглашения.</w:t>
      </w:r>
    </w:p>
    <w:p w:rsidR="007E166B" w:rsidRPr="007E166B" w:rsidRDefault="007E166B" w:rsidP="007E166B">
      <w:pPr>
        <w:autoSpaceDN w:val="0"/>
        <w:adjustRightInd w:val="0"/>
        <w:jc w:val="both"/>
      </w:pPr>
    </w:p>
    <w:p w:rsidR="007E166B" w:rsidRPr="007E166B" w:rsidRDefault="007E166B" w:rsidP="007E166B">
      <w:pPr>
        <w:suppressAutoHyphens/>
        <w:autoSpaceDE w:val="0"/>
        <w:ind w:firstLine="540"/>
        <w:jc w:val="center"/>
        <w:rPr>
          <w:rFonts w:eastAsia="Arial"/>
          <w:b/>
          <w:lang w:bidi="ru-RU"/>
        </w:rPr>
      </w:pPr>
      <w:r w:rsidRPr="007E166B">
        <w:rPr>
          <w:rFonts w:eastAsia="Arial"/>
          <w:b/>
          <w:bCs/>
          <w:lang w:bidi="ru-RU"/>
        </w:rPr>
        <w:t>15.</w:t>
      </w:r>
      <w:r w:rsidRPr="007E166B">
        <w:rPr>
          <w:rFonts w:eastAsia="Arial"/>
          <w:b/>
          <w:lang w:bidi="ru-RU"/>
        </w:rPr>
        <w:t xml:space="preserve"> Размер задатка, вносимого в обеспечение исполнения обязательства по заключению концессионного соглашения (порядок, срок и реквизиты счетов, на которые вносится задаток)</w:t>
      </w:r>
    </w:p>
    <w:p w:rsidR="007E166B" w:rsidRPr="007E166B" w:rsidRDefault="007E166B" w:rsidP="007E166B">
      <w:pPr>
        <w:ind w:firstLine="720"/>
      </w:pPr>
      <w:r w:rsidRPr="007E166B">
        <w:rPr>
          <w:bCs/>
        </w:rPr>
        <w:t>15.1. Внесение задатка не установлено.</w:t>
      </w:r>
    </w:p>
    <w:p w:rsidR="007E166B" w:rsidRPr="007E166B" w:rsidRDefault="007E166B" w:rsidP="007E166B">
      <w:pPr>
        <w:autoSpaceDE w:val="0"/>
        <w:autoSpaceDN w:val="0"/>
        <w:adjustRightInd w:val="0"/>
        <w:jc w:val="both"/>
      </w:pPr>
    </w:p>
    <w:p w:rsidR="007E166B" w:rsidRPr="007E166B" w:rsidRDefault="007E166B" w:rsidP="007E166B">
      <w:pPr>
        <w:jc w:val="center"/>
        <w:rPr>
          <w:b/>
          <w:bCs/>
        </w:rPr>
      </w:pPr>
      <w:r w:rsidRPr="007E166B">
        <w:rPr>
          <w:b/>
          <w:bCs/>
        </w:rPr>
        <w:t xml:space="preserve">Раздел </w:t>
      </w:r>
      <w:r w:rsidRPr="007E166B">
        <w:rPr>
          <w:b/>
          <w:bCs/>
          <w:lang w:val="en-US"/>
        </w:rPr>
        <w:t>III</w:t>
      </w:r>
    </w:p>
    <w:p w:rsidR="007E166B" w:rsidRPr="007E166B" w:rsidRDefault="007E166B" w:rsidP="007E166B">
      <w:pPr>
        <w:jc w:val="center"/>
        <w:rPr>
          <w:b/>
          <w:bCs/>
        </w:rPr>
      </w:pPr>
      <w:r w:rsidRPr="007E166B">
        <w:rPr>
          <w:b/>
          <w:bCs/>
        </w:rPr>
        <w:t>Порядок проведения открытого конкурса</w:t>
      </w:r>
    </w:p>
    <w:p w:rsidR="007E166B" w:rsidRPr="007E166B" w:rsidRDefault="007E166B" w:rsidP="007E166B">
      <w:pPr>
        <w:adjustRightInd w:val="0"/>
        <w:ind w:firstLine="720"/>
        <w:jc w:val="center"/>
        <w:rPr>
          <w:b/>
        </w:rPr>
      </w:pPr>
      <w:r w:rsidRPr="007E166B">
        <w:rPr>
          <w:b/>
        </w:rPr>
        <w:t>16. Подготовка конкурсных предложений</w:t>
      </w:r>
    </w:p>
    <w:p w:rsidR="007E166B" w:rsidRPr="007E166B" w:rsidRDefault="007E166B" w:rsidP="007E166B">
      <w:pPr>
        <w:adjustRightInd w:val="0"/>
        <w:ind w:firstLine="720"/>
        <w:jc w:val="both"/>
        <w:rPr>
          <w:bCs/>
        </w:rPr>
      </w:pPr>
      <w:r w:rsidRPr="007E166B">
        <w:rPr>
          <w:bCs/>
        </w:rPr>
        <w:t>16.1.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запечатывается в отдельный конверт.</w:t>
      </w:r>
    </w:p>
    <w:p w:rsidR="007E166B" w:rsidRPr="007E166B" w:rsidRDefault="007E166B" w:rsidP="007E166B">
      <w:pPr>
        <w:adjustRightInd w:val="0"/>
        <w:ind w:firstLine="720"/>
        <w:jc w:val="both"/>
        <w:rPr>
          <w:bCs/>
        </w:rPr>
      </w:pPr>
      <w:r w:rsidRPr="007E166B">
        <w:rPr>
          <w:bCs/>
        </w:rPr>
        <w:t>16.2. К конкурсному предложению прилагается удостоверенная подписью Участника конкурса опись представленных им документов и материалов, оригинал которой остается в конкурсной комиссии, копия - у Участника конкурса.</w:t>
      </w:r>
    </w:p>
    <w:p w:rsidR="007E166B" w:rsidRPr="007E166B" w:rsidRDefault="007E166B" w:rsidP="007E166B">
      <w:pPr>
        <w:autoSpaceDE w:val="0"/>
        <w:autoSpaceDN w:val="0"/>
        <w:adjustRightInd w:val="0"/>
        <w:ind w:firstLine="540"/>
        <w:jc w:val="both"/>
      </w:pPr>
      <w:r w:rsidRPr="007E166B">
        <w:rPr>
          <w:spacing w:val="-1"/>
        </w:rPr>
        <w:t xml:space="preserve">  16.3. Участник должен подготовить оригинал и копию Конкурсного предложения, указав на каждом экземпляре соответственно «Оригинал» или «Копия». В случае расхождения между ними преимущество будет иметь «Оригинал».</w:t>
      </w:r>
      <w:r w:rsidRPr="007E166B">
        <w:t xml:space="preserve"> В случае если конкурсной документацией предусмотрено внесение задатка после дня окончания представления заявок на участие в конкурсе, участник конкурса вносит задаток в порядке, в размере и в срок, которые установлены конкурсной документацией. При этом задаток не может вноситься участником конкурса после дня окончания срока представления конкурсных предложений.</w:t>
      </w:r>
    </w:p>
    <w:p w:rsidR="007E166B" w:rsidRPr="007E166B" w:rsidRDefault="007E166B" w:rsidP="007E166B">
      <w:pPr>
        <w:adjustRightInd w:val="0"/>
        <w:ind w:firstLine="720"/>
        <w:jc w:val="both"/>
        <w:rPr>
          <w:spacing w:val="-1"/>
        </w:rPr>
      </w:pPr>
      <w:r w:rsidRPr="007E166B">
        <w:rPr>
          <w:bCs/>
        </w:rPr>
        <w:t xml:space="preserve">16.4. </w:t>
      </w:r>
      <w:r w:rsidRPr="007E166B">
        <w:rPr>
          <w:spacing w:val="-1"/>
        </w:rPr>
        <w:t>Все документы, входящие в оригинал конкурсного предложения, должны быть надлежащим образом оформлены, должны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необходимых случаях). При этом документы, для которых установлены специальные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синими, черными или фиолетовыми чернилами.</w:t>
      </w:r>
    </w:p>
    <w:p w:rsidR="007E166B" w:rsidRPr="007E166B" w:rsidRDefault="007E166B" w:rsidP="007E166B">
      <w:pPr>
        <w:shd w:val="clear" w:color="auto" w:fill="FFFFFF"/>
        <w:tabs>
          <w:tab w:val="left" w:pos="1454"/>
        </w:tabs>
        <w:suppressAutoHyphens/>
        <w:ind w:firstLine="720"/>
        <w:jc w:val="both"/>
        <w:rPr>
          <w:spacing w:val="-1"/>
        </w:rPr>
      </w:pPr>
      <w:r w:rsidRPr="007E166B">
        <w:rPr>
          <w:spacing w:val="-1"/>
        </w:rPr>
        <w:t>Все страницы конкурсного предложения, в которые внесены дополнения или поправки, должны быть подписаны лицом, подписавшим заявку, и заверены печатью (в случае ее наличия).</w:t>
      </w:r>
    </w:p>
    <w:p w:rsidR="007E166B" w:rsidRPr="007E166B" w:rsidRDefault="007E166B" w:rsidP="007E166B">
      <w:pPr>
        <w:shd w:val="clear" w:color="auto" w:fill="FFFFFF"/>
        <w:tabs>
          <w:tab w:val="left" w:pos="1454"/>
        </w:tabs>
        <w:suppressAutoHyphens/>
        <w:ind w:firstLine="720"/>
        <w:jc w:val="both"/>
        <w:rPr>
          <w:spacing w:val="-1"/>
        </w:rPr>
      </w:pPr>
      <w:r w:rsidRPr="007E166B">
        <w:rPr>
          <w:spacing w:val="-1"/>
        </w:rPr>
        <w:t>16.5. Документы экземпляра-оригинала конкурсного предложения предоставляются в оригинале, либо в заверенных надлежащим образом копиях.</w:t>
      </w:r>
    </w:p>
    <w:p w:rsidR="007E166B" w:rsidRPr="007E166B" w:rsidRDefault="007E166B" w:rsidP="007E166B">
      <w:pPr>
        <w:shd w:val="clear" w:color="auto" w:fill="FFFFFF"/>
        <w:tabs>
          <w:tab w:val="left" w:pos="1454"/>
        </w:tabs>
        <w:suppressAutoHyphens/>
        <w:ind w:firstLine="720"/>
        <w:jc w:val="both"/>
        <w:rPr>
          <w:spacing w:val="-1"/>
        </w:rPr>
      </w:pPr>
      <w:r w:rsidRPr="007E166B">
        <w:rPr>
          <w:spacing w:val="-1"/>
        </w:rPr>
        <w:t>Копия документа считается надлежаще заверенной, в случае если она заверена на каждой странице: подписью участника – индивидуального предпринимателя либо подписью руководителя участника - юридического лица и скреплена печатью участника (в случае ее наличия).</w:t>
      </w:r>
    </w:p>
    <w:p w:rsidR="007E166B" w:rsidRPr="007E166B" w:rsidRDefault="007E166B" w:rsidP="007E166B">
      <w:pPr>
        <w:shd w:val="clear" w:color="auto" w:fill="FFFFFF"/>
        <w:tabs>
          <w:tab w:val="left" w:pos="1454"/>
        </w:tabs>
        <w:suppressAutoHyphens/>
        <w:ind w:firstLine="720"/>
        <w:jc w:val="both"/>
        <w:rPr>
          <w:spacing w:val="-1"/>
        </w:rPr>
      </w:pPr>
      <w:r w:rsidRPr="007E166B">
        <w:rPr>
          <w:spacing w:val="-1"/>
        </w:rPr>
        <w:t>Предоставление или передача документов посредством факсимильной связи недопустимо, в противном случае такие документы считаются не имеющими юридической силы.</w:t>
      </w:r>
    </w:p>
    <w:p w:rsidR="007E166B" w:rsidRPr="007E166B" w:rsidRDefault="007E166B" w:rsidP="007E166B">
      <w:pPr>
        <w:shd w:val="clear" w:color="auto" w:fill="FFFFFF"/>
        <w:tabs>
          <w:tab w:val="left" w:pos="1454"/>
        </w:tabs>
        <w:suppressAutoHyphens/>
        <w:ind w:firstLine="720"/>
        <w:jc w:val="both"/>
        <w:rPr>
          <w:spacing w:val="-1"/>
        </w:rPr>
      </w:pPr>
      <w:r w:rsidRPr="007E166B">
        <w:t>Документ экземпляра-оригинала конкурсного предложения, предоставленный с нарушением данных требований, не будет иметь юридической силы.</w:t>
      </w:r>
    </w:p>
    <w:p w:rsidR="007E166B" w:rsidRPr="007E166B" w:rsidRDefault="007E166B" w:rsidP="007E166B">
      <w:pPr>
        <w:shd w:val="clear" w:color="auto" w:fill="FFFFFF"/>
        <w:tabs>
          <w:tab w:val="left" w:pos="1454"/>
        </w:tabs>
        <w:suppressAutoHyphens/>
        <w:ind w:firstLine="720"/>
        <w:jc w:val="both"/>
        <w:rPr>
          <w:spacing w:val="-1"/>
        </w:rPr>
      </w:pPr>
      <w:r w:rsidRPr="007E166B">
        <w:lastRenderedPageBreak/>
        <w:t>16.6. Все страницы экземпляра-оригинала конкурсного предложения должны быть пронумерованы и четко помечены надписью "ОРИГИНАЛ". Все страницы экземпляра-копии конкурсного предложения четко помечается надписью "КОПИЯ".</w:t>
      </w:r>
    </w:p>
    <w:p w:rsidR="007E166B" w:rsidRPr="007E166B" w:rsidRDefault="007E166B" w:rsidP="007E166B">
      <w:pPr>
        <w:shd w:val="clear" w:color="auto" w:fill="FFFFFF"/>
        <w:tabs>
          <w:tab w:val="left" w:pos="1454"/>
        </w:tabs>
        <w:suppressAutoHyphens/>
        <w:ind w:firstLine="720"/>
        <w:jc w:val="both"/>
        <w:rPr>
          <w:spacing w:val="-1"/>
        </w:rPr>
      </w:pPr>
      <w:r w:rsidRPr="007E166B">
        <w:t xml:space="preserve">Документы, включенные в оригинал конкурсного предложения, представляются в прошитом нитью (бечевкой), скрепленном печатью участника (в случае ее наличия) и подписью уполномоченного лица участника виде одного тома с указанием на обороте последнего листа заявки количества страниц. </w:t>
      </w:r>
    </w:p>
    <w:p w:rsidR="007E166B" w:rsidRPr="007E166B" w:rsidRDefault="007E166B" w:rsidP="007E166B">
      <w:pPr>
        <w:shd w:val="clear" w:color="auto" w:fill="FFFFFF"/>
        <w:tabs>
          <w:tab w:val="left" w:pos="1454"/>
        </w:tabs>
        <w:suppressAutoHyphens/>
        <w:ind w:firstLine="720"/>
        <w:jc w:val="both"/>
        <w:rPr>
          <w:spacing w:val="-1"/>
        </w:rPr>
      </w:pPr>
      <w:r w:rsidRPr="007E166B">
        <w:rPr>
          <w:spacing w:val="-1"/>
        </w:rPr>
        <w:t>16.7. Копия конкурсного предложения должна быть идентична оригиналу конкурсного предложения по составу документов и количеству листов и должна состоять из копий всех документов, входящих в состав оригинала конкурсного предложения.</w:t>
      </w:r>
    </w:p>
    <w:p w:rsidR="007E166B" w:rsidRPr="007E166B" w:rsidRDefault="007E166B" w:rsidP="007E166B">
      <w:pPr>
        <w:shd w:val="clear" w:color="auto" w:fill="FFFFFF"/>
        <w:tabs>
          <w:tab w:val="left" w:pos="1454"/>
        </w:tabs>
        <w:suppressAutoHyphens/>
        <w:ind w:firstLine="720"/>
        <w:jc w:val="both"/>
        <w:rPr>
          <w:spacing w:val="-1"/>
        </w:rPr>
      </w:pPr>
      <w:proofErr w:type="gramStart"/>
      <w:r w:rsidRPr="007E166B">
        <w:rPr>
          <w:spacing w:val="-1"/>
        </w:rPr>
        <w:t>Документы, включенные в копию конкурсного предложения, представляются в прошитом нитью (бечевкой), скрепленном печатью участника (в случае ее наличия) и подписью уполномоченного лица участника в виде одного тома с указанием на обороте последнего листа конкурсного предложения количества страниц.</w:t>
      </w:r>
      <w:proofErr w:type="gramEnd"/>
    </w:p>
    <w:p w:rsidR="007E166B" w:rsidRPr="007E166B" w:rsidRDefault="007E166B" w:rsidP="007E166B">
      <w:pPr>
        <w:shd w:val="clear" w:color="auto" w:fill="FFFFFF"/>
        <w:tabs>
          <w:tab w:val="left" w:pos="1454"/>
        </w:tabs>
        <w:suppressAutoHyphens/>
        <w:ind w:firstLine="720"/>
        <w:jc w:val="both"/>
        <w:rPr>
          <w:spacing w:val="-1"/>
        </w:rPr>
      </w:pPr>
      <w:r w:rsidRPr="007E166B">
        <w:rPr>
          <w:bCs/>
        </w:rPr>
        <w:t xml:space="preserve">16.8. </w:t>
      </w:r>
      <w:r w:rsidRPr="007E166B">
        <w:rPr>
          <w:spacing w:val="-1"/>
        </w:rPr>
        <w:t>Участник помещает оригинал и копию конкурсного предложения в общий внешний конверт и в отдельные внутренние конверты. Внутренние конверты помечаются соответственно словами: «ОРИГИНАЛ» и «КОПИЯ».</w:t>
      </w:r>
    </w:p>
    <w:p w:rsidR="007E166B" w:rsidRPr="007E166B" w:rsidRDefault="007E166B" w:rsidP="007E166B">
      <w:pPr>
        <w:shd w:val="clear" w:color="auto" w:fill="FFFFFF"/>
        <w:tabs>
          <w:tab w:val="left" w:pos="1454"/>
        </w:tabs>
        <w:suppressAutoHyphens/>
        <w:ind w:firstLine="720"/>
        <w:jc w:val="both"/>
        <w:rPr>
          <w:bCs/>
        </w:rPr>
      </w:pPr>
      <w:r w:rsidRPr="007E166B">
        <w:rPr>
          <w:bCs/>
        </w:rPr>
        <w:t xml:space="preserve">На общем конверте указывается наименование предмета конкурса, на участие в котором подаётся данное </w:t>
      </w:r>
      <w:r w:rsidRPr="007E166B">
        <w:rPr>
          <w:spacing w:val="-1"/>
        </w:rPr>
        <w:t>конкурсное предложение</w:t>
      </w:r>
      <w:r w:rsidRPr="007E166B">
        <w:rPr>
          <w:bCs/>
        </w:rPr>
        <w:t>. Участник вправе не указывать на таком конверте своё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p w:rsidR="007E166B" w:rsidRPr="007E166B" w:rsidRDefault="007E166B" w:rsidP="007E166B">
      <w:pPr>
        <w:shd w:val="clear" w:color="auto" w:fill="FFFFFF"/>
        <w:tabs>
          <w:tab w:val="left" w:pos="1454"/>
        </w:tabs>
        <w:suppressAutoHyphens/>
        <w:ind w:firstLine="720"/>
        <w:jc w:val="both"/>
        <w:rPr>
          <w:spacing w:val="-1"/>
        </w:rPr>
      </w:pPr>
      <w:r w:rsidRPr="007E166B">
        <w:rPr>
          <w:spacing w:val="-1"/>
        </w:rPr>
        <w:t>Внутренние конверты на местах склейки должны быть подписаны участником – индивидуальным предпринимателем или руководителем участника – юридического лица или иным уполномоченным лицом и пропечатаны печатью участника (в случае ее наличия).</w:t>
      </w:r>
    </w:p>
    <w:p w:rsidR="007E166B" w:rsidRPr="007E166B" w:rsidRDefault="007E166B" w:rsidP="007E166B">
      <w:pPr>
        <w:adjustRightInd w:val="0"/>
        <w:ind w:firstLine="720"/>
        <w:jc w:val="both"/>
      </w:pPr>
    </w:p>
    <w:p w:rsidR="007E166B" w:rsidRPr="007E166B" w:rsidRDefault="007E166B" w:rsidP="007E166B">
      <w:pPr>
        <w:adjustRightInd w:val="0"/>
        <w:ind w:firstLine="720"/>
        <w:jc w:val="center"/>
        <w:rPr>
          <w:b/>
        </w:rPr>
      </w:pPr>
      <w:r w:rsidRPr="007E166B">
        <w:rPr>
          <w:b/>
        </w:rPr>
        <w:t>17. Документы и формы, входящие в состав конкурсного предложения</w:t>
      </w:r>
    </w:p>
    <w:p w:rsidR="007E166B" w:rsidRPr="007E166B" w:rsidRDefault="007E166B" w:rsidP="007E166B">
      <w:pPr>
        <w:ind w:firstLine="708"/>
        <w:jc w:val="both"/>
      </w:pPr>
      <w:r w:rsidRPr="007E166B">
        <w:t>17.1. Конкурсное предложение, подготовленное участником, должно обязательно содержать документы и формы, предусмотренные настоящим разделом:</w:t>
      </w:r>
    </w:p>
    <w:p w:rsidR="007E166B" w:rsidRPr="007E166B" w:rsidRDefault="007E166B" w:rsidP="007E166B">
      <w:pPr>
        <w:ind w:firstLine="708"/>
        <w:jc w:val="both"/>
      </w:pPr>
      <w:r w:rsidRPr="007E166B">
        <w:t xml:space="preserve">17.1.1 Форма Ф-1 «Опись». </w:t>
      </w:r>
    </w:p>
    <w:p w:rsidR="007E166B" w:rsidRPr="007E166B" w:rsidRDefault="007E166B" w:rsidP="007E166B">
      <w:pPr>
        <w:ind w:firstLine="708"/>
        <w:jc w:val="both"/>
      </w:pPr>
      <w:r w:rsidRPr="007E166B">
        <w:t xml:space="preserve">17.1.2. Форма Ф-2 «Конкурсное предложение». </w:t>
      </w:r>
    </w:p>
    <w:p w:rsidR="007E166B" w:rsidRPr="007E166B" w:rsidRDefault="007E166B" w:rsidP="007E166B">
      <w:pPr>
        <w:ind w:firstLine="708"/>
        <w:jc w:val="both"/>
      </w:pPr>
      <w:r w:rsidRPr="007E166B">
        <w:t>17.1.3. Расчет дисконтированной выручки в соответствии со ст. 28.1 Федерального закона о теплоснабжении и ст.41.1. Федерального закона о водоснабжении и водоотведении,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w:t>
      </w:r>
    </w:p>
    <w:p w:rsidR="007E166B" w:rsidRPr="007E166B" w:rsidRDefault="007E166B" w:rsidP="007E166B">
      <w:pPr>
        <w:ind w:firstLine="708"/>
        <w:jc w:val="both"/>
      </w:pPr>
      <w:r w:rsidRPr="007E166B">
        <w:t>17.2. Участник Конкурса может подать только одно Конкурсное предложение.</w:t>
      </w:r>
    </w:p>
    <w:p w:rsidR="007E166B" w:rsidRPr="007E166B" w:rsidRDefault="007E166B" w:rsidP="007E166B">
      <w:pPr>
        <w:ind w:firstLine="708"/>
        <w:jc w:val="both"/>
      </w:pPr>
      <w:r w:rsidRPr="007E166B">
        <w:t>17.3. В конкурсном предложении для каждого критерия конкурса указывается значение предлагаемого участником конкурса условия.</w:t>
      </w:r>
    </w:p>
    <w:p w:rsidR="007E166B" w:rsidRDefault="007E166B" w:rsidP="007E166B">
      <w:pPr>
        <w:adjustRightInd w:val="0"/>
        <w:ind w:firstLine="720"/>
        <w:jc w:val="center"/>
      </w:pPr>
    </w:p>
    <w:p w:rsidR="00692411" w:rsidRDefault="00692411" w:rsidP="007E166B">
      <w:pPr>
        <w:adjustRightInd w:val="0"/>
        <w:ind w:firstLine="720"/>
        <w:jc w:val="center"/>
      </w:pPr>
    </w:p>
    <w:p w:rsidR="00692411" w:rsidRDefault="00692411" w:rsidP="007E166B">
      <w:pPr>
        <w:adjustRightInd w:val="0"/>
        <w:ind w:firstLine="720"/>
        <w:jc w:val="center"/>
      </w:pPr>
    </w:p>
    <w:p w:rsidR="00692411" w:rsidRDefault="00692411" w:rsidP="007E166B">
      <w:pPr>
        <w:adjustRightInd w:val="0"/>
        <w:ind w:firstLine="720"/>
        <w:jc w:val="center"/>
      </w:pPr>
    </w:p>
    <w:p w:rsidR="00692411" w:rsidRDefault="00692411" w:rsidP="007E166B">
      <w:pPr>
        <w:adjustRightInd w:val="0"/>
        <w:ind w:firstLine="720"/>
        <w:jc w:val="center"/>
      </w:pPr>
    </w:p>
    <w:p w:rsidR="00692411" w:rsidRDefault="00692411" w:rsidP="007E166B">
      <w:pPr>
        <w:adjustRightInd w:val="0"/>
        <w:ind w:firstLine="720"/>
        <w:jc w:val="center"/>
      </w:pPr>
    </w:p>
    <w:p w:rsidR="00692411" w:rsidRDefault="00692411" w:rsidP="007E166B">
      <w:pPr>
        <w:adjustRightInd w:val="0"/>
        <w:ind w:firstLine="720"/>
        <w:jc w:val="center"/>
      </w:pPr>
    </w:p>
    <w:p w:rsidR="00692411" w:rsidRPr="007E166B" w:rsidRDefault="00692411" w:rsidP="007E166B">
      <w:pPr>
        <w:adjustRightInd w:val="0"/>
        <w:ind w:firstLine="720"/>
        <w:jc w:val="center"/>
      </w:pPr>
    </w:p>
    <w:p w:rsidR="007E166B" w:rsidRPr="007E166B" w:rsidRDefault="007E166B" w:rsidP="007E166B">
      <w:pPr>
        <w:adjustRightInd w:val="0"/>
        <w:ind w:firstLine="720"/>
        <w:jc w:val="center"/>
      </w:pPr>
      <w:r w:rsidRPr="007E166B">
        <w:t>Ф-1 «Опись»</w:t>
      </w:r>
    </w:p>
    <w:p w:rsidR="007E166B" w:rsidRPr="007E166B" w:rsidRDefault="007E166B" w:rsidP="007E166B">
      <w:pPr>
        <w:adjustRightInd w:val="0"/>
        <w:ind w:firstLine="720"/>
        <w:jc w:val="center"/>
      </w:pPr>
    </w:p>
    <w:p w:rsidR="007E166B" w:rsidRPr="007E166B" w:rsidRDefault="007E166B" w:rsidP="007E166B">
      <w:pPr>
        <w:jc w:val="center"/>
      </w:pPr>
      <w:r w:rsidRPr="007E166B">
        <w:lastRenderedPageBreak/>
        <w:t xml:space="preserve">документов, представляемых к Конкурсному предложению для участия в открытом конкурсе в отношении объектов холодного водоснабжения, находящихся в собственности муниципального образования – </w:t>
      </w:r>
      <w:proofErr w:type="spellStart"/>
      <w:r w:rsidRPr="007E166B">
        <w:t>Мглинский</w:t>
      </w:r>
      <w:proofErr w:type="spellEnd"/>
      <w:r w:rsidRPr="007E166B">
        <w:t xml:space="preserve"> район Брянской области _____________________________________________________________________</w:t>
      </w:r>
    </w:p>
    <w:p w:rsidR="007E166B" w:rsidRPr="007E166B" w:rsidRDefault="007E166B" w:rsidP="007E166B">
      <w:pPr>
        <w:jc w:val="center"/>
        <w:rPr>
          <w:vertAlign w:val="superscript"/>
        </w:rPr>
      </w:pPr>
      <w:r w:rsidRPr="007E166B">
        <w:rPr>
          <w:vertAlign w:val="superscript"/>
        </w:rPr>
        <w:t>(наименование, юридический адрес, E-</w:t>
      </w:r>
      <w:proofErr w:type="spellStart"/>
      <w:r w:rsidRPr="007E166B">
        <w:rPr>
          <w:vertAlign w:val="superscript"/>
        </w:rPr>
        <w:t>mail</w:t>
      </w:r>
      <w:proofErr w:type="spellEnd"/>
      <w:r w:rsidRPr="007E166B">
        <w:rPr>
          <w:vertAlign w:val="superscript"/>
        </w:rPr>
        <w:t>, тел/факс Заявителя)</w:t>
      </w:r>
    </w:p>
    <w:p w:rsidR="007E166B" w:rsidRPr="007E166B" w:rsidRDefault="007E166B" w:rsidP="007E166B">
      <w:pPr>
        <w:jc w:val="both"/>
      </w:pPr>
      <w:r w:rsidRPr="007E166B">
        <w:t xml:space="preserve">подтверждает, что для участия в открытом конкурсе на право заключения </w:t>
      </w:r>
      <w:r w:rsidRPr="007E166B">
        <w:rPr>
          <w:spacing w:val="-1"/>
        </w:rPr>
        <w:t xml:space="preserve">концессионного соглашения в отношении </w:t>
      </w:r>
      <w:r w:rsidRPr="007E166B">
        <w:t>нами направляются ниже перечисленные документы:</w:t>
      </w:r>
    </w:p>
    <w:p w:rsidR="007E166B" w:rsidRPr="007E166B" w:rsidRDefault="007E166B" w:rsidP="007E166B">
      <w:pPr>
        <w:ind w:firstLine="1300"/>
        <w:jc w:val="both"/>
        <w:rPr>
          <w:i/>
        </w:rPr>
      </w:pPr>
    </w:p>
    <w:tbl>
      <w:tblPr>
        <w:tblW w:w="0" w:type="auto"/>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7796"/>
        <w:gridCol w:w="1124"/>
      </w:tblGrid>
      <w:tr w:rsidR="007E166B" w:rsidRPr="007E166B" w:rsidTr="00290241">
        <w:tc>
          <w:tcPr>
            <w:tcW w:w="800" w:type="dxa"/>
            <w:tcBorders>
              <w:top w:val="single" w:sz="4" w:space="0" w:color="auto"/>
              <w:left w:val="single" w:sz="4" w:space="0" w:color="auto"/>
              <w:bottom w:val="single" w:sz="4" w:space="0" w:color="auto"/>
              <w:right w:val="single" w:sz="4" w:space="0" w:color="auto"/>
            </w:tcBorders>
            <w:vAlign w:val="center"/>
          </w:tcPr>
          <w:p w:rsidR="007E166B" w:rsidRPr="007E166B" w:rsidRDefault="007E166B" w:rsidP="007E166B">
            <w:pPr>
              <w:jc w:val="center"/>
              <w:rPr>
                <w:b/>
              </w:rPr>
            </w:pPr>
            <w:r w:rsidRPr="007E166B">
              <w:rPr>
                <w:b/>
              </w:rPr>
              <w:t>№№ п\</w:t>
            </w:r>
            <w:proofErr w:type="gramStart"/>
            <w:r w:rsidRPr="007E166B">
              <w:rPr>
                <w:b/>
              </w:rPr>
              <w:t>п</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7E166B" w:rsidRPr="007E166B" w:rsidRDefault="007E166B" w:rsidP="007E166B">
            <w:pPr>
              <w:jc w:val="center"/>
              <w:rPr>
                <w:b/>
              </w:rPr>
            </w:pPr>
            <w:r w:rsidRPr="007E166B">
              <w:rPr>
                <w:b/>
              </w:rPr>
              <w:t>Наименование</w:t>
            </w:r>
          </w:p>
        </w:tc>
        <w:tc>
          <w:tcPr>
            <w:tcW w:w="1124" w:type="dxa"/>
            <w:tcBorders>
              <w:top w:val="single" w:sz="4" w:space="0" w:color="auto"/>
              <w:left w:val="single" w:sz="4" w:space="0" w:color="auto"/>
              <w:bottom w:val="single" w:sz="4" w:space="0" w:color="auto"/>
              <w:right w:val="single" w:sz="4" w:space="0" w:color="auto"/>
            </w:tcBorders>
            <w:vAlign w:val="center"/>
          </w:tcPr>
          <w:p w:rsidR="007E166B" w:rsidRPr="007E166B" w:rsidRDefault="007E166B" w:rsidP="007E166B">
            <w:pPr>
              <w:jc w:val="center"/>
              <w:rPr>
                <w:b/>
              </w:rPr>
            </w:pPr>
            <w:r w:rsidRPr="007E166B">
              <w:rPr>
                <w:b/>
              </w:rPr>
              <w:t>Кол-во</w:t>
            </w:r>
          </w:p>
          <w:p w:rsidR="007E166B" w:rsidRPr="007E166B" w:rsidRDefault="007E166B" w:rsidP="007E166B">
            <w:pPr>
              <w:jc w:val="center"/>
              <w:rPr>
                <w:b/>
              </w:rPr>
            </w:pPr>
            <w:r w:rsidRPr="007E166B">
              <w:rPr>
                <w:b/>
              </w:rPr>
              <w:t>листов</w:t>
            </w:r>
          </w:p>
        </w:tc>
      </w:tr>
      <w:tr w:rsidR="007E166B" w:rsidRPr="007E166B" w:rsidTr="00290241">
        <w:trPr>
          <w:trHeight w:val="458"/>
        </w:trPr>
        <w:tc>
          <w:tcPr>
            <w:tcW w:w="800" w:type="dxa"/>
            <w:tcBorders>
              <w:top w:val="single" w:sz="4" w:space="0" w:color="auto"/>
              <w:left w:val="single" w:sz="4" w:space="0" w:color="auto"/>
              <w:bottom w:val="single" w:sz="4" w:space="0" w:color="auto"/>
              <w:right w:val="single" w:sz="4" w:space="0" w:color="auto"/>
            </w:tcBorders>
          </w:tcPr>
          <w:p w:rsidR="007E166B" w:rsidRPr="007E166B" w:rsidRDefault="007E166B" w:rsidP="007E166B">
            <w:pPr>
              <w:ind w:left="360"/>
              <w:jc w:val="both"/>
            </w:pPr>
            <w:r w:rsidRPr="007E166B">
              <w:t>1</w:t>
            </w:r>
          </w:p>
        </w:tc>
        <w:tc>
          <w:tcPr>
            <w:tcW w:w="7796" w:type="dxa"/>
            <w:tcBorders>
              <w:top w:val="single" w:sz="4" w:space="0" w:color="auto"/>
              <w:left w:val="single" w:sz="4" w:space="0" w:color="auto"/>
              <w:bottom w:val="single" w:sz="4" w:space="0" w:color="auto"/>
              <w:right w:val="single" w:sz="4" w:space="0" w:color="auto"/>
            </w:tcBorders>
          </w:tcPr>
          <w:p w:rsidR="007E166B" w:rsidRPr="007E166B" w:rsidRDefault="007E166B" w:rsidP="007E166B">
            <w:pPr>
              <w:jc w:val="both"/>
            </w:pPr>
            <w:r w:rsidRPr="007E166B">
              <w:t>Форма «К Конкурсному предложению» с приложениями:</w:t>
            </w:r>
          </w:p>
        </w:tc>
        <w:tc>
          <w:tcPr>
            <w:tcW w:w="1124" w:type="dxa"/>
            <w:tcBorders>
              <w:top w:val="single" w:sz="4" w:space="0" w:color="auto"/>
              <w:left w:val="single" w:sz="4" w:space="0" w:color="auto"/>
              <w:bottom w:val="single" w:sz="4" w:space="0" w:color="auto"/>
              <w:right w:val="single" w:sz="4" w:space="0" w:color="auto"/>
            </w:tcBorders>
          </w:tcPr>
          <w:p w:rsidR="007E166B" w:rsidRPr="007E166B" w:rsidRDefault="007E166B" w:rsidP="007E166B">
            <w:pPr>
              <w:jc w:val="both"/>
            </w:pPr>
          </w:p>
        </w:tc>
      </w:tr>
      <w:tr w:rsidR="007E166B" w:rsidRPr="007E166B" w:rsidTr="00290241">
        <w:trPr>
          <w:trHeight w:val="389"/>
        </w:trPr>
        <w:tc>
          <w:tcPr>
            <w:tcW w:w="800" w:type="dxa"/>
            <w:tcBorders>
              <w:top w:val="single" w:sz="4" w:space="0" w:color="auto"/>
              <w:left w:val="single" w:sz="4" w:space="0" w:color="auto"/>
              <w:bottom w:val="single" w:sz="4" w:space="0" w:color="auto"/>
              <w:right w:val="single" w:sz="4" w:space="0" w:color="auto"/>
            </w:tcBorders>
          </w:tcPr>
          <w:p w:rsidR="007E166B" w:rsidRPr="007E166B" w:rsidRDefault="007E166B" w:rsidP="007E166B">
            <w:pPr>
              <w:ind w:left="360"/>
              <w:jc w:val="both"/>
            </w:pPr>
            <w:r w:rsidRPr="007E166B">
              <w:t>2</w:t>
            </w:r>
          </w:p>
        </w:tc>
        <w:tc>
          <w:tcPr>
            <w:tcW w:w="7796" w:type="dxa"/>
            <w:tcBorders>
              <w:top w:val="single" w:sz="4" w:space="0" w:color="auto"/>
              <w:left w:val="single" w:sz="4" w:space="0" w:color="auto"/>
              <w:bottom w:val="single" w:sz="4" w:space="0" w:color="auto"/>
              <w:right w:val="single" w:sz="4" w:space="0" w:color="auto"/>
            </w:tcBorders>
          </w:tcPr>
          <w:p w:rsidR="007E166B" w:rsidRPr="007E166B" w:rsidRDefault="007E166B" w:rsidP="007E166B">
            <w:pPr>
              <w:jc w:val="both"/>
            </w:pPr>
          </w:p>
        </w:tc>
        <w:tc>
          <w:tcPr>
            <w:tcW w:w="1124" w:type="dxa"/>
            <w:tcBorders>
              <w:top w:val="single" w:sz="4" w:space="0" w:color="auto"/>
              <w:left w:val="single" w:sz="4" w:space="0" w:color="auto"/>
              <w:bottom w:val="single" w:sz="4" w:space="0" w:color="auto"/>
              <w:right w:val="single" w:sz="4" w:space="0" w:color="auto"/>
            </w:tcBorders>
          </w:tcPr>
          <w:p w:rsidR="007E166B" w:rsidRPr="007E166B" w:rsidRDefault="007E166B" w:rsidP="007E166B">
            <w:pPr>
              <w:jc w:val="both"/>
            </w:pPr>
          </w:p>
        </w:tc>
      </w:tr>
    </w:tbl>
    <w:p w:rsidR="007E166B" w:rsidRPr="007E166B" w:rsidRDefault="007E166B" w:rsidP="007E166B">
      <w:pPr>
        <w:jc w:val="both"/>
      </w:pPr>
    </w:p>
    <w:p w:rsidR="007E166B" w:rsidRPr="007E166B" w:rsidRDefault="007E166B" w:rsidP="007E166B">
      <w:pPr>
        <w:jc w:val="both"/>
      </w:pPr>
      <w:r w:rsidRPr="007E166B">
        <w:t>________________________________</w:t>
      </w:r>
    </w:p>
    <w:p w:rsidR="007E166B" w:rsidRPr="007E166B" w:rsidRDefault="007E166B" w:rsidP="007E166B">
      <w:pPr>
        <w:jc w:val="both"/>
      </w:pPr>
      <w:r w:rsidRPr="007E166B">
        <w:t>Заявитель (Ф.И.О., должность) (подпись)</w:t>
      </w:r>
    </w:p>
    <w:p w:rsidR="007E166B" w:rsidRPr="007E166B" w:rsidRDefault="007E166B" w:rsidP="007E166B">
      <w:pPr>
        <w:jc w:val="both"/>
      </w:pPr>
      <w:proofErr w:type="spellStart"/>
      <w:r w:rsidRPr="007E166B">
        <w:t>М.п</w:t>
      </w:r>
      <w:proofErr w:type="spellEnd"/>
      <w:r w:rsidRPr="007E166B">
        <w:t>.</w:t>
      </w:r>
    </w:p>
    <w:p w:rsidR="007E166B" w:rsidRPr="007E166B" w:rsidRDefault="007E166B" w:rsidP="007E166B">
      <w:pPr>
        <w:jc w:val="right"/>
      </w:pPr>
    </w:p>
    <w:p w:rsidR="007E166B" w:rsidRPr="007E166B" w:rsidRDefault="007E166B" w:rsidP="007E166B">
      <w:pPr>
        <w:jc w:val="center"/>
      </w:pPr>
      <w:r w:rsidRPr="007E166B">
        <w:t>Ф-2 «Конкурсное предложение»</w:t>
      </w:r>
    </w:p>
    <w:p w:rsidR="007E166B" w:rsidRPr="007E166B" w:rsidRDefault="007E166B" w:rsidP="007E166B">
      <w:pPr>
        <w:jc w:val="center"/>
      </w:pPr>
    </w:p>
    <w:p w:rsidR="007E166B" w:rsidRPr="007E166B" w:rsidRDefault="007E166B" w:rsidP="007E166B">
      <w:pPr>
        <w:jc w:val="center"/>
      </w:pPr>
      <w:r w:rsidRPr="007E166B">
        <w:rPr>
          <w:noProof/>
        </w:rPr>
        <w:t>В Конкурсную комиссию</w:t>
      </w:r>
    </w:p>
    <w:p w:rsidR="007E166B" w:rsidRPr="007E166B" w:rsidRDefault="007E166B" w:rsidP="007E166B">
      <w:r w:rsidRPr="007E166B">
        <w:rPr>
          <w:noProof/>
        </w:rPr>
        <w:t>Бланк Участника Конкурса</w:t>
      </w:r>
    </w:p>
    <w:p w:rsidR="007E166B" w:rsidRPr="007E166B" w:rsidRDefault="007E166B" w:rsidP="007E166B">
      <w:proofErr w:type="gramStart"/>
      <w:r w:rsidRPr="007E166B">
        <w:rPr>
          <w:noProof/>
        </w:rPr>
        <w:t>(представителя Участника</w:t>
      </w:r>
      <w:proofErr w:type="gramEnd"/>
    </w:p>
    <w:p w:rsidR="007E166B" w:rsidRPr="007E166B" w:rsidRDefault="007E166B" w:rsidP="007E166B">
      <w:proofErr w:type="gramStart"/>
      <w:r w:rsidRPr="007E166B">
        <w:rPr>
          <w:noProof/>
        </w:rPr>
        <w:t xml:space="preserve">Конкурса)              </w:t>
      </w:r>
      <w:proofErr w:type="gramEnd"/>
    </w:p>
    <w:p w:rsidR="007E166B" w:rsidRPr="007E166B" w:rsidRDefault="007E166B" w:rsidP="007E166B">
      <w:pPr>
        <w:ind w:firstLine="720"/>
        <w:jc w:val="both"/>
        <w:rPr>
          <w:noProof/>
        </w:rPr>
      </w:pPr>
    </w:p>
    <w:p w:rsidR="007E166B" w:rsidRPr="007E166B" w:rsidRDefault="007E166B" w:rsidP="007E166B">
      <w:pPr>
        <w:ind w:firstLine="720"/>
        <w:jc w:val="both"/>
      </w:pPr>
      <w:r w:rsidRPr="007E166B">
        <w:rPr>
          <w:noProof/>
        </w:rPr>
        <w:t>Настоящ</w:t>
      </w:r>
      <w:r w:rsidRPr="007E166B">
        <w:t>им __________________________________________________________________________________</w:t>
      </w:r>
    </w:p>
    <w:p w:rsidR="007E166B" w:rsidRPr="007E166B" w:rsidRDefault="007E166B" w:rsidP="007E166B">
      <w:pPr>
        <w:jc w:val="center"/>
        <w:rPr>
          <w:vertAlign w:val="superscript"/>
        </w:rPr>
      </w:pPr>
      <w:r w:rsidRPr="007E166B">
        <w:rPr>
          <w:vertAlign w:val="superscript"/>
        </w:rPr>
        <w:t>(наименование, юридический адрес, E-</w:t>
      </w:r>
      <w:proofErr w:type="spellStart"/>
      <w:r w:rsidRPr="007E166B">
        <w:rPr>
          <w:vertAlign w:val="superscript"/>
        </w:rPr>
        <w:t>mail</w:t>
      </w:r>
      <w:proofErr w:type="spellEnd"/>
      <w:r w:rsidRPr="007E166B">
        <w:rPr>
          <w:vertAlign w:val="superscript"/>
        </w:rPr>
        <w:t>, тел/факс участника, прошедшего предварительный отбор)</w:t>
      </w:r>
    </w:p>
    <w:p w:rsidR="007E166B" w:rsidRPr="007E166B" w:rsidRDefault="007E166B" w:rsidP="007E166B">
      <w:pPr>
        <w:jc w:val="both"/>
        <w:rPr>
          <w:kern w:val="1"/>
        </w:rPr>
      </w:pPr>
      <w:r w:rsidRPr="007E166B">
        <w:t xml:space="preserve">представляет Конкурсное предложение по открытому Конкурсу на право заключения концессионного соглашения в отношении объектов холодного водоснабжения, находящихся в собственности муниципального образования – </w:t>
      </w:r>
      <w:proofErr w:type="spellStart"/>
      <w:r w:rsidRPr="007E166B">
        <w:t>Мглинский</w:t>
      </w:r>
      <w:proofErr w:type="spellEnd"/>
      <w:r w:rsidRPr="007E166B">
        <w:t xml:space="preserve"> район Брянской области (далее - «Конкурс») в количестве 2-х экземпляров (оригинал и копия), каждый экземпляр на _______ стр.</w:t>
      </w:r>
    </w:p>
    <w:p w:rsidR="007E166B" w:rsidRPr="007E166B" w:rsidRDefault="007E166B" w:rsidP="007E166B">
      <w:pPr>
        <w:ind w:firstLine="720"/>
        <w:jc w:val="both"/>
      </w:pPr>
      <w:r w:rsidRPr="007E166B">
        <w:t xml:space="preserve">Конкурсное предложение подается </w:t>
      </w:r>
      <w:proofErr w:type="gramStart"/>
      <w:r w:rsidRPr="007E166B">
        <w:t>от</w:t>
      </w:r>
      <w:proofErr w:type="gramEnd"/>
      <w:r w:rsidRPr="007E166B">
        <w:t xml:space="preserve"> ____________________________________________</w:t>
      </w:r>
    </w:p>
    <w:p w:rsidR="007E166B" w:rsidRPr="007E166B" w:rsidRDefault="007E166B" w:rsidP="007E166B">
      <w:pPr>
        <w:spacing w:line="480" w:lineRule="auto"/>
        <w:jc w:val="center"/>
        <w:rPr>
          <w:vertAlign w:val="superscript"/>
        </w:rPr>
      </w:pPr>
      <w:r w:rsidRPr="007E166B">
        <w:rPr>
          <w:vertAlign w:val="superscript"/>
        </w:rPr>
        <w:t>(наименование, юридический адрес, E-</w:t>
      </w:r>
      <w:proofErr w:type="spellStart"/>
      <w:r w:rsidRPr="007E166B">
        <w:rPr>
          <w:vertAlign w:val="superscript"/>
        </w:rPr>
        <w:t>mail</w:t>
      </w:r>
      <w:proofErr w:type="spellEnd"/>
      <w:r w:rsidRPr="007E166B">
        <w:rPr>
          <w:vertAlign w:val="superscript"/>
        </w:rPr>
        <w:t>, тел/факс участника прошедшего предварительный отбор)</w:t>
      </w:r>
    </w:p>
    <w:p w:rsidR="007E166B" w:rsidRPr="007E166B" w:rsidRDefault="007E166B" w:rsidP="007E166B">
      <w:pPr>
        <w:jc w:val="both"/>
      </w:pPr>
      <w:r w:rsidRPr="007E166B">
        <w:t xml:space="preserve">прошедшего предварительный отбор согласно уведомлению </w:t>
      </w:r>
      <w:proofErr w:type="spellStart"/>
      <w:r w:rsidRPr="007E166B">
        <w:t>Концедента</w:t>
      </w:r>
      <w:proofErr w:type="spellEnd"/>
      <w:r w:rsidRPr="007E166B">
        <w:t xml:space="preserve"> от ________________ г. N _____________. </w:t>
      </w:r>
    </w:p>
    <w:p w:rsidR="007E166B" w:rsidRPr="007E166B" w:rsidRDefault="007E166B" w:rsidP="007E166B">
      <w:pPr>
        <w:ind w:firstLine="720"/>
        <w:jc w:val="both"/>
      </w:pPr>
      <w:r w:rsidRPr="007E166B">
        <w:t>Настоящим подтверждаю обязательное исполнение условий Конкурсной документации;</w:t>
      </w:r>
    </w:p>
    <w:p w:rsidR="007E166B" w:rsidRPr="007E166B" w:rsidRDefault="007E166B" w:rsidP="007E166B">
      <w:pPr>
        <w:ind w:firstLine="720"/>
        <w:jc w:val="both"/>
      </w:pPr>
      <w:r w:rsidRPr="007E166B">
        <w:t xml:space="preserve">Настоящим обязуюсь в случае объявления Победителем Конкурса, подписать Концессионное соглашение с </w:t>
      </w:r>
      <w:proofErr w:type="spellStart"/>
      <w:r w:rsidRPr="007E166B">
        <w:t>Концедентом</w:t>
      </w:r>
      <w:proofErr w:type="spellEnd"/>
      <w:r w:rsidRPr="007E166B">
        <w:t xml:space="preserve"> в соответствии с положениями Конкурсной документации (в </w:t>
      </w:r>
      <w:proofErr w:type="spellStart"/>
      <w:r w:rsidRPr="007E166B">
        <w:t>т.ч</w:t>
      </w:r>
      <w:proofErr w:type="spellEnd"/>
      <w:r w:rsidRPr="007E166B">
        <w:t xml:space="preserve">. проектом Концессионного соглашения) и на условиях, установленных в Конкурсном предложении Победителя Конкурса, в срок не позднее _______. </w:t>
      </w:r>
    </w:p>
    <w:p w:rsidR="007E166B" w:rsidRPr="007E166B" w:rsidRDefault="007E166B" w:rsidP="007E166B">
      <w:pPr>
        <w:ind w:firstLine="720"/>
        <w:jc w:val="both"/>
      </w:pPr>
      <w:proofErr w:type="gramStart"/>
      <w:r w:rsidRPr="007E166B">
        <w:t>Настоящим выражаю согласие сохранить свои обязательства по подписанию Концессионного соглашения в случае, если условия ___________________ (наименование, юридический адрес, E-</w:t>
      </w:r>
      <w:proofErr w:type="spellStart"/>
      <w:r w:rsidRPr="007E166B">
        <w:t>mail</w:t>
      </w:r>
      <w:proofErr w:type="spellEnd"/>
      <w:r w:rsidRPr="007E166B">
        <w:t xml:space="preserve">, тел/факс Участника конкурса) не будут признаны лучшими, но по решению Конкурсной комиссии будет присуждено следующее за Победителем место, а также в случае, если решение о заключении с ____________________ </w:t>
      </w:r>
      <w:r w:rsidRPr="007E166B">
        <w:lastRenderedPageBreak/>
        <w:t>(наименование, юридический адрес, E-</w:t>
      </w:r>
      <w:proofErr w:type="spellStart"/>
      <w:r w:rsidRPr="007E166B">
        <w:t>mail</w:t>
      </w:r>
      <w:proofErr w:type="spellEnd"/>
      <w:r w:rsidRPr="007E166B">
        <w:t>, тел/факс Участника конкурса) Концессионного соглашения будет принято в связи</w:t>
      </w:r>
      <w:proofErr w:type="gramEnd"/>
      <w:r w:rsidRPr="007E166B">
        <w:t xml:space="preserve"> с объявлением Конкурса несостоявшимся.</w:t>
      </w:r>
    </w:p>
    <w:p w:rsidR="007E166B" w:rsidRPr="007E166B" w:rsidRDefault="007E166B" w:rsidP="007E166B">
      <w:pPr>
        <w:jc w:val="both"/>
      </w:pPr>
    </w:p>
    <w:p w:rsidR="007E166B" w:rsidRPr="007E166B" w:rsidRDefault="007E166B" w:rsidP="007E166B">
      <w:pPr>
        <w:jc w:val="both"/>
      </w:pPr>
      <w:r w:rsidRPr="007E166B">
        <w:t>________________________________</w:t>
      </w:r>
    </w:p>
    <w:p w:rsidR="007E166B" w:rsidRPr="007E166B" w:rsidRDefault="007E166B" w:rsidP="007E166B">
      <w:pPr>
        <w:jc w:val="both"/>
      </w:pPr>
      <w:r w:rsidRPr="007E166B">
        <w:t>________________________________</w:t>
      </w:r>
    </w:p>
    <w:p w:rsidR="007E166B" w:rsidRPr="007E166B" w:rsidRDefault="007E166B" w:rsidP="007E166B">
      <w:pPr>
        <w:jc w:val="both"/>
      </w:pPr>
      <w:r w:rsidRPr="007E166B">
        <w:t>Заявитель (Ф.И.О., должность) (подпись)</w:t>
      </w:r>
    </w:p>
    <w:p w:rsidR="007E166B" w:rsidRPr="007E166B" w:rsidRDefault="007E166B" w:rsidP="007E166B">
      <w:pPr>
        <w:jc w:val="both"/>
      </w:pPr>
    </w:p>
    <w:p w:rsidR="007E166B" w:rsidRPr="007E166B" w:rsidRDefault="007E166B" w:rsidP="007E166B">
      <w:pPr>
        <w:jc w:val="both"/>
      </w:pPr>
      <w:proofErr w:type="spellStart"/>
      <w:r w:rsidRPr="007E166B">
        <w:t>М.п</w:t>
      </w:r>
      <w:proofErr w:type="spellEnd"/>
      <w:r w:rsidRPr="007E166B">
        <w:t>.</w:t>
      </w:r>
    </w:p>
    <w:p w:rsidR="007E166B" w:rsidRPr="007E166B" w:rsidRDefault="007E166B" w:rsidP="007E166B">
      <w:pPr>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6724"/>
      </w:tblGrid>
      <w:tr w:rsidR="007E166B" w:rsidRPr="007E166B" w:rsidTr="00290241">
        <w:tc>
          <w:tcPr>
            <w:tcW w:w="2693" w:type="dxa"/>
            <w:shd w:val="clear" w:color="auto" w:fill="auto"/>
          </w:tcPr>
          <w:p w:rsidR="007E166B" w:rsidRPr="007E166B" w:rsidRDefault="007E166B" w:rsidP="007E166B">
            <w:pPr>
              <w:suppressAutoHyphens/>
              <w:adjustRightInd w:val="0"/>
              <w:jc w:val="center"/>
              <w:rPr>
                <w:b/>
                <w:bCs/>
                <w:i/>
              </w:rPr>
            </w:pPr>
            <w:r w:rsidRPr="007E166B">
              <w:rPr>
                <w:b/>
                <w:bCs/>
                <w:i/>
              </w:rPr>
              <w:t>Критерии конкурса</w:t>
            </w:r>
          </w:p>
        </w:tc>
        <w:tc>
          <w:tcPr>
            <w:tcW w:w="7088" w:type="dxa"/>
            <w:shd w:val="clear" w:color="auto" w:fill="auto"/>
          </w:tcPr>
          <w:p w:rsidR="007E166B" w:rsidRPr="007E166B" w:rsidRDefault="007E166B" w:rsidP="007E166B">
            <w:pPr>
              <w:suppressAutoHyphens/>
              <w:adjustRightInd w:val="0"/>
              <w:jc w:val="center"/>
              <w:rPr>
                <w:b/>
                <w:bCs/>
                <w:i/>
              </w:rPr>
            </w:pPr>
            <w:r w:rsidRPr="007E166B">
              <w:rPr>
                <w:b/>
                <w:bCs/>
                <w:i/>
              </w:rPr>
              <w:t>Значение критерия, предложенного участником</w:t>
            </w:r>
          </w:p>
          <w:p w:rsidR="007E166B" w:rsidRPr="007E166B" w:rsidRDefault="007E166B" w:rsidP="007E166B">
            <w:pPr>
              <w:suppressAutoHyphens/>
              <w:adjustRightInd w:val="0"/>
              <w:jc w:val="center"/>
              <w:rPr>
                <w:bCs/>
                <w:i/>
              </w:rPr>
            </w:pPr>
            <w:r w:rsidRPr="007E166B">
              <w:rPr>
                <w:bCs/>
                <w:i/>
              </w:rPr>
              <w:t>(заполняется участником)</w:t>
            </w:r>
          </w:p>
        </w:tc>
      </w:tr>
      <w:tr w:rsidR="007E166B" w:rsidRPr="007E166B" w:rsidTr="00290241">
        <w:tc>
          <w:tcPr>
            <w:tcW w:w="2693" w:type="dxa"/>
            <w:shd w:val="clear" w:color="auto" w:fill="auto"/>
          </w:tcPr>
          <w:p w:rsidR="007E166B" w:rsidRPr="007E166B" w:rsidRDefault="007E166B" w:rsidP="007E166B">
            <w:pPr>
              <w:suppressAutoHyphens/>
              <w:adjustRightInd w:val="0"/>
              <w:jc w:val="center"/>
              <w:rPr>
                <w:b/>
                <w:bCs/>
                <w:i/>
              </w:rPr>
            </w:pPr>
            <w:r w:rsidRPr="007E166B">
              <w:rPr>
                <w:b/>
                <w:bCs/>
                <w:i/>
              </w:rPr>
              <w:t>1</w:t>
            </w:r>
          </w:p>
        </w:tc>
        <w:tc>
          <w:tcPr>
            <w:tcW w:w="7088" w:type="dxa"/>
            <w:shd w:val="clear" w:color="auto" w:fill="auto"/>
          </w:tcPr>
          <w:p w:rsidR="007E166B" w:rsidRPr="007E166B" w:rsidRDefault="007E166B" w:rsidP="007E166B">
            <w:pPr>
              <w:suppressAutoHyphens/>
              <w:adjustRightInd w:val="0"/>
              <w:jc w:val="center"/>
              <w:rPr>
                <w:b/>
                <w:bCs/>
                <w:i/>
              </w:rPr>
            </w:pPr>
            <w:r w:rsidRPr="007E166B">
              <w:rPr>
                <w:b/>
                <w:bCs/>
                <w:i/>
              </w:rPr>
              <w:t>2</w:t>
            </w:r>
          </w:p>
        </w:tc>
      </w:tr>
      <w:tr w:rsidR="007E166B" w:rsidRPr="007E166B" w:rsidTr="00290241">
        <w:tc>
          <w:tcPr>
            <w:tcW w:w="2693" w:type="dxa"/>
            <w:shd w:val="clear" w:color="auto" w:fill="auto"/>
          </w:tcPr>
          <w:p w:rsidR="007E166B" w:rsidRPr="007E166B" w:rsidRDefault="007E166B" w:rsidP="007E166B">
            <w:pPr>
              <w:suppressAutoHyphens/>
              <w:adjustRightInd w:val="0"/>
              <w:jc w:val="both"/>
              <w:rPr>
                <w:bCs/>
              </w:rPr>
            </w:pPr>
          </w:p>
        </w:tc>
        <w:tc>
          <w:tcPr>
            <w:tcW w:w="7088" w:type="dxa"/>
            <w:shd w:val="clear" w:color="auto" w:fill="auto"/>
          </w:tcPr>
          <w:p w:rsidR="007E166B" w:rsidRPr="007E166B" w:rsidRDefault="007E166B" w:rsidP="007E166B">
            <w:pPr>
              <w:suppressAutoHyphens/>
              <w:adjustRightInd w:val="0"/>
              <w:jc w:val="center"/>
              <w:rPr>
                <w:bCs/>
                <w:i/>
              </w:rPr>
            </w:pPr>
          </w:p>
        </w:tc>
      </w:tr>
      <w:tr w:rsidR="007E166B" w:rsidRPr="007E166B" w:rsidTr="00290241">
        <w:tc>
          <w:tcPr>
            <w:tcW w:w="2693" w:type="dxa"/>
            <w:shd w:val="clear" w:color="auto" w:fill="auto"/>
          </w:tcPr>
          <w:p w:rsidR="007E166B" w:rsidRPr="007E166B" w:rsidRDefault="007E166B" w:rsidP="007E166B">
            <w:pPr>
              <w:suppressAutoHyphens/>
              <w:adjustRightInd w:val="0"/>
              <w:jc w:val="both"/>
              <w:rPr>
                <w:bCs/>
              </w:rPr>
            </w:pPr>
          </w:p>
        </w:tc>
        <w:tc>
          <w:tcPr>
            <w:tcW w:w="7088" w:type="dxa"/>
            <w:shd w:val="clear" w:color="auto" w:fill="auto"/>
          </w:tcPr>
          <w:p w:rsidR="007E166B" w:rsidRPr="007E166B" w:rsidRDefault="007E166B" w:rsidP="007E166B">
            <w:pPr>
              <w:suppressAutoHyphens/>
              <w:adjustRightInd w:val="0"/>
              <w:jc w:val="center"/>
              <w:rPr>
                <w:bCs/>
                <w:i/>
              </w:rPr>
            </w:pPr>
          </w:p>
        </w:tc>
      </w:tr>
      <w:tr w:rsidR="007E166B" w:rsidRPr="007E166B" w:rsidTr="00290241">
        <w:tc>
          <w:tcPr>
            <w:tcW w:w="2693" w:type="dxa"/>
            <w:shd w:val="clear" w:color="auto" w:fill="auto"/>
          </w:tcPr>
          <w:p w:rsidR="007E166B" w:rsidRPr="007E166B" w:rsidRDefault="007E166B" w:rsidP="007E166B">
            <w:pPr>
              <w:suppressAutoHyphens/>
              <w:adjustRightInd w:val="0"/>
              <w:jc w:val="both"/>
              <w:rPr>
                <w:bCs/>
              </w:rPr>
            </w:pPr>
          </w:p>
        </w:tc>
        <w:tc>
          <w:tcPr>
            <w:tcW w:w="7088" w:type="dxa"/>
            <w:shd w:val="clear" w:color="auto" w:fill="auto"/>
          </w:tcPr>
          <w:p w:rsidR="007E166B" w:rsidRPr="007E166B" w:rsidRDefault="007E166B" w:rsidP="007E166B">
            <w:pPr>
              <w:suppressAutoHyphens/>
              <w:adjustRightInd w:val="0"/>
              <w:jc w:val="center"/>
              <w:rPr>
                <w:bCs/>
                <w:i/>
              </w:rPr>
            </w:pPr>
          </w:p>
        </w:tc>
      </w:tr>
      <w:tr w:rsidR="007E166B" w:rsidRPr="007E166B" w:rsidTr="00290241">
        <w:tc>
          <w:tcPr>
            <w:tcW w:w="2693" w:type="dxa"/>
            <w:shd w:val="clear" w:color="auto" w:fill="auto"/>
          </w:tcPr>
          <w:p w:rsidR="007E166B" w:rsidRPr="007E166B" w:rsidRDefault="007E166B" w:rsidP="007E166B">
            <w:pPr>
              <w:tabs>
                <w:tab w:val="left" w:pos="1469"/>
              </w:tabs>
              <w:suppressAutoHyphens/>
              <w:jc w:val="center"/>
              <w:rPr>
                <w:b/>
              </w:rPr>
            </w:pPr>
          </w:p>
        </w:tc>
        <w:tc>
          <w:tcPr>
            <w:tcW w:w="7088" w:type="dxa"/>
            <w:shd w:val="clear" w:color="auto" w:fill="auto"/>
          </w:tcPr>
          <w:p w:rsidR="007E166B" w:rsidRPr="007E166B" w:rsidRDefault="007E166B" w:rsidP="007E166B">
            <w:pPr>
              <w:tabs>
                <w:tab w:val="left" w:pos="1469"/>
              </w:tabs>
              <w:suppressAutoHyphens/>
              <w:jc w:val="center"/>
              <w:rPr>
                <w:b/>
              </w:rPr>
            </w:pPr>
          </w:p>
        </w:tc>
      </w:tr>
    </w:tbl>
    <w:p w:rsidR="007E166B" w:rsidRPr="007E166B" w:rsidRDefault="007E166B" w:rsidP="007E166B">
      <w:pPr>
        <w:jc w:val="both"/>
      </w:pPr>
      <w:r w:rsidRPr="007E166B">
        <w:t>________________________________</w:t>
      </w:r>
    </w:p>
    <w:p w:rsidR="007E166B" w:rsidRPr="007E166B" w:rsidRDefault="007E166B" w:rsidP="007E166B">
      <w:pPr>
        <w:jc w:val="both"/>
      </w:pPr>
      <w:r w:rsidRPr="007E166B">
        <w:t>________________________________</w:t>
      </w:r>
    </w:p>
    <w:p w:rsidR="007E166B" w:rsidRPr="007E166B" w:rsidRDefault="007E166B" w:rsidP="007E166B">
      <w:pPr>
        <w:jc w:val="both"/>
      </w:pPr>
      <w:r w:rsidRPr="007E166B">
        <w:t>Заявитель (Ф.И.О., должность) (подпись)</w:t>
      </w:r>
    </w:p>
    <w:p w:rsidR="007E166B" w:rsidRPr="007E166B" w:rsidRDefault="007E166B" w:rsidP="007E166B">
      <w:pPr>
        <w:jc w:val="both"/>
      </w:pPr>
      <w:proofErr w:type="spellStart"/>
      <w:r w:rsidRPr="007E166B">
        <w:t>М.п</w:t>
      </w:r>
      <w:proofErr w:type="spellEnd"/>
      <w:r w:rsidRPr="007E166B">
        <w:t>.</w:t>
      </w:r>
    </w:p>
    <w:p w:rsidR="007E166B" w:rsidRPr="007E166B" w:rsidRDefault="007E166B" w:rsidP="007E166B">
      <w:pPr>
        <w:ind w:firstLine="720"/>
        <w:jc w:val="center"/>
        <w:rPr>
          <w:b/>
        </w:rPr>
      </w:pPr>
      <w:r w:rsidRPr="007E166B">
        <w:rPr>
          <w:b/>
        </w:rPr>
        <w:t>18. Порядок представления конкурсных предложений</w:t>
      </w:r>
    </w:p>
    <w:p w:rsidR="007E166B" w:rsidRPr="007E166B" w:rsidRDefault="007E166B" w:rsidP="007E166B">
      <w:pPr>
        <w:adjustRightInd w:val="0"/>
        <w:ind w:firstLine="720"/>
        <w:jc w:val="both"/>
        <w:rPr>
          <w:spacing w:val="-1"/>
        </w:rPr>
      </w:pPr>
      <w:r w:rsidRPr="007E166B">
        <w:t xml:space="preserve">18.1. </w:t>
      </w:r>
      <w:proofErr w:type="gramStart"/>
      <w:r w:rsidRPr="007E166B">
        <w:t xml:space="preserve">Конкурсные предложения принимаются с 09.00. до 12.00 и с 14.00 до 16.00 с </w:t>
      </w:r>
      <w:r w:rsidR="00290241">
        <w:rPr>
          <w:color w:val="FF0000"/>
        </w:rPr>
        <w:t>06</w:t>
      </w:r>
      <w:r w:rsidRPr="00692411">
        <w:rPr>
          <w:color w:val="FF0000"/>
        </w:rPr>
        <w:t>.0</w:t>
      </w:r>
      <w:r w:rsidR="00290241">
        <w:rPr>
          <w:color w:val="FF0000"/>
        </w:rPr>
        <w:t>5</w:t>
      </w:r>
      <w:r w:rsidRPr="00692411">
        <w:rPr>
          <w:color w:val="FF0000"/>
        </w:rPr>
        <w:t>.2025 г. по</w:t>
      </w:r>
      <w:r w:rsidR="00290241">
        <w:rPr>
          <w:color w:val="FF0000"/>
        </w:rPr>
        <w:t xml:space="preserve"> 29</w:t>
      </w:r>
      <w:r w:rsidRPr="00692411">
        <w:rPr>
          <w:color w:val="FF0000"/>
        </w:rPr>
        <w:t xml:space="preserve">.07.2025 г. до 10.00 </w:t>
      </w:r>
      <w:r w:rsidRPr="007E166B">
        <w:t xml:space="preserve">включительно (кроме выходных и праздничных дней) по адресу: 243220, Брянская область, </w:t>
      </w:r>
      <w:proofErr w:type="spellStart"/>
      <w:r w:rsidRPr="007E166B">
        <w:t>Мглинский</w:t>
      </w:r>
      <w:proofErr w:type="spellEnd"/>
      <w:r w:rsidRPr="007E166B">
        <w:t xml:space="preserve"> район, г. Мглин, пл. Советская, д.6.</w:t>
      </w:r>
      <w:proofErr w:type="gramEnd"/>
      <w:r w:rsidRPr="007E166B">
        <w:t xml:space="preserve"> Контактный телефон (48339) 2-25-22..</w:t>
      </w:r>
    </w:p>
    <w:p w:rsidR="007E166B" w:rsidRPr="007E166B" w:rsidRDefault="007E166B" w:rsidP="007E166B">
      <w:pPr>
        <w:adjustRightInd w:val="0"/>
        <w:ind w:firstLine="720"/>
        <w:jc w:val="both"/>
      </w:pPr>
      <w:r w:rsidRPr="007E166B">
        <w:t>18.2. Представленное в конкурсную комиссию конкурсное предложение подлежит регистрации в журнале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со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rsidR="007E166B" w:rsidRPr="007E166B" w:rsidRDefault="007E166B" w:rsidP="007E166B">
      <w:pPr>
        <w:adjustRightInd w:val="0"/>
        <w:ind w:firstLine="720"/>
        <w:jc w:val="both"/>
        <w:rPr>
          <w:bCs/>
        </w:rPr>
      </w:pPr>
      <w:r w:rsidRPr="007E166B">
        <w:rPr>
          <w:bCs/>
        </w:rPr>
        <w:t>18.3.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конкурсного предложения.</w:t>
      </w:r>
    </w:p>
    <w:p w:rsidR="007E166B" w:rsidRPr="007E166B" w:rsidRDefault="007E166B" w:rsidP="007E166B">
      <w:pPr>
        <w:adjustRightInd w:val="0"/>
        <w:ind w:firstLine="720"/>
        <w:jc w:val="both"/>
      </w:pPr>
      <w:r w:rsidRPr="007E166B">
        <w:t>18.4.  Участник конкурса вправе представить конкурсное предложение на заседании конкурсной комиссии до момента вскрытия конвертов с конкурсными предложениями, который является моментом истечения срока представления конкурсных предложений.</w:t>
      </w:r>
    </w:p>
    <w:p w:rsidR="007E166B" w:rsidRPr="007E166B" w:rsidRDefault="007E166B" w:rsidP="007E166B">
      <w:pPr>
        <w:adjustRightInd w:val="0"/>
        <w:ind w:firstLine="720"/>
        <w:jc w:val="both"/>
      </w:pPr>
    </w:p>
    <w:p w:rsidR="007E166B" w:rsidRPr="007E166B" w:rsidRDefault="007E166B" w:rsidP="007E166B">
      <w:pPr>
        <w:adjustRightInd w:val="0"/>
        <w:ind w:firstLine="720"/>
        <w:jc w:val="center"/>
        <w:rPr>
          <w:b/>
        </w:rPr>
      </w:pPr>
      <w:r w:rsidRPr="007E166B">
        <w:rPr>
          <w:b/>
        </w:rPr>
        <w:t>19. Изменение и отзыв конкурсных предложений</w:t>
      </w:r>
    </w:p>
    <w:p w:rsidR="007E166B" w:rsidRPr="007E166B" w:rsidRDefault="007E166B" w:rsidP="007E166B">
      <w:pPr>
        <w:adjustRightInd w:val="0"/>
        <w:ind w:firstLine="720"/>
        <w:jc w:val="both"/>
      </w:pPr>
      <w:r w:rsidRPr="007E166B">
        <w:t>19.1.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sidR="007E166B" w:rsidRPr="007E166B" w:rsidRDefault="007E166B" w:rsidP="007E166B">
      <w:pPr>
        <w:rPr>
          <w:b/>
          <w:bCs/>
        </w:rPr>
      </w:pPr>
    </w:p>
    <w:p w:rsidR="007E166B" w:rsidRPr="007E166B" w:rsidRDefault="007E166B" w:rsidP="007E166B">
      <w:pPr>
        <w:jc w:val="center"/>
        <w:rPr>
          <w:b/>
          <w:bCs/>
        </w:rPr>
      </w:pPr>
      <w:r w:rsidRPr="007E166B">
        <w:rPr>
          <w:b/>
          <w:bCs/>
        </w:rPr>
        <w:t>20. Порядок вскрытия конвертов с конкурсными предложениями</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lastRenderedPageBreak/>
        <w:t xml:space="preserve">20.1.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w:t>
      </w:r>
      <w:proofErr w:type="gramStart"/>
      <w:r w:rsidRPr="007E166B">
        <w:rPr>
          <w:rFonts w:eastAsia="Arial"/>
          <w:lang w:bidi="ru-RU"/>
        </w:rPr>
        <w:t>При вскрытии конвертов с конкурсными предложениями объявляются и заносятся в протокол вскрытия конвертов с конкурсными предложениями</w:t>
      </w:r>
      <w:r w:rsidRPr="007E166B">
        <w:rPr>
          <w:rFonts w:eastAsia="Arial"/>
          <w:b/>
          <w:lang w:bidi="ru-RU"/>
        </w:rPr>
        <w:t xml:space="preserve"> </w:t>
      </w:r>
      <w:r w:rsidRPr="007E166B">
        <w:rPr>
          <w:rFonts w:eastAsia="Arial"/>
          <w:lang w:bidi="ru-RU"/>
        </w:rPr>
        <w:t xml:space="preserve">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 </w:t>
      </w:r>
      <w:proofErr w:type="gramEnd"/>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20.2.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20.3. </w:t>
      </w:r>
      <w:proofErr w:type="gramStart"/>
      <w:r w:rsidRPr="007E166B">
        <w:rPr>
          <w:rFonts w:eastAsia="Arial"/>
          <w:lang w:bidi="ru-RU"/>
        </w:rPr>
        <w:t>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 за исключением конвертов с конкурсными предложениями, представленными участниками конкурса, которыми не были соблюдены установленные конкурсной документацией порядок, размер и (или) срок внесения задатка.</w:t>
      </w:r>
      <w:proofErr w:type="gramEnd"/>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20.4. Конверт с конкурсным предложением, представленным в конкурсную комиссию по истечении срока представления конкурсных предложений, а также конверт с конкурсным предложением, представленным участником конкурса, которым не были соблюдены установленные конкурсной документацией порядок, размер и (или) срок внесения задатка, не вскрывается и возвращается представившему его участнику </w:t>
      </w:r>
      <w:proofErr w:type="gramStart"/>
      <w:r w:rsidRPr="007E166B">
        <w:rPr>
          <w:rFonts w:eastAsia="Arial"/>
          <w:lang w:bidi="ru-RU"/>
        </w:rPr>
        <w:t>конкурса</w:t>
      </w:r>
      <w:proofErr w:type="gramEnd"/>
      <w:r w:rsidRPr="007E166B">
        <w:rPr>
          <w:rFonts w:eastAsia="Arial"/>
          <w:lang w:bidi="ru-RU"/>
        </w:rPr>
        <w:t xml:space="preserve"> вместе с описью представленных им документов и материалов, на которой делается отметка об отказе в </w:t>
      </w:r>
      <w:proofErr w:type="gramStart"/>
      <w:r w:rsidRPr="007E166B">
        <w:rPr>
          <w:rFonts w:eastAsia="Arial"/>
          <w:lang w:bidi="ru-RU"/>
        </w:rPr>
        <w:t>принятии</w:t>
      </w:r>
      <w:proofErr w:type="gramEnd"/>
      <w:r w:rsidRPr="007E166B">
        <w:rPr>
          <w:rFonts w:eastAsia="Arial"/>
          <w:lang w:bidi="ru-RU"/>
        </w:rPr>
        <w:t xml:space="preserve"> конкурсного предложения.</w:t>
      </w:r>
    </w:p>
    <w:p w:rsidR="007E166B" w:rsidRPr="007E166B" w:rsidRDefault="007E166B" w:rsidP="007E166B">
      <w:pPr>
        <w:suppressAutoHyphens/>
        <w:autoSpaceDE w:val="0"/>
        <w:ind w:firstLine="540"/>
        <w:jc w:val="both"/>
        <w:rPr>
          <w:rFonts w:ascii="Arial" w:eastAsia="Arial" w:hAnsi="Arial" w:cs="Arial"/>
          <w:b/>
          <w:bCs/>
          <w:sz w:val="20"/>
          <w:szCs w:val="20"/>
          <w:lang w:bidi="ru-RU"/>
        </w:rPr>
      </w:pPr>
      <w:r w:rsidRPr="007E166B">
        <w:rPr>
          <w:rFonts w:ascii="Arial" w:eastAsia="Arial" w:hAnsi="Arial" w:cs="Arial"/>
          <w:spacing w:val="-1"/>
          <w:sz w:val="20"/>
          <w:szCs w:val="20"/>
          <w:lang w:bidi="ru-RU"/>
        </w:rPr>
        <w:t>Место, дата и время вскрытия конвертов с конкурсными предложениями</w:t>
      </w:r>
      <w:r w:rsidRPr="007E166B">
        <w:rPr>
          <w:rFonts w:ascii="Arial" w:eastAsia="Arial" w:hAnsi="Arial" w:cs="Arial"/>
          <w:b/>
          <w:spacing w:val="-1"/>
          <w:sz w:val="20"/>
          <w:szCs w:val="20"/>
          <w:lang w:bidi="ru-RU"/>
        </w:rPr>
        <w:t xml:space="preserve"> – </w:t>
      </w:r>
      <w:r w:rsidRPr="00692411">
        <w:rPr>
          <w:rFonts w:ascii="Arial" w:eastAsia="Arial" w:hAnsi="Arial" w:cs="Arial"/>
          <w:color w:val="FF0000"/>
          <w:sz w:val="20"/>
          <w:szCs w:val="20"/>
          <w:lang w:bidi="ru-RU"/>
        </w:rPr>
        <w:t>в 10.00</w:t>
      </w:r>
      <w:r w:rsidR="006221DC">
        <w:rPr>
          <w:rFonts w:ascii="Arial" w:eastAsia="Arial" w:hAnsi="Arial" w:cs="Arial"/>
          <w:color w:val="FF0000"/>
          <w:sz w:val="20"/>
          <w:szCs w:val="20"/>
          <w:lang w:bidi="ru-RU"/>
        </w:rPr>
        <w:t xml:space="preserve">  30</w:t>
      </w:r>
      <w:r w:rsidRPr="00692411">
        <w:rPr>
          <w:rFonts w:ascii="Arial" w:eastAsia="Arial" w:hAnsi="Arial" w:cs="Arial"/>
          <w:color w:val="FF0000"/>
          <w:sz w:val="20"/>
          <w:szCs w:val="20"/>
          <w:lang w:bidi="ru-RU"/>
        </w:rPr>
        <w:t xml:space="preserve">.07.2025 г. в администрации муниципального образования – </w:t>
      </w:r>
      <w:proofErr w:type="spellStart"/>
      <w:r w:rsidRPr="00692411">
        <w:rPr>
          <w:rFonts w:ascii="Arial" w:eastAsia="Arial" w:hAnsi="Arial" w:cs="Arial"/>
          <w:color w:val="FF0000"/>
          <w:sz w:val="20"/>
          <w:szCs w:val="20"/>
          <w:lang w:bidi="ru-RU"/>
        </w:rPr>
        <w:t>Мглинский</w:t>
      </w:r>
      <w:proofErr w:type="spellEnd"/>
      <w:r w:rsidRPr="00692411">
        <w:rPr>
          <w:rFonts w:ascii="Arial" w:eastAsia="Arial" w:hAnsi="Arial" w:cs="Arial"/>
          <w:color w:val="FF0000"/>
          <w:sz w:val="20"/>
          <w:szCs w:val="20"/>
          <w:lang w:bidi="ru-RU"/>
        </w:rPr>
        <w:t xml:space="preserve"> район Брянской области. </w:t>
      </w:r>
      <w:proofErr w:type="gramStart"/>
      <w:r w:rsidRPr="007E166B">
        <w:rPr>
          <w:rFonts w:ascii="Arial" w:eastAsia="Arial" w:hAnsi="Arial" w:cs="Arial"/>
          <w:sz w:val="20"/>
          <w:szCs w:val="20"/>
          <w:lang w:bidi="ru-RU"/>
        </w:rPr>
        <w:t xml:space="preserve">Адрес местонахождения: </w:t>
      </w:r>
      <w:r w:rsidRPr="007E166B">
        <w:rPr>
          <w:rFonts w:eastAsia="Arial"/>
          <w:lang w:bidi="ru-RU"/>
        </w:rPr>
        <w:t xml:space="preserve">243220, Брянская область, </w:t>
      </w:r>
      <w:proofErr w:type="spellStart"/>
      <w:r w:rsidRPr="007E166B">
        <w:rPr>
          <w:rFonts w:eastAsia="Arial"/>
          <w:lang w:bidi="ru-RU"/>
        </w:rPr>
        <w:t>Мглинский</w:t>
      </w:r>
      <w:proofErr w:type="spellEnd"/>
      <w:r w:rsidRPr="007E166B">
        <w:rPr>
          <w:rFonts w:eastAsia="Arial"/>
          <w:lang w:bidi="ru-RU"/>
        </w:rPr>
        <w:t xml:space="preserve"> район, г. Мглин, пл. Советская, д.6.</w:t>
      </w:r>
      <w:proofErr w:type="gramEnd"/>
      <w:r w:rsidRPr="007E166B">
        <w:rPr>
          <w:rFonts w:eastAsia="Arial"/>
          <w:lang w:bidi="ru-RU"/>
        </w:rPr>
        <w:t xml:space="preserve"> Контактный телефон (48339) 2-25-22</w:t>
      </w:r>
      <w:r w:rsidRPr="007E166B">
        <w:rPr>
          <w:rFonts w:ascii="Arial" w:eastAsia="Arial" w:hAnsi="Arial" w:cs="Arial"/>
          <w:sz w:val="20"/>
          <w:szCs w:val="20"/>
          <w:lang w:bidi="ru-RU"/>
        </w:rPr>
        <w:t>.</w:t>
      </w:r>
    </w:p>
    <w:p w:rsidR="007E166B" w:rsidRPr="007E166B" w:rsidRDefault="007E166B" w:rsidP="007E166B">
      <w:pPr>
        <w:jc w:val="center"/>
      </w:pPr>
      <w:r w:rsidRPr="007E166B">
        <w:rPr>
          <w:b/>
          <w:bCs/>
        </w:rPr>
        <w:t>21. Порядок рассмотрения и оценки конкурсных предложений</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21.1. </w:t>
      </w:r>
      <w:proofErr w:type="gramStart"/>
      <w:r w:rsidRPr="007E166B">
        <w:rPr>
          <w:rFonts w:eastAsia="Arial"/>
          <w:lang w:bidi="ru-RU"/>
        </w:rPr>
        <w:t>Рассмотрение и оценка конкурсных предложений, представленных участниками конкурса, конверты с конкурсными предложениями которые подлежат вскрытию,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roofErr w:type="gramEnd"/>
    </w:p>
    <w:p w:rsidR="007E166B" w:rsidRPr="007E166B" w:rsidRDefault="007E166B" w:rsidP="007E166B">
      <w:pPr>
        <w:suppressAutoHyphens/>
        <w:autoSpaceDE w:val="0"/>
        <w:ind w:firstLine="540"/>
        <w:jc w:val="both"/>
        <w:rPr>
          <w:rFonts w:eastAsia="Arial"/>
          <w:lang w:bidi="ru-RU"/>
        </w:rPr>
      </w:pPr>
      <w:r w:rsidRPr="007E166B">
        <w:rPr>
          <w:rFonts w:eastAsia="Arial"/>
          <w:lang w:bidi="ru-RU"/>
        </w:rPr>
        <w:t>21.2.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21.3. Решение о несоответствии конкурсного предложения требованиям конкурсной документации принимается конкурсной комиссией в случае, если:</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2) условие, содержащееся в конкурсном предложении, не соответствует установленным параметрам критериев конкурса и (или) предельным значениям критериев конкурса;</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3) представленные участником конкурса документы и материалы недостоверны.</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21.4.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rsidR="007E166B" w:rsidRPr="007E166B" w:rsidRDefault="007E166B" w:rsidP="007E166B">
      <w:pPr>
        <w:widowControl w:val="0"/>
        <w:autoSpaceDE w:val="0"/>
        <w:autoSpaceDN w:val="0"/>
        <w:adjustRightInd w:val="0"/>
        <w:ind w:firstLine="540"/>
        <w:jc w:val="both"/>
      </w:pPr>
      <w:bookmarkStart w:id="1" w:name="Par0"/>
      <w:bookmarkEnd w:id="1"/>
      <w:r w:rsidRPr="007E166B">
        <w:lastRenderedPageBreak/>
        <w:t>21.5. Оценка конкурсных предложений в соответствии с критериями конкурса, указанными в п.6 настоящей документации, осуществляется конкурсной комиссией посредством сравнения содержащихся в конкурсных предложениях условий. Наилучшие содержащиеся в конкурсных предложениях условия соответствуют:</w:t>
      </w:r>
    </w:p>
    <w:p w:rsidR="007E166B" w:rsidRPr="007E166B" w:rsidRDefault="007E166B" w:rsidP="007E166B">
      <w:pPr>
        <w:widowControl w:val="0"/>
        <w:autoSpaceDE w:val="0"/>
        <w:autoSpaceDN w:val="0"/>
        <w:adjustRightInd w:val="0"/>
        <w:ind w:firstLine="540"/>
        <w:jc w:val="both"/>
      </w:pPr>
      <w:proofErr w:type="gramStart"/>
      <w:r w:rsidRPr="007E166B">
        <w:t>а) 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roofErr w:type="gramEnd"/>
    </w:p>
    <w:p w:rsidR="007E166B" w:rsidRPr="007E166B" w:rsidRDefault="007E166B" w:rsidP="007E166B">
      <w:pPr>
        <w:widowControl w:val="0"/>
        <w:autoSpaceDE w:val="0"/>
        <w:autoSpaceDN w:val="0"/>
        <w:adjustRightInd w:val="0"/>
        <w:ind w:firstLine="540"/>
        <w:jc w:val="both"/>
      </w:pPr>
      <w:proofErr w:type="gramStart"/>
      <w:r w:rsidRPr="007E166B">
        <w:t>б) 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w:t>
      </w:r>
      <w:proofErr w:type="gramEnd"/>
      <w:r w:rsidRPr="007E166B">
        <w:t>,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7E166B" w:rsidRPr="007E166B" w:rsidRDefault="007E166B" w:rsidP="007E166B">
      <w:pPr>
        <w:widowControl w:val="0"/>
        <w:autoSpaceDE w:val="0"/>
        <w:autoSpaceDN w:val="0"/>
        <w:adjustRightInd w:val="0"/>
        <w:ind w:firstLine="540"/>
        <w:jc w:val="both"/>
      </w:pPr>
      <w:r w:rsidRPr="007E166B">
        <w:t>21.6. 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rsidR="007E166B" w:rsidRPr="007E166B" w:rsidRDefault="007E166B" w:rsidP="007E166B">
      <w:pPr>
        <w:widowControl w:val="0"/>
        <w:autoSpaceDE w:val="0"/>
        <w:autoSpaceDN w:val="0"/>
        <w:adjustRightInd w:val="0"/>
        <w:ind w:firstLine="540"/>
        <w:jc w:val="both"/>
      </w:pPr>
      <w:r w:rsidRPr="007E166B">
        <w:t>а) 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rsidR="007E166B" w:rsidRPr="007E166B" w:rsidRDefault="007E166B" w:rsidP="007E166B">
      <w:pPr>
        <w:widowControl w:val="0"/>
        <w:autoSpaceDE w:val="0"/>
        <w:autoSpaceDN w:val="0"/>
        <w:adjustRightInd w:val="0"/>
        <w:ind w:firstLine="540"/>
        <w:jc w:val="both"/>
      </w:pPr>
      <w:r w:rsidRPr="007E166B">
        <w:t xml:space="preserve">б) объем расходов, финансируемых за счет средств </w:t>
      </w:r>
      <w:proofErr w:type="spellStart"/>
      <w:r w:rsidRPr="007E166B">
        <w:t>Концедента</w:t>
      </w:r>
      <w:proofErr w:type="spellEnd"/>
      <w:r w:rsidRPr="007E166B">
        <w:t xml:space="preserve"> на использование (эксплуатацию) объекта концессионного соглашения, на каждый год срока действия концессионного соглашения;</w:t>
      </w:r>
    </w:p>
    <w:p w:rsidR="007E166B" w:rsidRPr="007E166B" w:rsidRDefault="007E166B" w:rsidP="007E166B">
      <w:pPr>
        <w:widowControl w:val="0"/>
        <w:autoSpaceDE w:val="0"/>
        <w:autoSpaceDN w:val="0"/>
        <w:adjustRightInd w:val="0"/>
        <w:ind w:firstLine="540"/>
        <w:jc w:val="both"/>
      </w:pPr>
      <w:r w:rsidRPr="007E166B">
        <w:t>в) расходы концессионера, подлежащие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w:t>
      </w:r>
    </w:p>
    <w:p w:rsidR="007E166B" w:rsidRPr="007E166B" w:rsidRDefault="007E166B" w:rsidP="007E166B">
      <w:pPr>
        <w:widowControl w:val="0"/>
        <w:autoSpaceDE w:val="0"/>
        <w:autoSpaceDN w:val="0"/>
        <w:adjustRightInd w:val="0"/>
        <w:ind w:firstLine="540"/>
        <w:jc w:val="both"/>
      </w:pPr>
      <w:r w:rsidRPr="007E166B">
        <w:t xml:space="preserve">21.7. Дисконтированная выручка участника конкурса определяется с применением вычислительной программы, размещенной на официальном сайте в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p>
    <w:p w:rsidR="007E166B" w:rsidRPr="007E166B" w:rsidRDefault="007E166B" w:rsidP="007E166B">
      <w:pPr>
        <w:widowControl w:val="0"/>
        <w:autoSpaceDE w:val="0"/>
        <w:autoSpaceDN w:val="0"/>
        <w:adjustRightInd w:val="0"/>
        <w:ind w:firstLine="540"/>
        <w:jc w:val="both"/>
      </w:pPr>
      <w:r w:rsidRPr="007E166B">
        <w:t xml:space="preserve">21.8. 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государственного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 </w:t>
      </w:r>
      <w:hyperlink r:id="rId8" w:history="1">
        <w:r w:rsidRPr="007E166B">
          <w:t>Порядок</w:t>
        </w:r>
      </w:hyperlink>
      <w:r w:rsidRPr="007E166B">
        <w:t xml:space="preserve"> дисконтирования величин устанавливается Правительством Российской Федерации.</w:t>
      </w:r>
    </w:p>
    <w:p w:rsidR="007E166B" w:rsidRPr="007E166B" w:rsidRDefault="007E166B" w:rsidP="007E166B">
      <w:pPr>
        <w:widowControl w:val="0"/>
        <w:autoSpaceDE w:val="0"/>
        <w:autoSpaceDN w:val="0"/>
        <w:adjustRightInd w:val="0"/>
        <w:ind w:firstLine="540"/>
        <w:jc w:val="both"/>
      </w:pPr>
      <w:r w:rsidRPr="007E166B">
        <w:t>21.9. В случае</w:t>
      </w:r>
      <w:proofErr w:type="gramStart"/>
      <w:r w:rsidRPr="007E166B">
        <w:t>,</w:t>
      </w:r>
      <w:proofErr w:type="gramEnd"/>
      <w:r w:rsidRPr="007E166B">
        <w:t xml:space="preserve"> если при оценке конкурсных предложений предполагаемое изменение необходимой валовой выручки участника конкурса,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концессионера от осуществления регулируемых видов деятельности в соответствии с нормативными правовыми актами Российской Федерации в сфере теплоснабжения, в сфере водоснабжения, участник конкурса отстраняется от участия в конкурсе.</w:t>
      </w:r>
    </w:p>
    <w:p w:rsidR="007E166B" w:rsidRPr="007E166B" w:rsidRDefault="007E166B" w:rsidP="007E166B">
      <w:pPr>
        <w:widowControl w:val="0"/>
        <w:autoSpaceDE w:val="0"/>
        <w:autoSpaceDN w:val="0"/>
        <w:adjustRightInd w:val="0"/>
        <w:ind w:firstLine="540"/>
        <w:jc w:val="both"/>
      </w:pPr>
      <w:bookmarkStart w:id="2" w:name="Par15"/>
      <w:bookmarkEnd w:id="2"/>
      <w:r w:rsidRPr="007E166B">
        <w:t xml:space="preserve">21.10. Валовая выручка от поставок товаров, оказания услуг по регулируемым ценам </w:t>
      </w:r>
      <w:r w:rsidRPr="007E166B">
        <w:lastRenderedPageBreak/>
        <w:t>(тарифам)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водоснабжения.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21.11. Конкурс по решению </w:t>
      </w:r>
      <w:proofErr w:type="spellStart"/>
      <w:r w:rsidRPr="007E166B">
        <w:rPr>
          <w:rFonts w:eastAsia="Arial"/>
          <w:lang w:bidi="ru-RU"/>
        </w:rPr>
        <w:t>Концедента</w:t>
      </w:r>
      <w:proofErr w:type="spellEnd"/>
      <w:r w:rsidRPr="007E166B">
        <w:rPr>
          <w:rFonts w:eastAsia="Arial"/>
          <w:lang w:bidi="ru-RU"/>
        </w:rPr>
        <w:t xml:space="preserve"> объявляется не состоявшимся в случае, если в конкурсную комиссию представлено менее двух конкурсных предложений или конкурсной комиссией признаны предложения, не соответствующие требованиям конкурсной документации, в том числе критериям конкурса.  </w:t>
      </w:r>
      <w:proofErr w:type="spellStart"/>
      <w:proofErr w:type="gramStart"/>
      <w:r w:rsidRPr="007E166B">
        <w:rPr>
          <w:rFonts w:eastAsia="Arial"/>
          <w:lang w:bidi="ru-RU"/>
        </w:rPr>
        <w:t>Концедент</w:t>
      </w:r>
      <w:proofErr w:type="spellEnd"/>
      <w:r w:rsidRPr="007E166B">
        <w:rPr>
          <w:rFonts w:eastAsia="Arial"/>
          <w:lang w:bidi="ru-RU"/>
        </w:rPr>
        <w:t xml:space="preserve">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Соглашение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 </w:t>
      </w:r>
      <w:proofErr w:type="gramEnd"/>
    </w:p>
    <w:p w:rsidR="007E166B" w:rsidRPr="007E166B" w:rsidRDefault="007E166B" w:rsidP="007E166B">
      <w:pPr>
        <w:jc w:val="center"/>
        <w:rPr>
          <w:b/>
          <w:bCs/>
        </w:rPr>
      </w:pPr>
    </w:p>
    <w:p w:rsidR="007E166B" w:rsidRPr="007E166B" w:rsidRDefault="007E166B" w:rsidP="007E166B">
      <w:pPr>
        <w:jc w:val="center"/>
      </w:pPr>
      <w:r w:rsidRPr="007E166B">
        <w:rPr>
          <w:b/>
          <w:bCs/>
        </w:rPr>
        <w:t>22. Порядок определения победителя конкурса</w:t>
      </w:r>
    </w:p>
    <w:p w:rsidR="007E166B" w:rsidRPr="007E166B" w:rsidRDefault="007E166B" w:rsidP="007E166B">
      <w:pPr>
        <w:autoSpaceDE w:val="0"/>
        <w:autoSpaceDN w:val="0"/>
        <w:adjustRightInd w:val="0"/>
        <w:ind w:firstLine="708"/>
        <w:jc w:val="both"/>
      </w:pPr>
      <w:r w:rsidRPr="007E166B">
        <w:t>22.1. Победителем конкурса признается участник конкурса, на основании оценки конкурсных предложений в соответствии с критериями конкурса. Оценка осуществляется конкурсной комиссией посредством сравнения содержащихся в конкурсных предложениях условий в соответствии с п.21.5 настоящей документации.</w:t>
      </w:r>
    </w:p>
    <w:p w:rsidR="007E166B" w:rsidRPr="007E166B" w:rsidRDefault="007E166B" w:rsidP="007E166B">
      <w:pPr>
        <w:ind w:firstLine="708"/>
        <w:jc w:val="both"/>
      </w:pPr>
      <w:r w:rsidRPr="007E166B">
        <w:t>22.2.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rsidR="007E166B" w:rsidRPr="007E166B" w:rsidRDefault="007E166B" w:rsidP="007E166B">
      <w:pPr>
        <w:ind w:firstLine="708"/>
        <w:jc w:val="both"/>
      </w:pPr>
      <w:r w:rsidRPr="007E166B">
        <w:t>22.3. Решение об определении победителя конкурса оформляется протоколом рассмотрения и оценки конкурсных предложений, в котором указываются:</w:t>
      </w:r>
    </w:p>
    <w:p w:rsidR="007E166B" w:rsidRPr="007E166B" w:rsidRDefault="007E166B" w:rsidP="007E166B">
      <w:pPr>
        <w:ind w:firstLine="708"/>
        <w:jc w:val="both"/>
      </w:pPr>
      <w:r w:rsidRPr="007E166B">
        <w:t>1) критерии конкурса;</w:t>
      </w:r>
    </w:p>
    <w:p w:rsidR="007E166B" w:rsidRPr="007E166B" w:rsidRDefault="007E166B" w:rsidP="007E166B">
      <w:pPr>
        <w:ind w:firstLine="708"/>
        <w:jc w:val="both"/>
      </w:pPr>
      <w:r w:rsidRPr="007E166B">
        <w:t>2) условия, содержащиеся в конкурсных предложениях;</w:t>
      </w:r>
    </w:p>
    <w:p w:rsidR="007E166B" w:rsidRPr="007E166B" w:rsidRDefault="007E166B" w:rsidP="007E166B">
      <w:pPr>
        <w:ind w:firstLine="708"/>
        <w:jc w:val="both"/>
      </w:pPr>
      <w:r w:rsidRPr="007E166B">
        <w:t>3) результаты рассмотрения конкурсных предложений с указанием конкурсных предложений, в отношении которых принято решение об их несоответствии критериям конкурса;</w:t>
      </w:r>
    </w:p>
    <w:p w:rsidR="007E166B" w:rsidRPr="007E166B" w:rsidRDefault="007E166B" w:rsidP="007E166B">
      <w:pPr>
        <w:ind w:firstLine="708"/>
        <w:jc w:val="both"/>
      </w:pPr>
      <w:r w:rsidRPr="007E166B">
        <w:t>4) результаты оценки конкурсных предложений;</w:t>
      </w:r>
    </w:p>
    <w:p w:rsidR="007E166B" w:rsidRPr="007E166B" w:rsidRDefault="007E166B" w:rsidP="007E166B">
      <w:pPr>
        <w:ind w:firstLine="708"/>
        <w:jc w:val="both"/>
      </w:pPr>
      <w:r w:rsidRPr="007E166B">
        <w:t>5) 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rsidR="007E166B" w:rsidRPr="007E166B" w:rsidRDefault="007E166B" w:rsidP="007E166B">
      <w:pPr>
        <w:ind w:firstLine="708"/>
        <w:jc w:val="both"/>
      </w:pPr>
      <w:r w:rsidRPr="007E166B">
        <w:t>22.4. Решение о признании участника конкурса победителем конкурса может быть обжаловано в порядке, установленном законодательством Российской Федерации. </w:t>
      </w:r>
    </w:p>
    <w:p w:rsidR="007E166B" w:rsidRPr="007E166B" w:rsidRDefault="007E166B" w:rsidP="007E166B">
      <w:pPr>
        <w:ind w:firstLine="708"/>
        <w:jc w:val="both"/>
        <w:rPr>
          <w:b/>
          <w:bCs/>
          <w:color w:val="FF0000"/>
        </w:rPr>
      </w:pPr>
      <w:r w:rsidRPr="007E166B">
        <w:t>22.5</w:t>
      </w:r>
      <w:r w:rsidRPr="00692411">
        <w:rPr>
          <w:color w:val="FF0000"/>
        </w:rPr>
        <w:t>. Срок подписания протокола рассмотрения и оценки конкурсных предложений – не позднее 1</w:t>
      </w:r>
      <w:r w:rsidR="00750DE3" w:rsidRPr="00692411">
        <w:rPr>
          <w:color w:val="FF0000"/>
        </w:rPr>
        <w:t>1</w:t>
      </w:r>
      <w:r w:rsidR="006221DC">
        <w:rPr>
          <w:color w:val="FF0000"/>
        </w:rPr>
        <w:t xml:space="preserve">.00  </w:t>
      </w:r>
      <w:r w:rsidR="00750DE3" w:rsidRPr="00692411">
        <w:rPr>
          <w:color w:val="FF0000"/>
        </w:rPr>
        <w:t>0</w:t>
      </w:r>
      <w:r w:rsidR="006221DC">
        <w:rPr>
          <w:color w:val="FF0000"/>
        </w:rPr>
        <w:t>1</w:t>
      </w:r>
      <w:r w:rsidRPr="00692411">
        <w:rPr>
          <w:color w:val="FF0000"/>
        </w:rPr>
        <w:t>.0</w:t>
      </w:r>
      <w:r w:rsidR="006221DC">
        <w:rPr>
          <w:color w:val="FF0000"/>
        </w:rPr>
        <w:t>8</w:t>
      </w:r>
      <w:r w:rsidRPr="00692411">
        <w:rPr>
          <w:color w:val="FF0000"/>
        </w:rPr>
        <w:t>.202</w:t>
      </w:r>
      <w:r w:rsidR="006221DC">
        <w:rPr>
          <w:color w:val="FF0000"/>
        </w:rPr>
        <w:t>5</w:t>
      </w:r>
      <w:r w:rsidRPr="00692411">
        <w:rPr>
          <w:color w:val="FF0000"/>
        </w:rPr>
        <w:t xml:space="preserve"> г.</w:t>
      </w:r>
    </w:p>
    <w:p w:rsidR="007E166B" w:rsidRPr="007E166B" w:rsidRDefault="007E166B" w:rsidP="007E166B">
      <w:pPr>
        <w:jc w:val="center"/>
        <w:rPr>
          <w:b/>
          <w:bCs/>
        </w:rPr>
      </w:pPr>
    </w:p>
    <w:p w:rsidR="007E166B" w:rsidRPr="007E166B" w:rsidRDefault="007E166B" w:rsidP="007E166B">
      <w:pPr>
        <w:jc w:val="center"/>
        <w:rPr>
          <w:b/>
          <w:bCs/>
        </w:rPr>
      </w:pPr>
      <w:r w:rsidRPr="007E166B">
        <w:rPr>
          <w:b/>
          <w:bCs/>
        </w:rPr>
        <w:t>23. Содержание протокола о результатах проведения конкурса и срок его подписания</w:t>
      </w:r>
    </w:p>
    <w:p w:rsidR="007E166B" w:rsidRPr="007E166B" w:rsidRDefault="007E166B" w:rsidP="007E166B">
      <w:pPr>
        <w:jc w:val="center"/>
      </w:pPr>
    </w:p>
    <w:p w:rsidR="007E166B" w:rsidRPr="007E166B" w:rsidRDefault="007E166B" w:rsidP="007E166B">
      <w:pPr>
        <w:ind w:firstLine="708"/>
        <w:jc w:val="both"/>
      </w:pPr>
      <w:r w:rsidRPr="007E166B">
        <w:t>23.1. Конкурсной комиссией подписывается протокол о результатах проведения конкурса, в который включаются решение о заключении Соглашения с указанием вида конкурса</w:t>
      </w:r>
    </w:p>
    <w:p w:rsidR="007E166B" w:rsidRPr="007E166B" w:rsidRDefault="007E166B" w:rsidP="007E166B">
      <w:pPr>
        <w:ind w:firstLine="708"/>
      </w:pPr>
      <w:r w:rsidRPr="007E166B">
        <w:t>К протоколу прилагаются:</w:t>
      </w:r>
    </w:p>
    <w:p w:rsidR="007E166B" w:rsidRPr="007E166B" w:rsidRDefault="007E166B" w:rsidP="007E166B">
      <w:r w:rsidRPr="007E166B">
        <w:t>1) сообщение о проведении конкурса;</w:t>
      </w:r>
    </w:p>
    <w:p w:rsidR="007E166B" w:rsidRPr="007E166B" w:rsidRDefault="007E166B" w:rsidP="007E166B">
      <w:r w:rsidRPr="007E166B">
        <w:t>2) конкурсная документация и внесенные в нее изменения;</w:t>
      </w:r>
    </w:p>
    <w:p w:rsidR="007E166B" w:rsidRPr="007E166B" w:rsidRDefault="007E166B" w:rsidP="007E166B">
      <w:r w:rsidRPr="007E166B">
        <w:t xml:space="preserve">3) запросы участников конкурса о разъяснении положений конкурсной документации и соответствующие разъяснения </w:t>
      </w:r>
      <w:proofErr w:type="spellStart"/>
      <w:r w:rsidRPr="007E166B">
        <w:t>Концедента</w:t>
      </w:r>
      <w:proofErr w:type="spellEnd"/>
      <w:r w:rsidRPr="007E166B">
        <w:t xml:space="preserve"> или конкурсной комиссии;</w:t>
      </w:r>
    </w:p>
    <w:p w:rsidR="007E166B" w:rsidRPr="007E166B" w:rsidRDefault="007E166B" w:rsidP="007E166B">
      <w:r w:rsidRPr="007E166B">
        <w:lastRenderedPageBreak/>
        <w:t>4) протокол вскрытия конвертов с заявками на участие в конкурсе;</w:t>
      </w:r>
    </w:p>
    <w:p w:rsidR="007E166B" w:rsidRPr="007E166B" w:rsidRDefault="007E166B" w:rsidP="007E166B">
      <w:r w:rsidRPr="007E166B">
        <w:t>5) оригиналы заявок на участие в конкурсе, представленные в конкурсную комиссию;</w:t>
      </w:r>
    </w:p>
    <w:p w:rsidR="007E166B" w:rsidRPr="007E166B" w:rsidRDefault="007E166B" w:rsidP="007E166B">
      <w:r w:rsidRPr="007E166B">
        <w:t>6) протокол проведения предварительного отбора участников конкурса;</w:t>
      </w:r>
    </w:p>
    <w:p w:rsidR="007E166B" w:rsidRPr="007E166B" w:rsidRDefault="007E166B" w:rsidP="007E166B">
      <w:r w:rsidRPr="007E166B">
        <w:t xml:space="preserve">7) перечень участников конкурса, которым были направлены уведомления с предложением </w:t>
      </w:r>
      <w:proofErr w:type="gramStart"/>
      <w:r w:rsidRPr="007E166B">
        <w:t>представить</w:t>
      </w:r>
      <w:proofErr w:type="gramEnd"/>
      <w:r w:rsidRPr="007E166B">
        <w:t xml:space="preserve"> конкурсные предложения;</w:t>
      </w:r>
    </w:p>
    <w:p w:rsidR="007E166B" w:rsidRPr="007E166B" w:rsidRDefault="007E166B" w:rsidP="007E166B">
      <w:r w:rsidRPr="007E166B">
        <w:t>8) протокол вскрытия конвертов с конкурсными предложениями;</w:t>
      </w:r>
    </w:p>
    <w:p w:rsidR="007E166B" w:rsidRPr="007E166B" w:rsidRDefault="007E166B" w:rsidP="007E166B">
      <w:r w:rsidRPr="007E166B">
        <w:t>9) протокол рассмотрения и оценки конкурсных предложений.</w:t>
      </w:r>
    </w:p>
    <w:p w:rsidR="007E166B" w:rsidRPr="007E166B" w:rsidRDefault="007E166B" w:rsidP="007E166B">
      <w:pPr>
        <w:ind w:firstLine="708"/>
        <w:jc w:val="both"/>
      </w:pPr>
      <w:r w:rsidRPr="007E166B">
        <w:t xml:space="preserve">23.2. Протокол о результатах проведения конкурса хранится у </w:t>
      </w:r>
      <w:proofErr w:type="spellStart"/>
      <w:r w:rsidRPr="007E166B">
        <w:t>Концедента</w:t>
      </w:r>
      <w:proofErr w:type="spellEnd"/>
      <w:r w:rsidRPr="007E166B">
        <w:t xml:space="preserve"> в течение срока действия Соглашения.</w:t>
      </w:r>
    </w:p>
    <w:p w:rsidR="007E166B" w:rsidRPr="00692411" w:rsidRDefault="007E166B" w:rsidP="007E166B">
      <w:pPr>
        <w:ind w:firstLine="540"/>
        <w:jc w:val="both"/>
        <w:rPr>
          <w:color w:val="FF0000"/>
        </w:rPr>
      </w:pPr>
      <w:r w:rsidRPr="00692411">
        <w:rPr>
          <w:color w:val="FF0000"/>
        </w:rPr>
        <w:t>Срок подписания протокола о результатах проведения открытого конкурса не поздне</w:t>
      </w:r>
      <w:r w:rsidR="006221DC">
        <w:rPr>
          <w:color w:val="FF0000"/>
        </w:rPr>
        <w:t xml:space="preserve">е </w:t>
      </w:r>
      <w:r w:rsidR="00750DE3" w:rsidRPr="00692411">
        <w:rPr>
          <w:color w:val="FF0000"/>
        </w:rPr>
        <w:t>0</w:t>
      </w:r>
      <w:r w:rsidR="006221DC">
        <w:rPr>
          <w:color w:val="FF0000"/>
        </w:rPr>
        <w:t>2.08</w:t>
      </w:r>
      <w:r w:rsidRPr="00692411">
        <w:rPr>
          <w:color w:val="FF0000"/>
        </w:rPr>
        <w:t xml:space="preserve">.2025 г. </w:t>
      </w:r>
    </w:p>
    <w:p w:rsidR="007E166B" w:rsidRPr="00692411" w:rsidRDefault="007E166B" w:rsidP="007E166B">
      <w:pPr>
        <w:suppressAutoHyphens/>
        <w:autoSpaceDE w:val="0"/>
        <w:jc w:val="both"/>
        <w:rPr>
          <w:rFonts w:eastAsia="Arial"/>
          <w:b/>
          <w:color w:val="FF0000"/>
          <w:lang w:bidi="ru-RU"/>
        </w:rPr>
      </w:pPr>
    </w:p>
    <w:p w:rsidR="007E166B" w:rsidRPr="007E166B" w:rsidRDefault="007E166B" w:rsidP="007E166B">
      <w:pPr>
        <w:suppressAutoHyphens/>
        <w:autoSpaceDE w:val="0"/>
        <w:ind w:firstLine="540"/>
        <w:jc w:val="center"/>
        <w:outlineLvl w:val="1"/>
        <w:rPr>
          <w:rFonts w:eastAsia="Arial"/>
          <w:b/>
          <w:lang w:bidi="ru-RU"/>
        </w:rPr>
      </w:pPr>
      <w:r w:rsidRPr="007E166B">
        <w:rPr>
          <w:rFonts w:eastAsia="Arial"/>
          <w:b/>
          <w:lang w:bidi="ru-RU"/>
        </w:rPr>
        <w:t>24. Опубликование и размещение информационного сообщения о результатах проведения конкурса, уведомление участников конкурса о результатах проведения конкурса</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24.1. </w:t>
      </w:r>
      <w:proofErr w:type="gramStart"/>
      <w:r w:rsidRPr="007E166B">
        <w:rPr>
          <w:rFonts w:eastAsia="Arial"/>
          <w:lang w:bidi="ru-RU"/>
        </w:rPr>
        <w:t xml:space="preserve">Конкурсная комиссия в течение пятнадцати рабочих дней со дня подписания протокола о результатах проведения конкурса или принятия </w:t>
      </w:r>
      <w:proofErr w:type="spellStart"/>
      <w:r w:rsidRPr="007E166B">
        <w:rPr>
          <w:rFonts w:eastAsia="Arial"/>
          <w:lang w:bidi="ru-RU"/>
        </w:rPr>
        <w:t>Концедентом</w:t>
      </w:r>
      <w:proofErr w:type="spellEnd"/>
      <w:r w:rsidRPr="007E166B">
        <w:rPr>
          <w:rFonts w:eastAsia="Arial"/>
          <w:lang w:bidi="ru-RU"/>
        </w:rPr>
        <w:t xml:space="preserve"> решения об объявлении конкурса несостоявшимся,  обязана опубликовать информационное сообщение о результатах проведения конкурса с указанием 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на официальном сайте в</w:t>
      </w:r>
      <w:proofErr w:type="gramEnd"/>
      <w:r w:rsidRPr="007E166B">
        <w:rPr>
          <w:rFonts w:eastAsia="Arial"/>
          <w:lang w:bidi="ru-RU"/>
        </w:rPr>
        <w:t xml:space="preserve"> сети "Интернет".</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24.2. Конкурсная комиссия в течение пятнадцати рабочих дней со дня подписания протокола о результатах проведения конкурса или принятия </w:t>
      </w:r>
      <w:proofErr w:type="spellStart"/>
      <w:r w:rsidRPr="007E166B">
        <w:rPr>
          <w:rFonts w:eastAsia="Arial"/>
          <w:lang w:bidi="ru-RU"/>
        </w:rPr>
        <w:t>Концедентом</w:t>
      </w:r>
      <w:proofErr w:type="spellEnd"/>
      <w:r w:rsidRPr="007E166B">
        <w:rPr>
          <w:rFonts w:eastAsia="Arial"/>
          <w:lang w:bidi="ru-RU"/>
        </w:rPr>
        <w:t xml:space="preserve"> решения об объявлении конкурса несостоявшимся обязана направить уведомление участникам конкурса о результатах проведения конкурса. Указанное уведомление может также направляться в электронной форме.</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24.3. Любой участник конкурса вправе обратиться к </w:t>
      </w:r>
      <w:proofErr w:type="spellStart"/>
      <w:r w:rsidRPr="007E166B">
        <w:rPr>
          <w:rFonts w:eastAsia="Arial"/>
          <w:lang w:bidi="ru-RU"/>
        </w:rPr>
        <w:t>Концеденту</w:t>
      </w:r>
      <w:proofErr w:type="spellEnd"/>
      <w:r w:rsidRPr="007E166B">
        <w:rPr>
          <w:rFonts w:eastAsia="Arial"/>
          <w:lang w:bidi="ru-RU"/>
        </w:rPr>
        <w:t xml:space="preserve"> за разъяснениями результатов проведения конкурса, и </w:t>
      </w:r>
      <w:proofErr w:type="spellStart"/>
      <w:r w:rsidRPr="007E166B">
        <w:rPr>
          <w:rFonts w:eastAsia="Arial"/>
          <w:lang w:bidi="ru-RU"/>
        </w:rPr>
        <w:t>Концедент</w:t>
      </w:r>
      <w:proofErr w:type="spellEnd"/>
      <w:r w:rsidRPr="007E166B">
        <w:rPr>
          <w:rFonts w:eastAsia="Arial"/>
          <w:lang w:bidi="ru-RU"/>
        </w:rPr>
        <w:t xml:space="preserve"> обязан представить ему в письменной форме соответствующие разъяснения в течение тридцати дней со дня получения такого обращения.</w:t>
      </w:r>
    </w:p>
    <w:p w:rsidR="007E166B" w:rsidRPr="007E166B" w:rsidRDefault="007E166B" w:rsidP="007E166B">
      <w:pPr>
        <w:rPr>
          <w:lang w:bidi="ru-RU"/>
        </w:rPr>
      </w:pPr>
    </w:p>
    <w:p w:rsidR="007E166B" w:rsidRPr="007E166B" w:rsidRDefault="007E166B" w:rsidP="007E166B">
      <w:pPr>
        <w:jc w:val="center"/>
        <w:rPr>
          <w:b/>
          <w:bCs/>
        </w:rPr>
      </w:pPr>
      <w:r w:rsidRPr="007E166B">
        <w:rPr>
          <w:b/>
          <w:bCs/>
        </w:rPr>
        <w:t>25. Порядок заключения Соглашения</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25.1. </w:t>
      </w:r>
      <w:proofErr w:type="spellStart"/>
      <w:r w:rsidRPr="007E166B">
        <w:rPr>
          <w:rFonts w:eastAsia="Arial"/>
          <w:lang w:bidi="ru-RU"/>
        </w:rPr>
        <w:t>Концедент</w:t>
      </w:r>
      <w:proofErr w:type="spellEnd"/>
      <w:r w:rsidRPr="007E166B">
        <w:rPr>
          <w:rFonts w:eastAsia="Arial"/>
          <w:lang w:bidi="ru-RU"/>
        </w:rPr>
        <w:t xml:space="preserve">  </w:t>
      </w:r>
      <w:r w:rsidR="006221DC">
        <w:rPr>
          <w:rFonts w:eastAsia="Arial"/>
          <w:color w:val="C00000"/>
          <w:lang w:bidi="ru-RU"/>
        </w:rPr>
        <w:t>0</w:t>
      </w:r>
      <w:r w:rsidR="00750DE3" w:rsidRPr="00692411">
        <w:rPr>
          <w:rFonts w:eastAsia="Arial"/>
          <w:color w:val="C00000"/>
          <w:lang w:bidi="ru-RU"/>
        </w:rPr>
        <w:t>1</w:t>
      </w:r>
      <w:r w:rsidRPr="00692411">
        <w:rPr>
          <w:rFonts w:eastAsia="Arial"/>
          <w:color w:val="C00000"/>
          <w:lang w:bidi="ru-RU"/>
        </w:rPr>
        <w:t>.0</w:t>
      </w:r>
      <w:r w:rsidR="006221DC">
        <w:rPr>
          <w:rFonts w:eastAsia="Arial"/>
          <w:color w:val="C00000"/>
          <w:lang w:bidi="ru-RU"/>
        </w:rPr>
        <w:t>8</w:t>
      </w:r>
      <w:r w:rsidRPr="00692411">
        <w:rPr>
          <w:rFonts w:eastAsia="Arial"/>
          <w:color w:val="C00000"/>
          <w:lang w:bidi="ru-RU"/>
        </w:rPr>
        <w:t>.2025г</w:t>
      </w:r>
      <w:r w:rsidRPr="007E166B">
        <w:rPr>
          <w:rFonts w:eastAsia="Arial"/>
          <w:lang w:bidi="ru-RU"/>
        </w:rPr>
        <w:t xml:space="preserve">. направляет победителю конкурса экземпляр указанного протокола, проект Соглашения, включающий в себя условия этого Соглашения, определенные решением о заключении Соглашения, конкурсной документацией и представленным победителем конкурса конкурсным предложением. Соглашение должно быть подписано в срок, установленный конкурсной документацией и указанный в сообщении о проведении конкурса. В случае если до установленного конкурсной документацией дня подписания Соглашения победитель конкурса не представил </w:t>
      </w:r>
      <w:proofErr w:type="spellStart"/>
      <w:r w:rsidRPr="007E166B">
        <w:rPr>
          <w:rFonts w:eastAsia="Arial"/>
          <w:lang w:bidi="ru-RU"/>
        </w:rPr>
        <w:t>Концеденту</w:t>
      </w:r>
      <w:proofErr w:type="spellEnd"/>
      <w:r w:rsidRPr="007E166B">
        <w:rPr>
          <w:rFonts w:eastAsia="Arial"/>
          <w:lang w:bidi="ru-RU"/>
        </w:rPr>
        <w:t xml:space="preserve"> документы, предусмотренные конкурсной документацией, </w:t>
      </w:r>
      <w:proofErr w:type="spellStart"/>
      <w:r w:rsidRPr="007E166B">
        <w:rPr>
          <w:rFonts w:eastAsia="Arial"/>
          <w:lang w:bidi="ru-RU"/>
        </w:rPr>
        <w:t>Концедент</w:t>
      </w:r>
      <w:proofErr w:type="spellEnd"/>
      <w:r w:rsidRPr="007E166B">
        <w:rPr>
          <w:rFonts w:eastAsia="Arial"/>
          <w:lang w:bidi="ru-RU"/>
        </w:rPr>
        <w:t xml:space="preserve"> принимает решение об отказе в заключение Соглашения с указанным лицом.</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25.2. В случае отказа или уклонения победителя конкурса от подписания в установленный срок Соглашения </w:t>
      </w:r>
      <w:proofErr w:type="spellStart"/>
      <w:r w:rsidRPr="007E166B">
        <w:rPr>
          <w:rFonts w:eastAsia="Arial"/>
          <w:lang w:bidi="ru-RU"/>
        </w:rPr>
        <w:t>Концедент</w:t>
      </w:r>
      <w:proofErr w:type="spellEnd"/>
      <w:r w:rsidRPr="007E166B">
        <w:rPr>
          <w:rFonts w:eastAsia="Arial"/>
          <w:lang w:bidi="ru-RU"/>
        </w:rPr>
        <w:t xml:space="preserve">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w:t>
      </w:r>
      <w:proofErr w:type="spellStart"/>
      <w:r w:rsidRPr="007E166B">
        <w:rPr>
          <w:rFonts w:eastAsia="Arial"/>
          <w:lang w:bidi="ru-RU"/>
        </w:rPr>
        <w:t>Концедент</w:t>
      </w:r>
      <w:proofErr w:type="spellEnd"/>
      <w:r w:rsidRPr="007E166B">
        <w:rPr>
          <w:rFonts w:eastAsia="Arial"/>
          <w:lang w:bidi="ru-RU"/>
        </w:rPr>
        <w:t xml:space="preserve"> направляет такому участнику конкурса проект Соглашения, включающий в себя условия Соглашения, определенные решением о заключении Соглашения, конкурсной документацией и представленным таким участником конкурса конкурсным предложением. Концессионное Соглашение должно быть подписано в срок, установленный конкурсной документацией, указанный в </w:t>
      </w:r>
      <w:r w:rsidRPr="007E166B">
        <w:rPr>
          <w:rFonts w:eastAsia="Arial"/>
          <w:lang w:bidi="ru-RU"/>
        </w:rPr>
        <w:lastRenderedPageBreak/>
        <w:t xml:space="preserve">сообщении о проведении конкурса и исчисляемый со дня направления такому участнику конкурса проекта Соглашения. </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25.3. </w:t>
      </w:r>
      <w:proofErr w:type="gramStart"/>
      <w:r w:rsidRPr="007E166B">
        <w:rPr>
          <w:rFonts w:eastAsia="Arial"/>
          <w:lang w:bidi="ru-RU"/>
        </w:rPr>
        <w:t xml:space="preserve">В случае заключения Соглашения в соответствии с частью 6 статьи 29  Федерального закона «О концессионных соглашениях» не позднее чем через пять рабочих дней со дня принятия </w:t>
      </w:r>
      <w:proofErr w:type="spellStart"/>
      <w:r w:rsidRPr="007E166B">
        <w:rPr>
          <w:rFonts w:eastAsia="Arial"/>
          <w:lang w:bidi="ru-RU"/>
        </w:rPr>
        <w:t>Концедентом</w:t>
      </w:r>
      <w:proofErr w:type="spellEnd"/>
      <w:r w:rsidRPr="007E166B">
        <w:rPr>
          <w:rFonts w:eastAsia="Arial"/>
          <w:lang w:bidi="ru-RU"/>
        </w:rPr>
        <w:t xml:space="preserve">  решения о заключении Соглашения заявителем, представившим единственную заявку на участие в конкурсе,  </w:t>
      </w:r>
      <w:proofErr w:type="spellStart"/>
      <w:r w:rsidRPr="007E166B">
        <w:rPr>
          <w:rFonts w:eastAsia="Arial"/>
          <w:lang w:bidi="ru-RU"/>
        </w:rPr>
        <w:t>Концедент</w:t>
      </w:r>
      <w:proofErr w:type="spellEnd"/>
      <w:r w:rsidRPr="007E166B">
        <w:rPr>
          <w:rFonts w:eastAsia="Arial"/>
          <w:lang w:bidi="ru-RU"/>
        </w:rPr>
        <w:t xml:space="preserve"> направляет такому заявителю проект Соглашения, включающий в себя условия этого Соглашения, определенные решением о заключении Соглашения, конкурсной документацией, а также</w:t>
      </w:r>
      <w:proofErr w:type="gramEnd"/>
      <w:r w:rsidRPr="007E166B">
        <w:rPr>
          <w:rFonts w:eastAsia="Arial"/>
          <w:lang w:bidi="ru-RU"/>
        </w:rPr>
        <w:t xml:space="preserve"> иные предусмотренные Федеральным законом «О концессионных соглашениях», другими федеральными законами условия. </w:t>
      </w:r>
      <w:proofErr w:type="gramStart"/>
      <w:r w:rsidRPr="007E166B">
        <w:rPr>
          <w:rFonts w:eastAsia="Arial"/>
          <w:lang w:bidi="ru-RU"/>
        </w:rPr>
        <w:t xml:space="preserve">В случае заключения Соглашения в соответствии с частью 7 статьи 32  Федерального закона «О концессионных соглашениях» не позднее чем через пять рабочих дней со дня принятия </w:t>
      </w:r>
      <w:proofErr w:type="spellStart"/>
      <w:r w:rsidRPr="007E166B">
        <w:rPr>
          <w:rFonts w:eastAsia="Arial"/>
          <w:lang w:bidi="ru-RU"/>
        </w:rPr>
        <w:t>Концедентом</w:t>
      </w:r>
      <w:proofErr w:type="spellEnd"/>
      <w:r w:rsidRPr="007E166B">
        <w:rPr>
          <w:rFonts w:eastAsia="Arial"/>
          <w:lang w:bidi="ru-RU"/>
        </w:rPr>
        <w:t xml:space="preserve"> решения о заключении Соглашения с единственным участником конкурса </w:t>
      </w:r>
      <w:proofErr w:type="spellStart"/>
      <w:r w:rsidRPr="007E166B">
        <w:rPr>
          <w:rFonts w:eastAsia="Arial"/>
          <w:lang w:bidi="ru-RU"/>
        </w:rPr>
        <w:t>Концедент</w:t>
      </w:r>
      <w:proofErr w:type="spellEnd"/>
      <w:r w:rsidRPr="007E166B">
        <w:rPr>
          <w:rFonts w:eastAsia="Arial"/>
          <w:lang w:bidi="ru-RU"/>
        </w:rPr>
        <w:t xml:space="preserve"> направляет такому участнику конкурса проект Соглашения, включающий в себя его условия, определенные решением о заключении Соглашения, конкурсной документацией и представленным таким участником конкурса конкурсным</w:t>
      </w:r>
      <w:proofErr w:type="gramEnd"/>
      <w:r w:rsidRPr="007E166B">
        <w:rPr>
          <w:rFonts w:eastAsia="Arial"/>
          <w:lang w:bidi="ru-RU"/>
        </w:rPr>
        <w:t xml:space="preserve"> предложением, а также иные предусмотренные Федеральным законом «О концессионных соглашениях», другими федеральными законами условия.  В этих случаях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заявителю или такому участнику конкурса проекта Соглашения. </w:t>
      </w:r>
      <w:proofErr w:type="gramStart"/>
      <w:r w:rsidRPr="007E166B">
        <w:rPr>
          <w:rFonts w:eastAsia="Arial"/>
          <w:lang w:bidi="ru-RU"/>
        </w:rPr>
        <w:t xml:space="preserve">В случае если до установленного конкурсной документацией дня подписания Соглашения такой заявитель или такой участник конкурса не представил </w:t>
      </w:r>
      <w:proofErr w:type="spellStart"/>
      <w:r w:rsidRPr="007E166B">
        <w:rPr>
          <w:rFonts w:eastAsia="Arial"/>
          <w:lang w:bidi="ru-RU"/>
        </w:rPr>
        <w:t>Концеденту</w:t>
      </w:r>
      <w:proofErr w:type="spellEnd"/>
      <w:r w:rsidRPr="007E166B">
        <w:rPr>
          <w:rFonts w:eastAsia="Arial"/>
          <w:lang w:bidi="ru-RU"/>
        </w:rPr>
        <w:t xml:space="preserve"> документы, предусмотренные конкурсной документацией и подтверждающие обеспечение исполнения обязательств по Соглашению (осуществление страхования риска ответственности концессионера за нарушение обязательств по концессионному соглашению), </w:t>
      </w:r>
      <w:proofErr w:type="spellStart"/>
      <w:r w:rsidRPr="007E166B">
        <w:rPr>
          <w:rFonts w:eastAsia="Arial"/>
          <w:lang w:bidi="ru-RU"/>
        </w:rPr>
        <w:t>Концедент</w:t>
      </w:r>
      <w:proofErr w:type="spellEnd"/>
      <w:r w:rsidRPr="007E166B">
        <w:rPr>
          <w:rFonts w:eastAsia="Arial"/>
          <w:lang w:bidi="ru-RU"/>
        </w:rPr>
        <w:t xml:space="preserve"> принимает решение об отказе в заключение Соглашения с таким заявителем или таким участником конкурса.</w:t>
      </w:r>
      <w:proofErr w:type="gramEnd"/>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25.4. </w:t>
      </w:r>
      <w:proofErr w:type="gramStart"/>
      <w:r w:rsidRPr="007E166B">
        <w:rPr>
          <w:rFonts w:eastAsia="Arial"/>
          <w:lang w:bidi="ru-RU"/>
        </w:rPr>
        <w:t xml:space="preserve">В случае если после направления </w:t>
      </w:r>
      <w:proofErr w:type="spellStart"/>
      <w:r w:rsidRPr="007E166B">
        <w:rPr>
          <w:rFonts w:eastAsia="Arial"/>
          <w:lang w:bidi="ru-RU"/>
        </w:rPr>
        <w:t>Концедентом</w:t>
      </w:r>
      <w:proofErr w:type="spellEnd"/>
      <w:r w:rsidRPr="007E166B">
        <w:rPr>
          <w:rFonts w:eastAsia="Arial"/>
          <w:lang w:bidi="ru-RU"/>
        </w:rPr>
        <w:t xml:space="preserve"> победителю конкурса, иному участнику конкурса в соответствии с пунктом 25.2 настоящей документации либо заявителю, участнику конкурса при заключении Соглашения в соответствии с частью 6 статьи 29 или частью 7 статьи 32 Федерального закона «О концессионных соглашениях» соответственно документов, предусмотренных пунктами 20.1. – 20.3. настоящей документации, установлено, что в отношении такого лица принято решение о его</w:t>
      </w:r>
      <w:proofErr w:type="gramEnd"/>
      <w:r w:rsidRPr="007E166B">
        <w:rPr>
          <w:rFonts w:eastAsia="Arial"/>
          <w:lang w:bidi="ru-RU"/>
        </w:rPr>
        <w:t xml:space="preserve"> </w:t>
      </w:r>
      <w:proofErr w:type="gramStart"/>
      <w:r w:rsidRPr="007E166B">
        <w:rPr>
          <w:rFonts w:eastAsia="Arial"/>
          <w:lang w:bidi="ru-RU"/>
        </w:rPr>
        <w:t xml:space="preserve">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w:t>
      </w:r>
      <w:proofErr w:type="spellStart"/>
      <w:r w:rsidRPr="007E166B">
        <w:rPr>
          <w:rFonts w:eastAsia="Arial"/>
          <w:lang w:bidi="ru-RU"/>
        </w:rPr>
        <w:t>Концедент</w:t>
      </w:r>
      <w:proofErr w:type="spellEnd"/>
      <w:r w:rsidRPr="007E166B">
        <w:rPr>
          <w:rFonts w:eastAsia="Arial"/>
          <w:lang w:bidi="ru-RU"/>
        </w:rPr>
        <w:t xml:space="preserve"> принимает решение об отказе в заключение Соглашения с таким лицом и в пятидневный срок со дня принятия этого решения направляет его такому лицу.</w:t>
      </w:r>
      <w:proofErr w:type="gramEnd"/>
      <w:r w:rsidRPr="007E166B">
        <w:rPr>
          <w:rFonts w:eastAsia="Arial"/>
          <w:lang w:bidi="ru-RU"/>
        </w:rPr>
        <w:t xml:space="preserve"> В тридцатидневный срок со дня получения таким лицом этого решения оно может быть оспорено таким лицом в судебном порядке.</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25.5. </w:t>
      </w:r>
      <w:proofErr w:type="gramStart"/>
      <w:r w:rsidRPr="007E166B">
        <w:rPr>
          <w:rFonts w:eastAsia="Arial"/>
          <w:lang w:bidi="ru-RU"/>
        </w:rPr>
        <w:t>В случае принятия в отношении победителя конкурса решения об отказе в заключении с ним Соглашения</w:t>
      </w:r>
      <w:proofErr w:type="gramEnd"/>
      <w:r w:rsidRPr="007E166B">
        <w:rPr>
          <w:rFonts w:eastAsia="Arial"/>
          <w:lang w:bidi="ru-RU"/>
        </w:rPr>
        <w:t xml:space="preserve"> </w:t>
      </w:r>
      <w:proofErr w:type="spellStart"/>
      <w:r w:rsidRPr="007E166B">
        <w:rPr>
          <w:rFonts w:eastAsia="Arial"/>
          <w:lang w:bidi="ru-RU"/>
        </w:rPr>
        <w:t>Концедент</w:t>
      </w:r>
      <w:proofErr w:type="spellEnd"/>
      <w:r w:rsidRPr="007E166B">
        <w:rPr>
          <w:rFonts w:eastAsia="Arial"/>
          <w:lang w:bidi="ru-RU"/>
        </w:rPr>
        <w:t xml:space="preserve">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25.6. Концессионное Соглашение заключается в письменной форме с победителем конкурса или иными указанными в пунктах 25.2., 25.3 и 25.5. настоящей документации лицами при условии представления ими документов, предусмотренных конкурсной документацией и подтверждающих обеспечение исполнения обязательств по Соглашению. Концессионное соглашение вступает в силу с момента его подписания.</w:t>
      </w:r>
    </w:p>
    <w:p w:rsidR="007E166B" w:rsidRPr="007E166B" w:rsidRDefault="007E166B" w:rsidP="007E166B">
      <w:pPr>
        <w:ind w:firstLine="540"/>
        <w:jc w:val="both"/>
      </w:pPr>
      <w:r w:rsidRPr="007E166B">
        <w:rPr>
          <w:lang w:bidi="ru-RU"/>
        </w:rPr>
        <w:lastRenderedPageBreak/>
        <w:t>25.7.</w:t>
      </w:r>
      <w:r w:rsidRPr="007E166B">
        <w:t xml:space="preserve"> Объект концессионного соглашения и иное имущество передается концессионеру по акту приема-передачи в течение 10 дней после подписания концессионного соглашения.</w:t>
      </w:r>
    </w:p>
    <w:p w:rsidR="007E166B" w:rsidRPr="007E166B" w:rsidRDefault="007E166B" w:rsidP="007E166B">
      <w:pPr>
        <w:autoSpaceDE w:val="0"/>
        <w:autoSpaceDN w:val="0"/>
        <w:adjustRightInd w:val="0"/>
        <w:ind w:firstLine="540"/>
        <w:jc w:val="both"/>
      </w:pPr>
      <w:r w:rsidRPr="007E166B">
        <w:rPr>
          <w:lang w:bidi="ru-RU"/>
        </w:rPr>
        <w:t xml:space="preserve">25.8. </w:t>
      </w:r>
      <w:r w:rsidRPr="007E166B">
        <w:t xml:space="preserve">Права владения и пользования концессионера недвижимым имуществом, входящим в состав объекта концессионного соглашения, подлежат государственной регистрации в качестве обременения права собственности </w:t>
      </w:r>
      <w:proofErr w:type="spellStart"/>
      <w:r w:rsidRPr="007E166B">
        <w:t>Концедента</w:t>
      </w:r>
      <w:proofErr w:type="spellEnd"/>
      <w:r w:rsidRPr="007E166B">
        <w:t>. Государственная регистрация осуществляется за счет концессионера.</w:t>
      </w:r>
    </w:p>
    <w:p w:rsidR="007E166B" w:rsidRPr="007E166B" w:rsidRDefault="007E166B" w:rsidP="007E166B">
      <w:pPr>
        <w:autoSpaceDE w:val="0"/>
        <w:autoSpaceDN w:val="0"/>
        <w:adjustRightInd w:val="0"/>
        <w:ind w:firstLine="540"/>
        <w:jc w:val="both"/>
      </w:pPr>
      <w:r w:rsidRPr="007E166B">
        <w:t xml:space="preserve">25.9. Срок подписания концессионного соглашения до </w:t>
      </w:r>
      <w:r w:rsidR="001A3BF2">
        <w:t>1</w:t>
      </w:r>
      <w:r w:rsidR="006221DC">
        <w:rPr>
          <w:color w:val="C00000"/>
        </w:rPr>
        <w:t>5</w:t>
      </w:r>
      <w:r w:rsidRPr="00692411">
        <w:rPr>
          <w:color w:val="C00000"/>
        </w:rPr>
        <w:t>.0</w:t>
      </w:r>
      <w:r w:rsidR="00750DE3" w:rsidRPr="00692411">
        <w:rPr>
          <w:color w:val="C00000"/>
        </w:rPr>
        <w:t>8</w:t>
      </w:r>
      <w:r w:rsidRPr="00692411">
        <w:rPr>
          <w:color w:val="C00000"/>
        </w:rPr>
        <w:t xml:space="preserve">.2025 </w:t>
      </w:r>
      <w:r w:rsidRPr="007E166B">
        <w:t>г.</w:t>
      </w:r>
    </w:p>
    <w:p w:rsidR="007E166B" w:rsidRPr="007E166B" w:rsidRDefault="007E166B" w:rsidP="007E166B">
      <w:pPr>
        <w:rPr>
          <w:lang w:bidi="ru-RU"/>
        </w:rPr>
      </w:pPr>
    </w:p>
    <w:p w:rsidR="007E166B" w:rsidRPr="007E166B" w:rsidRDefault="007E166B" w:rsidP="007E166B">
      <w:pPr>
        <w:suppressAutoHyphens/>
        <w:autoSpaceDE w:val="0"/>
        <w:ind w:firstLine="540"/>
        <w:jc w:val="center"/>
        <w:rPr>
          <w:rFonts w:eastAsia="Arial"/>
          <w:b/>
          <w:lang w:bidi="ru-RU"/>
        </w:rPr>
      </w:pPr>
      <w:r w:rsidRPr="007E166B">
        <w:rPr>
          <w:rFonts w:eastAsia="Arial"/>
          <w:b/>
          <w:lang w:bidi="ru-RU"/>
        </w:rPr>
        <w:t>26. Требования, предъявляемые к победителю конкурса</w:t>
      </w:r>
    </w:p>
    <w:p w:rsidR="007E166B" w:rsidRPr="007E166B" w:rsidRDefault="007E166B" w:rsidP="007E166B">
      <w:pPr>
        <w:suppressAutoHyphens/>
        <w:autoSpaceDE w:val="0"/>
        <w:ind w:firstLine="540"/>
        <w:jc w:val="both"/>
        <w:rPr>
          <w:rFonts w:eastAsia="Arial"/>
          <w:lang w:bidi="ru-RU"/>
        </w:rPr>
      </w:pPr>
      <w:r w:rsidRPr="007E166B">
        <w:rPr>
          <w:rFonts w:eastAsia="Arial"/>
          <w:lang w:bidi="ru-RU"/>
        </w:rPr>
        <w:t xml:space="preserve">26.1. Победитель конкурса обязан в течение 30 (Тридцати) рабочих дней после подписания концессионного соглашения </w:t>
      </w:r>
      <w:proofErr w:type="gramStart"/>
      <w:r w:rsidRPr="007E166B">
        <w:rPr>
          <w:rFonts w:eastAsia="Arial"/>
          <w:lang w:bidi="ru-RU"/>
        </w:rPr>
        <w:t>предоставить документы</w:t>
      </w:r>
      <w:proofErr w:type="gramEnd"/>
      <w:r w:rsidRPr="007E166B">
        <w:rPr>
          <w:rFonts w:eastAsia="Arial"/>
          <w:lang w:bidi="ru-RU"/>
        </w:rPr>
        <w:t>, подтверждающие обеспечение исполнения обязательств концессионера по концессионному соглашению.</w:t>
      </w:r>
    </w:p>
    <w:p w:rsidR="007E166B" w:rsidRPr="007E166B" w:rsidRDefault="007E166B" w:rsidP="007E166B">
      <w:pPr>
        <w:rPr>
          <w:lang w:bidi="ru-RU"/>
        </w:rPr>
      </w:pPr>
    </w:p>
    <w:p w:rsidR="007E166B" w:rsidRPr="007E166B" w:rsidRDefault="007E166B" w:rsidP="007E166B">
      <w:pPr>
        <w:jc w:val="center"/>
        <w:rPr>
          <w:b/>
          <w:lang w:bidi="ru-RU"/>
        </w:rPr>
      </w:pPr>
      <w:r w:rsidRPr="007E166B">
        <w:rPr>
          <w:b/>
          <w:lang w:bidi="ru-RU"/>
        </w:rPr>
        <w:t>27. Изменения и прекращение концессионного соглашения.</w:t>
      </w:r>
    </w:p>
    <w:p w:rsidR="007E166B" w:rsidRPr="007E166B" w:rsidRDefault="007E166B" w:rsidP="007E166B">
      <w:pPr>
        <w:autoSpaceDE w:val="0"/>
        <w:autoSpaceDN w:val="0"/>
        <w:adjustRightInd w:val="0"/>
        <w:ind w:firstLine="540"/>
        <w:jc w:val="both"/>
      </w:pPr>
      <w:r w:rsidRPr="007E166B">
        <w:t xml:space="preserve">27.1. В случае если для обеспечения исполнения обязательств концессионера по концессионному соглашению концессионер привлекает средства кредитора, права концессионера по концессионному соглашению могут использоваться в качестве </w:t>
      </w:r>
      <w:proofErr w:type="gramStart"/>
      <w:r w:rsidRPr="007E166B">
        <w:t>способа обеспечения исполнения обязательств Концессионера</w:t>
      </w:r>
      <w:proofErr w:type="gramEnd"/>
      <w:r w:rsidRPr="007E166B">
        <w:t xml:space="preserve"> перед кредитором. В этом случае между </w:t>
      </w:r>
      <w:proofErr w:type="spellStart"/>
      <w:r w:rsidRPr="007E166B">
        <w:t>Концедентом</w:t>
      </w:r>
      <w:proofErr w:type="spellEnd"/>
      <w:r w:rsidRPr="007E166B">
        <w:t xml:space="preserve">, концессионером и кредитором заключается соглашение, определяющее права и обязанности сторон (в том числе ответственность в случае неисполнения или ненадлежащего исполнения Концессионером своих обязательств перед кредитором), порядок проведения </w:t>
      </w:r>
      <w:proofErr w:type="spellStart"/>
      <w:r w:rsidRPr="007E166B">
        <w:t>Концедентом</w:t>
      </w:r>
      <w:proofErr w:type="spellEnd"/>
      <w:r w:rsidRPr="007E166B">
        <w:t xml:space="preserve"> конкурса в целях замены лица по концессионному соглашению. Такое соглашение заключается только с одним кредитором на срок, не превышающий срока действия концессионного соглашения.</w:t>
      </w:r>
    </w:p>
    <w:p w:rsidR="007E166B" w:rsidRPr="007E166B" w:rsidRDefault="007E166B" w:rsidP="007E166B">
      <w:pPr>
        <w:autoSpaceDE w:val="0"/>
        <w:autoSpaceDN w:val="0"/>
        <w:adjustRightInd w:val="0"/>
        <w:ind w:firstLine="540"/>
        <w:jc w:val="both"/>
      </w:pPr>
      <w:r w:rsidRPr="007E166B">
        <w:t xml:space="preserve">27.2. Замена лица по концессионному соглашению в случае неисполнения или ненадлежащего исполнения Концессионером своих обязательств перед кредитором осуществляется путем проведения </w:t>
      </w:r>
      <w:proofErr w:type="spellStart"/>
      <w:r w:rsidRPr="007E166B">
        <w:t>Концедентом</w:t>
      </w:r>
      <w:proofErr w:type="spellEnd"/>
      <w:r w:rsidRPr="007E166B">
        <w:t xml:space="preserve"> конкурса в целях замены лица по концессионному соглашению с соблюдением следующих требований к этому конкурсу:</w:t>
      </w:r>
    </w:p>
    <w:p w:rsidR="007E166B" w:rsidRPr="007E166B" w:rsidRDefault="007E166B" w:rsidP="007E166B">
      <w:pPr>
        <w:autoSpaceDE w:val="0"/>
        <w:autoSpaceDN w:val="0"/>
        <w:adjustRightInd w:val="0"/>
        <w:ind w:firstLine="540"/>
        <w:jc w:val="both"/>
      </w:pPr>
      <w:r w:rsidRPr="007E166B">
        <w:t xml:space="preserve">1) вид конкурса (открытый конкурс или закрытый конкурс), условия и критерии конкурса, проводимого в целях замены лица по концессионному соглашению, устанавливаются в соответствии с решением </w:t>
      </w:r>
      <w:proofErr w:type="spellStart"/>
      <w:r w:rsidRPr="007E166B">
        <w:t>Концедента</w:t>
      </w:r>
      <w:proofErr w:type="spellEnd"/>
      <w:r w:rsidRPr="007E166B">
        <w:t xml:space="preserve"> о заключении концессионного соглашения, на основании которого был проведен конкурс на право заключения концессионного соглашения;</w:t>
      </w:r>
    </w:p>
    <w:p w:rsidR="007E166B" w:rsidRPr="007E166B" w:rsidRDefault="007E166B" w:rsidP="007E166B">
      <w:pPr>
        <w:autoSpaceDE w:val="0"/>
        <w:autoSpaceDN w:val="0"/>
        <w:adjustRightInd w:val="0"/>
        <w:ind w:firstLine="540"/>
        <w:jc w:val="both"/>
      </w:pPr>
      <w:proofErr w:type="gramStart"/>
      <w:r w:rsidRPr="007E166B">
        <w:t>2) положения конкурсной документации, на основании которой проводится конкурс в целях замены лица по концессионному соглашению, должны соответствовать положениям конкурсной документации, на основании которой был проведен конкурс на право заключения концессионного соглашения, за исключением положений, в том числе параметров критериев такого конкурса, которые изменяются с учетом фактически исполненных Концессионером к моменту проведения такого конкурса обязательств по концессионному соглашению;</w:t>
      </w:r>
      <w:proofErr w:type="gramEnd"/>
    </w:p>
    <w:p w:rsidR="007E166B" w:rsidRPr="007E166B" w:rsidRDefault="007E166B" w:rsidP="007E166B">
      <w:pPr>
        <w:autoSpaceDE w:val="0"/>
        <w:autoSpaceDN w:val="0"/>
        <w:adjustRightInd w:val="0"/>
        <w:ind w:firstLine="540"/>
        <w:jc w:val="both"/>
      </w:pPr>
      <w:proofErr w:type="gramStart"/>
      <w:r w:rsidRPr="007E166B">
        <w:t>3) условием конкурса, проводимого в целях замены лица по концессионному соглашению, наряду с условиями конкурса, указанными в пункте 1 настоящей части, является обязательство победителя конкурса по исполнению обязательств Концессионера перед кредитором в порядке и на условиях, которые согласованы с кредитором и предусмотрены конкурсной документацией на проведение конкурса в целях замены лица по концессионному соглашению.</w:t>
      </w:r>
      <w:proofErr w:type="gramEnd"/>
    </w:p>
    <w:p w:rsidR="007E166B" w:rsidRPr="007E166B" w:rsidRDefault="007E166B" w:rsidP="007E166B">
      <w:pPr>
        <w:autoSpaceDE w:val="0"/>
        <w:autoSpaceDN w:val="0"/>
        <w:adjustRightInd w:val="0"/>
        <w:ind w:firstLine="540"/>
        <w:jc w:val="both"/>
      </w:pPr>
      <w:r w:rsidRPr="007E166B">
        <w:t xml:space="preserve">27.3. Между </w:t>
      </w:r>
      <w:proofErr w:type="spellStart"/>
      <w:r w:rsidRPr="007E166B">
        <w:t>Концедентом</w:t>
      </w:r>
      <w:proofErr w:type="spellEnd"/>
      <w:r w:rsidRPr="007E166B">
        <w:t xml:space="preserve"> и победителем конкурса заключается соглашение о замене лица по концессионному соглашению. Права и обязанности Концессионера по концессионному соглашению прекращаются с момента заключения соглашения о замене лица по концессионному соглашению.</w:t>
      </w:r>
    </w:p>
    <w:p w:rsidR="007E166B" w:rsidRPr="007E166B" w:rsidRDefault="007E166B" w:rsidP="007E166B">
      <w:pPr>
        <w:autoSpaceDE w:val="0"/>
        <w:autoSpaceDN w:val="0"/>
        <w:adjustRightInd w:val="0"/>
        <w:ind w:firstLine="540"/>
        <w:jc w:val="both"/>
      </w:pPr>
      <w:r w:rsidRPr="007E166B">
        <w:lastRenderedPageBreak/>
        <w:t xml:space="preserve">27.4. </w:t>
      </w:r>
      <w:proofErr w:type="gramStart"/>
      <w:r w:rsidRPr="007E166B">
        <w:t>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w:t>
      </w:r>
      <w:proofErr w:type="gramEnd"/>
      <w:r w:rsidRPr="007E166B">
        <w:t xml:space="preserve"> Изменения, вносимые в концессионное соглашение и связанные с изменением условий этого соглашения, оформляются дополнительным соглашением к концессионному соглашению.</w:t>
      </w:r>
    </w:p>
    <w:p w:rsidR="007E166B" w:rsidRPr="007E166B" w:rsidRDefault="007E166B" w:rsidP="007E166B">
      <w:pPr>
        <w:autoSpaceDE w:val="0"/>
        <w:autoSpaceDN w:val="0"/>
        <w:adjustRightInd w:val="0"/>
        <w:ind w:firstLine="540"/>
        <w:jc w:val="both"/>
      </w:pPr>
      <w:r w:rsidRPr="007E166B">
        <w:t xml:space="preserve">27.5. Концессионное соглашение может быть изменено по соглашению его сторон. </w:t>
      </w:r>
      <w:proofErr w:type="gramStart"/>
      <w:r w:rsidRPr="007E166B">
        <w:t>Условия концессионного соглашения, определенные на основании решения о заключении концессионного соглашения и конкурсного предложения, не могут быть изменены соглашением сторон, за исключением случаев, если в течение срока действия концессионного соглашения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w:t>
      </w:r>
      <w:proofErr w:type="gramEnd"/>
      <w:r w:rsidRPr="007E166B">
        <w:t xml:space="preserve"> вправе рассчитывать при заключении концессионного соглашения, стороны концессионного соглашения изменяют условия концессионного соглашения в целях обеспечения имущественных интересов Концессионера, существовавших на день подписания концессионного соглашения. Порядок внесения таких изменений определяется концессионным соглашением.</w:t>
      </w:r>
    </w:p>
    <w:p w:rsidR="007E166B" w:rsidRPr="007E166B" w:rsidRDefault="007E166B" w:rsidP="007E166B">
      <w:pPr>
        <w:autoSpaceDE w:val="0"/>
        <w:autoSpaceDN w:val="0"/>
        <w:adjustRightInd w:val="0"/>
        <w:ind w:firstLine="540"/>
        <w:jc w:val="both"/>
      </w:pPr>
      <w:r w:rsidRPr="007E166B">
        <w:t>Указанное положение об изменении условий концессионного соглашения не применяется в случае, если вносится изменение в технический регламент, иной нормативный правовой акт Российской Федерации, регулирующий отношения по охране недр, окружающей среды, здоровья граждан.</w:t>
      </w:r>
    </w:p>
    <w:p w:rsidR="007E166B" w:rsidRPr="007E166B" w:rsidRDefault="007E166B" w:rsidP="007E166B">
      <w:pPr>
        <w:autoSpaceDE w:val="0"/>
        <w:autoSpaceDN w:val="0"/>
        <w:adjustRightInd w:val="0"/>
        <w:ind w:firstLine="540"/>
        <w:jc w:val="both"/>
      </w:pPr>
      <w:r w:rsidRPr="007E166B">
        <w:t xml:space="preserve">27.6. В случае досрочного расторжения концессионного соглашения Концессионер вправе потребовать от </w:t>
      </w:r>
      <w:proofErr w:type="spellStart"/>
      <w:r w:rsidRPr="007E166B">
        <w:t>Концедента</w:t>
      </w:r>
      <w:proofErr w:type="spellEnd"/>
      <w:r w:rsidRPr="007E166B">
        <w:t xml:space="preserve"> возмещения расходов на реконструкцию объекта концессионного соглашения, за исключением понесенных </w:t>
      </w:r>
      <w:proofErr w:type="spellStart"/>
      <w:r w:rsidRPr="007E166B">
        <w:t>Концедентом</w:t>
      </w:r>
      <w:proofErr w:type="spellEnd"/>
      <w:r w:rsidRPr="007E166B">
        <w:t xml:space="preserve"> расходов на реконструкцию объекта концессионного соглашения. В случае</w:t>
      </w:r>
      <w:proofErr w:type="gramStart"/>
      <w:r w:rsidRPr="007E166B">
        <w:t>,</w:t>
      </w:r>
      <w:proofErr w:type="gramEnd"/>
      <w:r w:rsidRPr="007E166B">
        <w:t xml:space="preserve">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возмещение расходов на реконструкцию объекта концессионного соглашения осуществляется исходя из размера расходов Концессионера, подлежащих возмещению в соответствии с законодательством Российской Федерации в сфере регулирования цен (тарифов) и не </w:t>
      </w:r>
      <w:proofErr w:type="gramStart"/>
      <w:r w:rsidRPr="007E166B">
        <w:t>возмещенных</w:t>
      </w:r>
      <w:proofErr w:type="gramEnd"/>
      <w:r w:rsidRPr="007E166B">
        <w:t xml:space="preserve"> ему на момент расторжения концессионного соглашения. Порядок и срок осуществления указанного возмещения определяются в соответствии с условиями концессионного соглашения.</w:t>
      </w:r>
    </w:p>
    <w:p w:rsidR="007E166B" w:rsidRPr="007E166B" w:rsidRDefault="007E166B" w:rsidP="007E166B">
      <w:pPr>
        <w:autoSpaceDE w:val="0"/>
        <w:autoSpaceDN w:val="0"/>
        <w:adjustRightInd w:val="0"/>
        <w:ind w:firstLine="540"/>
        <w:jc w:val="both"/>
      </w:pPr>
      <w:r w:rsidRPr="007E166B">
        <w:t>27.7. При исполнении концессионного соглашения Концессионер вправе:</w:t>
      </w:r>
    </w:p>
    <w:p w:rsidR="007E166B" w:rsidRPr="007E166B" w:rsidRDefault="007E166B" w:rsidP="007E166B">
      <w:pPr>
        <w:autoSpaceDE w:val="0"/>
        <w:autoSpaceDN w:val="0"/>
        <w:adjustRightInd w:val="0"/>
        <w:ind w:firstLine="540"/>
        <w:jc w:val="both"/>
      </w:pPr>
      <w:proofErr w:type="gramStart"/>
      <w:r w:rsidRPr="007E166B">
        <w:t xml:space="preserve">1) передавать с согласия </w:t>
      </w:r>
      <w:proofErr w:type="spellStart"/>
      <w:r w:rsidRPr="007E166B">
        <w:t>Концедента</w:t>
      </w:r>
      <w:proofErr w:type="spellEnd"/>
      <w:r w:rsidRPr="007E166B">
        <w:t xml:space="preserve"> в порядке, установленном федеральными законами и условиями концессионного соглашения, объект концессионного соглашения и (или) иное передаваемое </w:t>
      </w:r>
      <w:proofErr w:type="spellStart"/>
      <w:r w:rsidRPr="007E166B">
        <w:t>Концедентом</w:t>
      </w:r>
      <w:proofErr w:type="spellEnd"/>
      <w:r w:rsidRPr="007E166B">
        <w:t xml:space="preserve"> Концессионеру по концессионному соглашению имущество в пользование третьим лицам на срок, не превышающий срока использования (эксплуатации) объекта концессионного соглашения по концессионному соглашению, при условии соблюдения такими лицами обязательств Концессионера по концессионному соглашению.</w:t>
      </w:r>
      <w:proofErr w:type="gramEnd"/>
      <w:r w:rsidRPr="007E166B">
        <w:t xml:space="preserve"> При этом Концессионер несет ответственность за действия таких лиц как </w:t>
      </w:r>
      <w:proofErr w:type="gramStart"/>
      <w:r w:rsidRPr="007E166B">
        <w:t>за</w:t>
      </w:r>
      <w:proofErr w:type="gramEnd"/>
      <w:r w:rsidRPr="007E166B">
        <w:t xml:space="preserve"> свои собственные. Прекращение концессионного соглашения является основанием для прекращения прав пользования третьих лиц объектом концессионного соглашения и (или) иным передаваемым </w:t>
      </w:r>
      <w:proofErr w:type="spellStart"/>
      <w:r w:rsidRPr="007E166B">
        <w:t>Концедентом</w:t>
      </w:r>
      <w:proofErr w:type="spellEnd"/>
      <w:r w:rsidRPr="007E166B">
        <w:t xml:space="preserve"> Концессионеру по концессионному соглашению имуществом;</w:t>
      </w:r>
    </w:p>
    <w:p w:rsidR="007E166B" w:rsidRPr="007E166B" w:rsidRDefault="007E166B" w:rsidP="007E166B">
      <w:pPr>
        <w:autoSpaceDE w:val="0"/>
        <w:autoSpaceDN w:val="0"/>
        <w:adjustRightInd w:val="0"/>
        <w:ind w:firstLine="540"/>
        <w:jc w:val="both"/>
      </w:pPr>
      <w:r w:rsidRPr="007E166B">
        <w:lastRenderedPageBreak/>
        <w:t xml:space="preserve">2) исполнять концессионное соглашение своими силами и (или) с привлечением в соответствии с условиями концессионного соглашения других лиц. При этом Концессионер несет ответственность за действия других лиц как </w:t>
      </w:r>
      <w:proofErr w:type="gramStart"/>
      <w:r w:rsidRPr="007E166B">
        <w:t>за</w:t>
      </w:r>
      <w:proofErr w:type="gramEnd"/>
      <w:r w:rsidRPr="007E166B">
        <w:t xml:space="preserve"> свои собственные.</w:t>
      </w:r>
    </w:p>
    <w:p w:rsidR="007E166B" w:rsidRPr="007E166B" w:rsidRDefault="007E166B" w:rsidP="007E166B">
      <w:pPr>
        <w:autoSpaceDE w:val="0"/>
        <w:autoSpaceDN w:val="0"/>
        <w:adjustRightInd w:val="0"/>
        <w:ind w:firstLine="540"/>
        <w:jc w:val="both"/>
      </w:pPr>
    </w:p>
    <w:p w:rsidR="007E166B" w:rsidRPr="007E166B" w:rsidRDefault="007E166B" w:rsidP="007E166B">
      <w:pPr>
        <w:ind w:left="5400"/>
        <w:jc w:val="center"/>
      </w:pPr>
      <w:r w:rsidRPr="007E166B">
        <w:t>Приложение № 1</w:t>
      </w:r>
    </w:p>
    <w:p w:rsidR="007E166B" w:rsidRPr="007E166B" w:rsidRDefault="007E166B" w:rsidP="007E166B">
      <w:pPr>
        <w:ind w:left="5400"/>
        <w:jc w:val="center"/>
      </w:pPr>
      <w:r w:rsidRPr="007E166B">
        <w:t>к конкурсной документации</w:t>
      </w:r>
    </w:p>
    <w:p w:rsidR="007E166B" w:rsidRPr="007E166B" w:rsidRDefault="007E166B" w:rsidP="007E166B">
      <w:pPr>
        <w:widowControl w:val="0"/>
        <w:autoSpaceDE w:val="0"/>
        <w:autoSpaceDN w:val="0"/>
        <w:adjustRightInd w:val="0"/>
        <w:jc w:val="center"/>
      </w:pPr>
    </w:p>
    <w:p w:rsidR="007E166B" w:rsidRPr="007E166B" w:rsidRDefault="007E166B" w:rsidP="007E166B">
      <w:pPr>
        <w:widowControl w:val="0"/>
        <w:autoSpaceDE w:val="0"/>
        <w:autoSpaceDN w:val="0"/>
        <w:adjustRightInd w:val="0"/>
        <w:ind w:left="5400"/>
        <w:jc w:val="both"/>
        <w:rPr>
          <w:sz w:val="16"/>
          <w:szCs w:val="16"/>
        </w:rPr>
      </w:pPr>
    </w:p>
    <w:p w:rsidR="007E166B" w:rsidRPr="007E166B" w:rsidRDefault="007E166B" w:rsidP="007E166B">
      <w:pPr>
        <w:widowControl w:val="0"/>
        <w:autoSpaceDE w:val="0"/>
        <w:autoSpaceDN w:val="0"/>
        <w:adjustRightInd w:val="0"/>
        <w:jc w:val="center"/>
        <w:rPr>
          <w:sz w:val="28"/>
          <w:szCs w:val="28"/>
        </w:rPr>
      </w:pPr>
      <w:r w:rsidRPr="007E166B">
        <w:rPr>
          <w:sz w:val="28"/>
          <w:szCs w:val="28"/>
        </w:rPr>
        <w:t>Технико-экономические показатели объектов</w:t>
      </w:r>
    </w:p>
    <w:p w:rsidR="007E166B" w:rsidRPr="007E166B" w:rsidRDefault="007E166B" w:rsidP="007E166B">
      <w:pPr>
        <w:widowControl w:val="0"/>
        <w:autoSpaceDE w:val="0"/>
        <w:autoSpaceDN w:val="0"/>
        <w:adjustRightInd w:val="0"/>
        <w:jc w:val="center"/>
        <w:rPr>
          <w:sz w:val="28"/>
          <w:szCs w:val="28"/>
        </w:rPr>
      </w:pPr>
      <w:r w:rsidRPr="007E166B">
        <w:rPr>
          <w:sz w:val="28"/>
          <w:szCs w:val="28"/>
        </w:rPr>
        <w:t xml:space="preserve"> концессионного соглашения </w:t>
      </w:r>
    </w:p>
    <w:p w:rsidR="007E166B" w:rsidRPr="007E166B" w:rsidRDefault="007E166B" w:rsidP="007E166B">
      <w:pPr>
        <w:ind w:right="-81"/>
      </w:pPr>
    </w:p>
    <w:tbl>
      <w:tblPr>
        <w:tblW w:w="11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
        <w:gridCol w:w="1194"/>
        <w:gridCol w:w="2492"/>
        <w:gridCol w:w="1842"/>
        <w:gridCol w:w="993"/>
        <w:gridCol w:w="1019"/>
        <w:gridCol w:w="850"/>
        <w:gridCol w:w="2593"/>
      </w:tblGrid>
      <w:tr w:rsidR="007E166B" w:rsidRPr="007E166B" w:rsidTr="00290241">
        <w:trPr>
          <w:trHeight w:val="859"/>
          <w:jc w:val="center"/>
        </w:trPr>
        <w:tc>
          <w:tcPr>
            <w:tcW w:w="443" w:type="dxa"/>
            <w:vAlign w:val="center"/>
          </w:tcPr>
          <w:p w:rsidR="007E166B" w:rsidRPr="007E166B" w:rsidRDefault="007E166B" w:rsidP="007E166B">
            <w:pPr>
              <w:jc w:val="center"/>
              <w:rPr>
                <w:b/>
                <w:sz w:val="20"/>
                <w:szCs w:val="20"/>
              </w:rPr>
            </w:pPr>
            <w:r w:rsidRPr="007E166B">
              <w:rPr>
                <w:b/>
                <w:sz w:val="20"/>
                <w:szCs w:val="20"/>
              </w:rPr>
              <w:t>№</w:t>
            </w:r>
          </w:p>
          <w:p w:rsidR="007E166B" w:rsidRPr="007E166B" w:rsidRDefault="007E166B" w:rsidP="007E166B">
            <w:pPr>
              <w:jc w:val="center"/>
              <w:rPr>
                <w:b/>
                <w:sz w:val="20"/>
                <w:szCs w:val="20"/>
              </w:rPr>
            </w:pPr>
            <w:proofErr w:type="gramStart"/>
            <w:r w:rsidRPr="007E166B">
              <w:rPr>
                <w:b/>
                <w:sz w:val="20"/>
                <w:szCs w:val="20"/>
              </w:rPr>
              <w:t>п</w:t>
            </w:r>
            <w:proofErr w:type="gramEnd"/>
            <w:r w:rsidRPr="007E166B">
              <w:rPr>
                <w:b/>
                <w:sz w:val="20"/>
                <w:szCs w:val="20"/>
              </w:rPr>
              <w:t>/п</w:t>
            </w:r>
          </w:p>
        </w:tc>
        <w:tc>
          <w:tcPr>
            <w:tcW w:w="1194" w:type="dxa"/>
            <w:vAlign w:val="center"/>
          </w:tcPr>
          <w:p w:rsidR="007E166B" w:rsidRPr="007E166B" w:rsidRDefault="007E166B" w:rsidP="007E166B">
            <w:pPr>
              <w:ind w:left="-108"/>
              <w:jc w:val="center"/>
              <w:rPr>
                <w:b/>
                <w:sz w:val="16"/>
                <w:szCs w:val="16"/>
              </w:rPr>
            </w:pPr>
            <w:r w:rsidRPr="007E166B">
              <w:rPr>
                <w:b/>
                <w:sz w:val="16"/>
                <w:szCs w:val="16"/>
              </w:rPr>
              <w:t>Реестровый №</w:t>
            </w:r>
          </w:p>
        </w:tc>
        <w:tc>
          <w:tcPr>
            <w:tcW w:w="2492" w:type="dxa"/>
            <w:vAlign w:val="center"/>
          </w:tcPr>
          <w:p w:rsidR="007E166B" w:rsidRPr="007E166B" w:rsidRDefault="007E166B" w:rsidP="007E166B">
            <w:pPr>
              <w:ind w:right="-53"/>
              <w:jc w:val="center"/>
              <w:rPr>
                <w:b/>
                <w:sz w:val="20"/>
                <w:szCs w:val="20"/>
              </w:rPr>
            </w:pPr>
            <w:r w:rsidRPr="007E166B">
              <w:rPr>
                <w:b/>
                <w:sz w:val="20"/>
                <w:szCs w:val="20"/>
              </w:rPr>
              <w:t>Наименование объекта</w:t>
            </w:r>
          </w:p>
        </w:tc>
        <w:tc>
          <w:tcPr>
            <w:tcW w:w="1842" w:type="dxa"/>
            <w:vAlign w:val="center"/>
          </w:tcPr>
          <w:p w:rsidR="007E166B" w:rsidRPr="007E166B" w:rsidRDefault="007E166B" w:rsidP="007E166B">
            <w:pPr>
              <w:jc w:val="center"/>
              <w:rPr>
                <w:b/>
                <w:sz w:val="20"/>
                <w:szCs w:val="20"/>
              </w:rPr>
            </w:pPr>
            <w:r w:rsidRPr="007E166B">
              <w:rPr>
                <w:b/>
                <w:sz w:val="20"/>
                <w:szCs w:val="20"/>
              </w:rPr>
              <w:t>Местоположение</w:t>
            </w:r>
          </w:p>
        </w:tc>
        <w:tc>
          <w:tcPr>
            <w:tcW w:w="993" w:type="dxa"/>
            <w:vAlign w:val="center"/>
          </w:tcPr>
          <w:p w:rsidR="007E166B" w:rsidRPr="007E166B" w:rsidRDefault="007E166B" w:rsidP="007E166B">
            <w:pPr>
              <w:jc w:val="center"/>
              <w:rPr>
                <w:b/>
                <w:sz w:val="20"/>
                <w:szCs w:val="20"/>
              </w:rPr>
            </w:pPr>
            <w:r w:rsidRPr="007E166B">
              <w:rPr>
                <w:b/>
                <w:sz w:val="20"/>
                <w:szCs w:val="20"/>
              </w:rPr>
              <w:t>Год ввода</w:t>
            </w:r>
          </w:p>
        </w:tc>
        <w:tc>
          <w:tcPr>
            <w:tcW w:w="1019" w:type="dxa"/>
            <w:vAlign w:val="center"/>
          </w:tcPr>
          <w:p w:rsidR="007E166B" w:rsidRPr="007E166B" w:rsidRDefault="007E166B" w:rsidP="007E166B">
            <w:pPr>
              <w:jc w:val="center"/>
              <w:rPr>
                <w:b/>
                <w:sz w:val="20"/>
                <w:szCs w:val="20"/>
              </w:rPr>
            </w:pPr>
            <w:r w:rsidRPr="007E166B">
              <w:rPr>
                <w:b/>
                <w:sz w:val="20"/>
                <w:szCs w:val="20"/>
              </w:rPr>
              <w:t>Количество</w:t>
            </w:r>
          </w:p>
          <w:p w:rsidR="007E166B" w:rsidRPr="007E166B" w:rsidRDefault="007E166B" w:rsidP="007E166B">
            <w:pPr>
              <w:jc w:val="center"/>
              <w:rPr>
                <w:b/>
                <w:sz w:val="20"/>
                <w:szCs w:val="20"/>
              </w:rPr>
            </w:pPr>
          </w:p>
        </w:tc>
        <w:tc>
          <w:tcPr>
            <w:tcW w:w="850" w:type="dxa"/>
          </w:tcPr>
          <w:p w:rsidR="007E166B" w:rsidRPr="007E166B" w:rsidRDefault="007E166B" w:rsidP="007E166B">
            <w:pPr>
              <w:widowControl w:val="0"/>
              <w:autoSpaceDE w:val="0"/>
              <w:autoSpaceDN w:val="0"/>
              <w:adjustRightInd w:val="0"/>
              <w:ind w:left="-115" w:right="-101"/>
              <w:jc w:val="center"/>
              <w:rPr>
                <w:b/>
                <w:bCs/>
                <w:sz w:val="20"/>
                <w:szCs w:val="20"/>
              </w:rPr>
            </w:pPr>
            <w:r w:rsidRPr="007E166B">
              <w:rPr>
                <w:b/>
                <w:bCs/>
                <w:sz w:val="20"/>
                <w:szCs w:val="20"/>
              </w:rPr>
              <w:t>Объем, протяженность</w:t>
            </w:r>
          </w:p>
        </w:tc>
        <w:tc>
          <w:tcPr>
            <w:tcW w:w="2593" w:type="dxa"/>
          </w:tcPr>
          <w:p w:rsidR="007E166B" w:rsidRPr="007E166B" w:rsidRDefault="007E166B" w:rsidP="007E166B">
            <w:pPr>
              <w:widowControl w:val="0"/>
              <w:autoSpaceDE w:val="0"/>
              <w:autoSpaceDN w:val="0"/>
              <w:adjustRightInd w:val="0"/>
              <w:ind w:left="-115" w:right="-101"/>
              <w:jc w:val="center"/>
              <w:rPr>
                <w:b/>
                <w:sz w:val="20"/>
                <w:szCs w:val="20"/>
              </w:rPr>
            </w:pPr>
            <w:r w:rsidRPr="007E166B">
              <w:rPr>
                <w:b/>
                <w:bCs/>
                <w:sz w:val="20"/>
                <w:szCs w:val="20"/>
              </w:rPr>
              <w:t xml:space="preserve"> Остаточная стоимость (руб.)</w:t>
            </w:r>
          </w:p>
        </w:tc>
      </w:tr>
      <w:tr w:rsidR="007E166B" w:rsidRPr="007E166B" w:rsidTr="00290241">
        <w:trPr>
          <w:trHeight w:val="347"/>
          <w:jc w:val="center"/>
        </w:trPr>
        <w:tc>
          <w:tcPr>
            <w:tcW w:w="443" w:type="dxa"/>
            <w:vAlign w:val="center"/>
          </w:tcPr>
          <w:p w:rsidR="007E166B" w:rsidRPr="007E166B" w:rsidRDefault="007E166B" w:rsidP="007E166B">
            <w:pPr>
              <w:jc w:val="center"/>
              <w:rPr>
                <w:sz w:val="20"/>
                <w:szCs w:val="20"/>
              </w:rPr>
            </w:pPr>
            <w:r w:rsidRPr="007E166B">
              <w:rPr>
                <w:sz w:val="20"/>
                <w:szCs w:val="20"/>
              </w:rPr>
              <w:t>1</w:t>
            </w:r>
          </w:p>
        </w:tc>
        <w:tc>
          <w:tcPr>
            <w:tcW w:w="1194" w:type="dxa"/>
            <w:vAlign w:val="center"/>
          </w:tcPr>
          <w:p w:rsidR="007E166B" w:rsidRPr="007E166B" w:rsidRDefault="007E166B" w:rsidP="007E166B">
            <w:pPr>
              <w:jc w:val="center"/>
              <w:rPr>
                <w:color w:val="FF0000"/>
                <w:sz w:val="20"/>
                <w:szCs w:val="20"/>
                <w:lang w:val="en-US"/>
              </w:rPr>
            </w:pPr>
            <w:r w:rsidRPr="007E166B">
              <w:rPr>
                <w:color w:val="FF0000"/>
                <w:sz w:val="20"/>
                <w:szCs w:val="20"/>
              </w:rPr>
              <w:t>287</w:t>
            </w:r>
          </w:p>
        </w:tc>
        <w:tc>
          <w:tcPr>
            <w:tcW w:w="2492" w:type="dxa"/>
          </w:tcPr>
          <w:p w:rsidR="007E166B" w:rsidRPr="007E166B" w:rsidRDefault="007E166B" w:rsidP="007E166B">
            <w:r w:rsidRPr="007E166B">
              <w:rPr>
                <w:color w:val="FF0000"/>
                <w:sz w:val="20"/>
                <w:szCs w:val="20"/>
              </w:rPr>
              <w:t>Сооружение – водонапорная башня</w:t>
            </w:r>
          </w:p>
        </w:tc>
        <w:tc>
          <w:tcPr>
            <w:tcW w:w="1842" w:type="dxa"/>
            <w:vAlign w:val="center"/>
          </w:tcPr>
          <w:p w:rsidR="007E166B" w:rsidRPr="007E166B" w:rsidRDefault="007E166B" w:rsidP="007E166B">
            <w:pPr>
              <w:jc w:val="center"/>
              <w:rPr>
                <w:color w:val="FF0000"/>
                <w:sz w:val="20"/>
                <w:szCs w:val="20"/>
              </w:rPr>
            </w:pPr>
            <w:r w:rsidRPr="007E166B">
              <w:rPr>
                <w:color w:val="FF0000"/>
                <w:sz w:val="20"/>
                <w:szCs w:val="20"/>
              </w:rPr>
              <w:t xml:space="preserve">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с. Молодьково, </w:t>
            </w:r>
          </w:p>
        </w:tc>
        <w:tc>
          <w:tcPr>
            <w:tcW w:w="993" w:type="dxa"/>
            <w:vAlign w:val="center"/>
          </w:tcPr>
          <w:p w:rsidR="007E166B" w:rsidRPr="007E166B" w:rsidRDefault="007E166B" w:rsidP="007E166B">
            <w:pPr>
              <w:jc w:val="center"/>
              <w:rPr>
                <w:color w:val="FF0000"/>
                <w:sz w:val="20"/>
                <w:szCs w:val="20"/>
              </w:rPr>
            </w:pPr>
            <w:r w:rsidRPr="007E166B">
              <w:rPr>
                <w:color w:val="FF0000"/>
                <w:sz w:val="20"/>
                <w:szCs w:val="20"/>
              </w:rPr>
              <w:t>1978</w:t>
            </w:r>
          </w:p>
        </w:tc>
        <w:tc>
          <w:tcPr>
            <w:tcW w:w="1019" w:type="dxa"/>
            <w:vAlign w:val="center"/>
          </w:tcPr>
          <w:p w:rsidR="007E166B" w:rsidRPr="007E166B" w:rsidRDefault="007E166B" w:rsidP="007E166B">
            <w:pPr>
              <w:jc w:val="center"/>
              <w:rPr>
                <w:color w:val="FF0000"/>
                <w:sz w:val="20"/>
                <w:szCs w:val="20"/>
              </w:rPr>
            </w:pPr>
            <w:r w:rsidRPr="007E166B">
              <w:rPr>
                <w:color w:val="FF0000"/>
                <w:sz w:val="20"/>
                <w:szCs w:val="20"/>
              </w:rPr>
              <w:t>1</w:t>
            </w:r>
          </w:p>
        </w:tc>
        <w:tc>
          <w:tcPr>
            <w:tcW w:w="850" w:type="dxa"/>
          </w:tcPr>
          <w:p w:rsidR="007E166B" w:rsidRPr="007E166B" w:rsidRDefault="007E166B" w:rsidP="007E166B">
            <w:pPr>
              <w:jc w:val="center"/>
              <w:rPr>
                <w:color w:val="FF0000"/>
                <w:sz w:val="20"/>
                <w:szCs w:val="20"/>
              </w:rPr>
            </w:pPr>
            <w:r w:rsidRPr="007E166B">
              <w:rPr>
                <w:color w:val="FF0000"/>
                <w:sz w:val="20"/>
                <w:szCs w:val="20"/>
              </w:rPr>
              <w:t>25</w:t>
            </w:r>
          </w:p>
        </w:tc>
        <w:tc>
          <w:tcPr>
            <w:tcW w:w="2593" w:type="dxa"/>
            <w:vAlign w:val="center"/>
          </w:tcPr>
          <w:p w:rsidR="007E166B" w:rsidRPr="007E166B" w:rsidRDefault="007E166B" w:rsidP="007E166B">
            <w:pPr>
              <w:jc w:val="center"/>
              <w:rPr>
                <w:color w:val="FF0000"/>
                <w:sz w:val="20"/>
                <w:szCs w:val="20"/>
              </w:rPr>
            </w:pPr>
            <w:r w:rsidRPr="007E166B">
              <w:rPr>
                <w:color w:val="FF0000"/>
                <w:sz w:val="20"/>
                <w:szCs w:val="20"/>
              </w:rPr>
              <w:t>0</w:t>
            </w:r>
          </w:p>
        </w:tc>
      </w:tr>
      <w:tr w:rsidR="007E166B" w:rsidRPr="007E166B" w:rsidTr="00290241">
        <w:trPr>
          <w:trHeight w:val="347"/>
          <w:jc w:val="center"/>
        </w:trPr>
        <w:tc>
          <w:tcPr>
            <w:tcW w:w="443" w:type="dxa"/>
            <w:vAlign w:val="center"/>
          </w:tcPr>
          <w:p w:rsidR="007E166B" w:rsidRPr="007E166B" w:rsidRDefault="007E166B" w:rsidP="007E166B">
            <w:pPr>
              <w:jc w:val="center"/>
              <w:rPr>
                <w:sz w:val="20"/>
                <w:szCs w:val="20"/>
              </w:rPr>
            </w:pPr>
            <w:r w:rsidRPr="007E166B">
              <w:rPr>
                <w:sz w:val="20"/>
                <w:szCs w:val="20"/>
              </w:rPr>
              <w:t>2</w:t>
            </w:r>
          </w:p>
        </w:tc>
        <w:tc>
          <w:tcPr>
            <w:tcW w:w="1194" w:type="dxa"/>
            <w:vAlign w:val="center"/>
          </w:tcPr>
          <w:p w:rsidR="007E166B" w:rsidRPr="007E166B" w:rsidRDefault="007E166B" w:rsidP="007E166B">
            <w:pPr>
              <w:rPr>
                <w:color w:val="FF0000"/>
                <w:sz w:val="20"/>
                <w:szCs w:val="20"/>
              </w:rPr>
            </w:pPr>
            <w:r w:rsidRPr="007E166B">
              <w:rPr>
                <w:color w:val="FF0000"/>
                <w:sz w:val="20"/>
                <w:szCs w:val="20"/>
              </w:rPr>
              <w:t xml:space="preserve">      408</w:t>
            </w:r>
          </w:p>
        </w:tc>
        <w:tc>
          <w:tcPr>
            <w:tcW w:w="2492" w:type="dxa"/>
          </w:tcPr>
          <w:p w:rsidR="007E166B" w:rsidRPr="007E166B" w:rsidRDefault="007E166B" w:rsidP="007E166B">
            <w:r w:rsidRPr="007E166B">
              <w:rPr>
                <w:color w:val="FF0000"/>
                <w:sz w:val="20"/>
                <w:szCs w:val="20"/>
              </w:rPr>
              <w:t>Сооружение – водонапорная башня</w:t>
            </w:r>
          </w:p>
        </w:tc>
        <w:tc>
          <w:tcPr>
            <w:tcW w:w="1842" w:type="dxa"/>
            <w:vAlign w:val="center"/>
          </w:tcPr>
          <w:p w:rsidR="007E166B" w:rsidRPr="007E166B" w:rsidRDefault="007E166B" w:rsidP="007E166B">
            <w:pPr>
              <w:jc w:val="center"/>
              <w:rPr>
                <w:color w:val="FF0000"/>
                <w:sz w:val="20"/>
                <w:szCs w:val="20"/>
              </w:rPr>
            </w:pPr>
            <w:r w:rsidRPr="007E166B">
              <w:rPr>
                <w:color w:val="FF0000"/>
                <w:sz w:val="20"/>
                <w:szCs w:val="20"/>
              </w:rPr>
              <w:t xml:space="preserve">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с. Молодьково, </w:t>
            </w:r>
          </w:p>
        </w:tc>
        <w:tc>
          <w:tcPr>
            <w:tcW w:w="993" w:type="dxa"/>
            <w:vAlign w:val="center"/>
          </w:tcPr>
          <w:p w:rsidR="007E166B" w:rsidRPr="007E166B" w:rsidRDefault="007E166B" w:rsidP="007E166B">
            <w:pPr>
              <w:jc w:val="center"/>
              <w:rPr>
                <w:color w:val="FF0000"/>
                <w:sz w:val="20"/>
                <w:szCs w:val="20"/>
              </w:rPr>
            </w:pPr>
            <w:r w:rsidRPr="007E166B">
              <w:rPr>
                <w:color w:val="FF0000"/>
                <w:sz w:val="20"/>
                <w:szCs w:val="20"/>
              </w:rPr>
              <w:t>1975</w:t>
            </w:r>
          </w:p>
        </w:tc>
        <w:tc>
          <w:tcPr>
            <w:tcW w:w="1019" w:type="dxa"/>
            <w:vAlign w:val="center"/>
          </w:tcPr>
          <w:p w:rsidR="007E166B" w:rsidRPr="007E166B" w:rsidRDefault="007E166B" w:rsidP="007E166B">
            <w:pPr>
              <w:jc w:val="center"/>
              <w:rPr>
                <w:color w:val="FF0000"/>
                <w:sz w:val="20"/>
                <w:szCs w:val="20"/>
              </w:rPr>
            </w:pPr>
            <w:r w:rsidRPr="007E166B">
              <w:rPr>
                <w:color w:val="FF0000"/>
                <w:sz w:val="20"/>
                <w:szCs w:val="20"/>
              </w:rPr>
              <w:t>1</w:t>
            </w:r>
          </w:p>
        </w:tc>
        <w:tc>
          <w:tcPr>
            <w:tcW w:w="850" w:type="dxa"/>
          </w:tcPr>
          <w:p w:rsidR="007E166B" w:rsidRPr="007E166B" w:rsidRDefault="007E166B" w:rsidP="007E166B">
            <w:pPr>
              <w:jc w:val="center"/>
              <w:rPr>
                <w:color w:val="FF0000"/>
                <w:sz w:val="20"/>
                <w:szCs w:val="20"/>
              </w:rPr>
            </w:pPr>
            <w:r w:rsidRPr="007E166B">
              <w:rPr>
                <w:color w:val="FF0000"/>
                <w:sz w:val="20"/>
                <w:szCs w:val="20"/>
              </w:rPr>
              <w:t>25</w:t>
            </w:r>
          </w:p>
        </w:tc>
        <w:tc>
          <w:tcPr>
            <w:tcW w:w="2593" w:type="dxa"/>
            <w:vAlign w:val="center"/>
          </w:tcPr>
          <w:p w:rsidR="007E166B" w:rsidRPr="007E166B" w:rsidRDefault="007E166B" w:rsidP="007E166B">
            <w:pPr>
              <w:jc w:val="center"/>
              <w:rPr>
                <w:color w:val="FF0000"/>
                <w:sz w:val="20"/>
                <w:szCs w:val="20"/>
              </w:rPr>
            </w:pPr>
            <w:r w:rsidRPr="007E166B">
              <w:rPr>
                <w:color w:val="FF0000"/>
                <w:sz w:val="20"/>
                <w:szCs w:val="20"/>
              </w:rPr>
              <w:t>12619</w:t>
            </w:r>
          </w:p>
        </w:tc>
      </w:tr>
      <w:tr w:rsidR="007E166B" w:rsidRPr="007E166B" w:rsidTr="00290241">
        <w:trPr>
          <w:trHeight w:val="347"/>
          <w:jc w:val="center"/>
        </w:trPr>
        <w:tc>
          <w:tcPr>
            <w:tcW w:w="443" w:type="dxa"/>
            <w:vAlign w:val="center"/>
          </w:tcPr>
          <w:p w:rsidR="007E166B" w:rsidRPr="007E166B" w:rsidRDefault="007E166B" w:rsidP="007E166B">
            <w:pPr>
              <w:jc w:val="center"/>
              <w:rPr>
                <w:sz w:val="20"/>
                <w:szCs w:val="20"/>
              </w:rPr>
            </w:pPr>
            <w:r w:rsidRPr="007E166B">
              <w:rPr>
                <w:sz w:val="20"/>
                <w:szCs w:val="20"/>
              </w:rPr>
              <w:t>3</w:t>
            </w:r>
          </w:p>
        </w:tc>
        <w:tc>
          <w:tcPr>
            <w:tcW w:w="1194" w:type="dxa"/>
            <w:vAlign w:val="center"/>
          </w:tcPr>
          <w:p w:rsidR="007E166B" w:rsidRPr="007E166B" w:rsidRDefault="007E166B" w:rsidP="007E166B">
            <w:pPr>
              <w:jc w:val="center"/>
              <w:rPr>
                <w:color w:val="FF0000"/>
                <w:sz w:val="20"/>
                <w:szCs w:val="20"/>
              </w:rPr>
            </w:pPr>
            <w:r w:rsidRPr="007E166B">
              <w:rPr>
                <w:color w:val="FF0000"/>
                <w:sz w:val="20"/>
                <w:szCs w:val="20"/>
              </w:rPr>
              <w:t>409</w:t>
            </w:r>
          </w:p>
        </w:tc>
        <w:tc>
          <w:tcPr>
            <w:tcW w:w="2492" w:type="dxa"/>
            <w:vAlign w:val="center"/>
          </w:tcPr>
          <w:p w:rsidR="007E166B" w:rsidRPr="007E166B" w:rsidRDefault="007E166B" w:rsidP="007E166B">
            <w:pPr>
              <w:jc w:val="center"/>
              <w:rPr>
                <w:color w:val="FF0000"/>
                <w:sz w:val="20"/>
                <w:szCs w:val="20"/>
                <w:lang w:val="en-US"/>
              </w:rPr>
            </w:pPr>
            <w:r w:rsidRPr="007E166B">
              <w:rPr>
                <w:color w:val="FF0000"/>
                <w:sz w:val="20"/>
                <w:szCs w:val="20"/>
              </w:rPr>
              <w:t>Сооружение – водонапорная башня</w:t>
            </w:r>
          </w:p>
        </w:tc>
        <w:tc>
          <w:tcPr>
            <w:tcW w:w="1842" w:type="dxa"/>
            <w:vAlign w:val="center"/>
          </w:tcPr>
          <w:p w:rsidR="007E166B" w:rsidRPr="007E166B" w:rsidRDefault="007E166B" w:rsidP="007E166B">
            <w:pPr>
              <w:jc w:val="center"/>
              <w:rPr>
                <w:color w:val="FF0000"/>
                <w:sz w:val="20"/>
                <w:szCs w:val="20"/>
              </w:rPr>
            </w:pPr>
            <w:r w:rsidRPr="007E166B">
              <w:rPr>
                <w:color w:val="FF0000"/>
                <w:sz w:val="20"/>
                <w:szCs w:val="20"/>
              </w:rPr>
              <w:t xml:space="preserve">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w:t>
            </w:r>
            <w:proofErr w:type="spellStart"/>
            <w:r w:rsidRPr="007E166B">
              <w:rPr>
                <w:color w:val="FF0000"/>
                <w:sz w:val="20"/>
                <w:szCs w:val="20"/>
              </w:rPr>
              <w:t>пос</w:t>
            </w:r>
            <w:proofErr w:type="gramStart"/>
            <w:r w:rsidRPr="007E166B">
              <w:rPr>
                <w:color w:val="FF0000"/>
                <w:sz w:val="20"/>
                <w:szCs w:val="20"/>
              </w:rPr>
              <w:t>.З</w:t>
            </w:r>
            <w:proofErr w:type="gramEnd"/>
            <w:r w:rsidRPr="007E166B">
              <w:rPr>
                <w:color w:val="FF0000"/>
                <w:sz w:val="20"/>
                <w:szCs w:val="20"/>
              </w:rPr>
              <w:t>айцовка</w:t>
            </w:r>
            <w:proofErr w:type="spellEnd"/>
          </w:p>
        </w:tc>
        <w:tc>
          <w:tcPr>
            <w:tcW w:w="993" w:type="dxa"/>
            <w:vAlign w:val="center"/>
          </w:tcPr>
          <w:p w:rsidR="007E166B" w:rsidRPr="007E166B" w:rsidRDefault="007E166B" w:rsidP="007E166B">
            <w:pPr>
              <w:jc w:val="center"/>
              <w:rPr>
                <w:color w:val="FF0000"/>
                <w:sz w:val="20"/>
                <w:szCs w:val="20"/>
              </w:rPr>
            </w:pPr>
            <w:r w:rsidRPr="007E166B">
              <w:rPr>
                <w:color w:val="FF0000"/>
                <w:sz w:val="20"/>
                <w:szCs w:val="20"/>
                <w:lang w:val="en-US"/>
              </w:rPr>
              <w:t>19</w:t>
            </w:r>
            <w:r w:rsidRPr="007E166B">
              <w:rPr>
                <w:color w:val="FF0000"/>
                <w:sz w:val="20"/>
                <w:szCs w:val="20"/>
              </w:rPr>
              <w:t>67</w:t>
            </w:r>
          </w:p>
        </w:tc>
        <w:tc>
          <w:tcPr>
            <w:tcW w:w="1019" w:type="dxa"/>
            <w:vAlign w:val="center"/>
          </w:tcPr>
          <w:p w:rsidR="007E166B" w:rsidRPr="007E166B" w:rsidRDefault="007E166B" w:rsidP="007E166B">
            <w:pPr>
              <w:jc w:val="center"/>
              <w:rPr>
                <w:color w:val="FF0000"/>
                <w:sz w:val="20"/>
                <w:szCs w:val="20"/>
              </w:rPr>
            </w:pPr>
            <w:r w:rsidRPr="007E166B">
              <w:rPr>
                <w:color w:val="FF0000"/>
                <w:sz w:val="20"/>
                <w:szCs w:val="20"/>
              </w:rPr>
              <w:t>1</w:t>
            </w:r>
          </w:p>
        </w:tc>
        <w:tc>
          <w:tcPr>
            <w:tcW w:w="850" w:type="dxa"/>
          </w:tcPr>
          <w:p w:rsidR="007E166B" w:rsidRPr="007E166B" w:rsidRDefault="007E166B" w:rsidP="007E166B">
            <w:pPr>
              <w:jc w:val="center"/>
              <w:rPr>
                <w:color w:val="FF0000"/>
                <w:sz w:val="20"/>
                <w:szCs w:val="20"/>
              </w:rPr>
            </w:pPr>
            <w:r w:rsidRPr="007E166B">
              <w:rPr>
                <w:color w:val="FF0000"/>
                <w:sz w:val="20"/>
                <w:szCs w:val="20"/>
              </w:rPr>
              <w:t>15</w:t>
            </w:r>
          </w:p>
        </w:tc>
        <w:tc>
          <w:tcPr>
            <w:tcW w:w="2593" w:type="dxa"/>
            <w:vAlign w:val="center"/>
          </w:tcPr>
          <w:p w:rsidR="007E166B" w:rsidRPr="007E166B" w:rsidRDefault="007E166B" w:rsidP="007E166B">
            <w:pPr>
              <w:jc w:val="center"/>
              <w:rPr>
                <w:color w:val="FF0000"/>
                <w:sz w:val="20"/>
                <w:szCs w:val="20"/>
              </w:rPr>
            </w:pPr>
            <w:r w:rsidRPr="007E166B">
              <w:rPr>
                <w:color w:val="FF0000"/>
                <w:sz w:val="20"/>
                <w:szCs w:val="20"/>
              </w:rPr>
              <w:t>36750</w:t>
            </w:r>
          </w:p>
        </w:tc>
      </w:tr>
      <w:tr w:rsidR="007E166B" w:rsidRPr="007E166B" w:rsidTr="00290241">
        <w:trPr>
          <w:trHeight w:val="347"/>
          <w:jc w:val="center"/>
        </w:trPr>
        <w:tc>
          <w:tcPr>
            <w:tcW w:w="443" w:type="dxa"/>
            <w:vAlign w:val="center"/>
          </w:tcPr>
          <w:p w:rsidR="007E166B" w:rsidRPr="007E166B" w:rsidRDefault="007E166B" w:rsidP="007E166B">
            <w:pPr>
              <w:jc w:val="center"/>
              <w:rPr>
                <w:sz w:val="20"/>
                <w:szCs w:val="20"/>
              </w:rPr>
            </w:pPr>
            <w:r w:rsidRPr="007E166B">
              <w:rPr>
                <w:sz w:val="20"/>
                <w:szCs w:val="20"/>
              </w:rPr>
              <w:t>4</w:t>
            </w:r>
          </w:p>
        </w:tc>
        <w:tc>
          <w:tcPr>
            <w:tcW w:w="1194" w:type="dxa"/>
            <w:vAlign w:val="center"/>
          </w:tcPr>
          <w:p w:rsidR="007E166B" w:rsidRPr="007E166B" w:rsidRDefault="007E166B" w:rsidP="007E166B">
            <w:pPr>
              <w:jc w:val="center"/>
              <w:rPr>
                <w:color w:val="FF0000"/>
                <w:sz w:val="20"/>
                <w:szCs w:val="20"/>
              </w:rPr>
            </w:pPr>
            <w:r w:rsidRPr="007E166B">
              <w:rPr>
                <w:color w:val="FF0000"/>
                <w:sz w:val="20"/>
                <w:szCs w:val="20"/>
              </w:rPr>
              <w:t>410</w:t>
            </w:r>
          </w:p>
        </w:tc>
        <w:tc>
          <w:tcPr>
            <w:tcW w:w="2492" w:type="dxa"/>
            <w:vAlign w:val="center"/>
          </w:tcPr>
          <w:p w:rsidR="007E166B" w:rsidRPr="007E166B" w:rsidRDefault="007E166B" w:rsidP="007E166B">
            <w:pPr>
              <w:jc w:val="center"/>
              <w:rPr>
                <w:color w:val="FF0000"/>
                <w:sz w:val="20"/>
                <w:szCs w:val="20"/>
                <w:lang w:val="en-US"/>
              </w:rPr>
            </w:pPr>
            <w:r w:rsidRPr="007E166B">
              <w:rPr>
                <w:color w:val="FF0000"/>
                <w:sz w:val="20"/>
                <w:szCs w:val="20"/>
              </w:rPr>
              <w:t>Сооружение – водонапорная башня</w:t>
            </w:r>
          </w:p>
        </w:tc>
        <w:tc>
          <w:tcPr>
            <w:tcW w:w="1842" w:type="dxa"/>
            <w:vAlign w:val="center"/>
          </w:tcPr>
          <w:p w:rsidR="007E166B" w:rsidRPr="007E166B" w:rsidRDefault="007E166B" w:rsidP="007E166B">
            <w:pPr>
              <w:jc w:val="center"/>
              <w:rPr>
                <w:color w:val="FF0000"/>
                <w:sz w:val="20"/>
                <w:szCs w:val="20"/>
              </w:rPr>
            </w:pPr>
            <w:r w:rsidRPr="007E166B">
              <w:rPr>
                <w:color w:val="FF0000"/>
                <w:sz w:val="20"/>
                <w:szCs w:val="20"/>
              </w:rPr>
              <w:t xml:space="preserve">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w:t>
            </w:r>
            <w:proofErr w:type="spellStart"/>
            <w:r w:rsidRPr="007E166B">
              <w:rPr>
                <w:color w:val="FF0000"/>
                <w:sz w:val="20"/>
                <w:szCs w:val="20"/>
              </w:rPr>
              <w:t>пос</w:t>
            </w:r>
            <w:proofErr w:type="gramStart"/>
            <w:r w:rsidRPr="007E166B">
              <w:rPr>
                <w:color w:val="FF0000"/>
                <w:sz w:val="20"/>
                <w:szCs w:val="20"/>
              </w:rPr>
              <w:t>.П</w:t>
            </w:r>
            <w:proofErr w:type="gramEnd"/>
            <w:r w:rsidRPr="007E166B">
              <w:rPr>
                <w:color w:val="FF0000"/>
                <w:sz w:val="20"/>
                <w:szCs w:val="20"/>
              </w:rPr>
              <w:t>одгаево</w:t>
            </w:r>
            <w:proofErr w:type="spellEnd"/>
          </w:p>
        </w:tc>
        <w:tc>
          <w:tcPr>
            <w:tcW w:w="993" w:type="dxa"/>
            <w:vAlign w:val="center"/>
          </w:tcPr>
          <w:p w:rsidR="007E166B" w:rsidRPr="007E166B" w:rsidRDefault="007E166B" w:rsidP="007E166B">
            <w:pPr>
              <w:jc w:val="center"/>
              <w:rPr>
                <w:color w:val="FF0000"/>
                <w:sz w:val="20"/>
                <w:szCs w:val="20"/>
              </w:rPr>
            </w:pPr>
            <w:r w:rsidRPr="007E166B">
              <w:rPr>
                <w:color w:val="FF0000"/>
                <w:sz w:val="20"/>
                <w:szCs w:val="20"/>
              </w:rPr>
              <w:t>1967</w:t>
            </w:r>
          </w:p>
        </w:tc>
        <w:tc>
          <w:tcPr>
            <w:tcW w:w="1019" w:type="dxa"/>
            <w:vAlign w:val="center"/>
          </w:tcPr>
          <w:p w:rsidR="007E166B" w:rsidRPr="007E166B" w:rsidRDefault="007E166B" w:rsidP="007E166B">
            <w:pPr>
              <w:jc w:val="center"/>
              <w:rPr>
                <w:color w:val="FF0000"/>
                <w:sz w:val="20"/>
                <w:szCs w:val="20"/>
              </w:rPr>
            </w:pPr>
            <w:r w:rsidRPr="007E166B">
              <w:rPr>
                <w:color w:val="FF0000"/>
                <w:sz w:val="20"/>
                <w:szCs w:val="20"/>
              </w:rPr>
              <w:t>1</w:t>
            </w:r>
          </w:p>
        </w:tc>
        <w:tc>
          <w:tcPr>
            <w:tcW w:w="850" w:type="dxa"/>
          </w:tcPr>
          <w:p w:rsidR="007E166B" w:rsidRPr="007E166B" w:rsidRDefault="007E166B" w:rsidP="007E166B">
            <w:pPr>
              <w:jc w:val="center"/>
              <w:rPr>
                <w:color w:val="FF0000"/>
                <w:sz w:val="20"/>
                <w:szCs w:val="20"/>
              </w:rPr>
            </w:pPr>
            <w:r w:rsidRPr="007E166B">
              <w:rPr>
                <w:color w:val="FF0000"/>
                <w:sz w:val="20"/>
                <w:szCs w:val="20"/>
              </w:rPr>
              <w:t>15</w:t>
            </w:r>
          </w:p>
        </w:tc>
        <w:tc>
          <w:tcPr>
            <w:tcW w:w="2593" w:type="dxa"/>
            <w:vAlign w:val="center"/>
          </w:tcPr>
          <w:p w:rsidR="007E166B" w:rsidRPr="007E166B" w:rsidRDefault="007E166B" w:rsidP="007E166B">
            <w:pPr>
              <w:jc w:val="center"/>
              <w:rPr>
                <w:color w:val="FF0000"/>
                <w:sz w:val="20"/>
                <w:szCs w:val="20"/>
              </w:rPr>
            </w:pPr>
            <w:r w:rsidRPr="007E166B">
              <w:rPr>
                <w:color w:val="FF0000"/>
                <w:sz w:val="20"/>
                <w:szCs w:val="20"/>
              </w:rPr>
              <w:t>36825</w:t>
            </w:r>
          </w:p>
        </w:tc>
      </w:tr>
      <w:tr w:rsidR="007E166B" w:rsidRPr="007E166B" w:rsidTr="00290241">
        <w:trPr>
          <w:trHeight w:val="347"/>
          <w:jc w:val="center"/>
        </w:trPr>
        <w:tc>
          <w:tcPr>
            <w:tcW w:w="443" w:type="dxa"/>
            <w:vAlign w:val="center"/>
          </w:tcPr>
          <w:p w:rsidR="007E166B" w:rsidRPr="007E166B" w:rsidRDefault="007E166B" w:rsidP="007E166B">
            <w:pPr>
              <w:jc w:val="center"/>
              <w:rPr>
                <w:sz w:val="20"/>
                <w:szCs w:val="20"/>
              </w:rPr>
            </w:pPr>
            <w:r w:rsidRPr="007E166B">
              <w:rPr>
                <w:sz w:val="20"/>
                <w:szCs w:val="20"/>
              </w:rPr>
              <w:t>5</w:t>
            </w:r>
          </w:p>
        </w:tc>
        <w:tc>
          <w:tcPr>
            <w:tcW w:w="1194" w:type="dxa"/>
            <w:vAlign w:val="center"/>
          </w:tcPr>
          <w:p w:rsidR="007E166B" w:rsidRPr="007E166B" w:rsidRDefault="007E166B" w:rsidP="007E166B">
            <w:pPr>
              <w:jc w:val="center"/>
              <w:rPr>
                <w:color w:val="FF0000"/>
                <w:sz w:val="20"/>
                <w:szCs w:val="20"/>
              </w:rPr>
            </w:pPr>
            <w:r w:rsidRPr="007E166B">
              <w:rPr>
                <w:color w:val="FF0000"/>
                <w:sz w:val="20"/>
                <w:szCs w:val="20"/>
              </w:rPr>
              <w:t>411</w:t>
            </w:r>
          </w:p>
        </w:tc>
        <w:tc>
          <w:tcPr>
            <w:tcW w:w="2492" w:type="dxa"/>
            <w:vAlign w:val="center"/>
          </w:tcPr>
          <w:p w:rsidR="007E166B" w:rsidRPr="007E166B" w:rsidRDefault="007E166B" w:rsidP="007E166B">
            <w:pPr>
              <w:jc w:val="center"/>
              <w:rPr>
                <w:color w:val="FF0000"/>
                <w:sz w:val="20"/>
                <w:szCs w:val="20"/>
                <w:lang w:val="en-US"/>
              </w:rPr>
            </w:pPr>
            <w:r w:rsidRPr="007E166B">
              <w:rPr>
                <w:color w:val="FF0000"/>
                <w:sz w:val="20"/>
                <w:szCs w:val="20"/>
              </w:rPr>
              <w:t>Сооружение – водонапорная башня</w:t>
            </w:r>
          </w:p>
        </w:tc>
        <w:tc>
          <w:tcPr>
            <w:tcW w:w="1842" w:type="dxa"/>
            <w:vAlign w:val="center"/>
          </w:tcPr>
          <w:p w:rsidR="007E166B" w:rsidRPr="007E166B" w:rsidRDefault="007E166B" w:rsidP="007E166B">
            <w:pPr>
              <w:jc w:val="center"/>
              <w:rPr>
                <w:color w:val="FF0000"/>
                <w:sz w:val="20"/>
                <w:szCs w:val="20"/>
              </w:rPr>
            </w:pPr>
            <w:r w:rsidRPr="007E166B">
              <w:rPr>
                <w:color w:val="FF0000"/>
                <w:sz w:val="20"/>
                <w:szCs w:val="20"/>
              </w:rPr>
              <w:t xml:space="preserve">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д. </w:t>
            </w:r>
            <w:proofErr w:type="spellStart"/>
            <w:r w:rsidRPr="007E166B">
              <w:rPr>
                <w:color w:val="FF0000"/>
                <w:sz w:val="20"/>
                <w:szCs w:val="20"/>
              </w:rPr>
              <w:t>Ветлевка</w:t>
            </w:r>
            <w:proofErr w:type="spellEnd"/>
            <w:r w:rsidRPr="007E166B">
              <w:rPr>
                <w:color w:val="FF0000"/>
                <w:sz w:val="20"/>
                <w:szCs w:val="20"/>
              </w:rPr>
              <w:t xml:space="preserve"> </w:t>
            </w:r>
          </w:p>
        </w:tc>
        <w:tc>
          <w:tcPr>
            <w:tcW w:w="993" w:type="dxa"/>
            <w:vAlign w:val="center"/>
          </w:tcPr>
          <w:p w:rsidR="007E166B" w:rsidRPr="007E166B" w:rsidRDefault="007E166B" w:rsidP="007E166B">
            <w:pPr>
              <w:jc w:val="center"/>
              <w:rPr>
                <w:color w:val="FF0000"/>
                <w:sz w:val="20"/>
                <w:szCs w:val="20"/>
              </w:rPr>
            </w:pPr>
            <w:r w:rsidRPr="007E166B">
              <w:rPr>
                <w:color w:val="FF0000"/>
                <w:sz w:val="20"/>
                <w:szCs w:val="20"/>
              </w:rPr>
              <w:t>1971</w:t>
            </w:r>
          </w:p>
        </w:tc>
        <w:tc>
          <w:tcPr>
            <w:tcW w:w="1019" w:type="dxa"/>
            <w:vAlign w:val="center"/>
          </w:tcPr>
          <w:p w:rsidR="007E166B" w:rsidRPr="007E166B" w:rsidRDefault="007E166B" w:rsidP="007E166B">
            <w:pPr>
              <w:jc w:val="center"/>
              <w:rPr>
                <w:color w:val="FF0000"/>
                <w:sz w:val="20"/>
                <w:szCs w:val="20"/>
              </w:rPr>
            </w:pPr>
            <w:r w:rsidRPr="007E166B">
              <w:rPr>
                <w:color w:val="FF0000"/>
                <w:sz w:val="20"/>
                <w:szCs w:val="20"/>
              </w:rPr>
              <w:t>1</w:t>
            </w:r>
          </w:p>
        </w:tc>
        <w:tc>
          <w:tcPr>
            <w:tcW w:w="850" w:type="dxa"/>
          </w:tcPr>
          <w:p w:rsidR="007E166B" w:rsidRPr="007E166B" w:rsidRDefault="007E166B" w:rsidP="007E166B">
            <w:pPr>
              <w:jc w:val="center"/>
              <w:rPr>
                <w:color w:val="FF0000"/>
                <w:sz w:val="20"/>
                <w:szCs w:val="20"/>
              </w:rPr>
            </w:pPr>
            <w:r w:rsidRPr="007E166B">
              <w:rPr>
                <w:color w:val="FF0000"/>
                <w:sz w:val="20"/>
                <w:szCs w:val="20"/>
              </w:rPr>
              <w:t>15</w:t>
            </w:r>
          </w:p>
        </w:tc>
        <w:tc>
          <w:tcPr>
            <w:tcW w:w="2593" w:type="dxa"/>
            <w:vAlign w:val="center"/>
          </w:tcPr>
          <w:p w:rsidR="007E166B" w:rsidRPr="007E166B" w:rsidRDefault="007E166B" w:rsidP="007E166B">
            <w:pPr>
              <w:jc w:val="center"/>
              <w:rPr>
                <w:color w:val="FF0000"/>
                <w:sz w:val="20"/>
                <w:szCs w:val="20"/>
              </w:rPr>
            </w:pPr>
            <w:r w:rsidRPr="007E166B">
              <w:rPr>
                <w:color w:val="FF0000"/>
                <w:sz w:val="20"/>
                <w:szCs w:val="20"/>
              </w:rPr>
              <w:t>3700</w:t>
            </w:r>
          </w:p>
        </w:tc>
      </w:tr>
      <w:tr w:rsidR="007E166B" w:rsidRPr="007E166B" w:rsidTr="00290241">
        <w:trPr>
          <w:trHeight w:val="347"/>
          <w:jc w:val="center"/>
        </w:trPr>
        <w:tc>
          <w:tcPr>
            <w:tcW w:w="443" w:type="dxa"/>
            <w:vAlign w:val="center"/>
          </w:tcPr>
          <w:p w:rsidR="007E166B" w:rsidRPr="007E166B" w:rsidRDefault="007E166B" w:rsidP="007E166B">
            <w:pPr>
              <w:jc w:val="center"/>
              <w:rPr>
                <w:sz w:val="20"/>
                <w:szCs w:val="20"/>
              </w:rPr>
            </w:pPr>
            <w:r w:rsidRPr="007E166B">
              <w:rPr>
                <w:sz w:val="20"/>
                <w:szCs w:val="20"/>
              </w:rPr>
              <w:t>6</w:t>
            </w:r>
          </w:p>
        </w:tc>
        <w:tc>
          <w:tcPr>
            <w:tcW w:w="1194" w:type="dxa"/>
            <w:vAlign w:val="center"/>
          </w:tcPr>
          <w:p w:rsidR="007E166B" w:rsidRPr="007E166B" w:rsidRDefault="007E166B" w:rsidP="007E166B">
            <w:pPr>
              <w:jc w:val="center"/>
              <w:rPr>
                <w:color w:val="FF0000"/>
                <w:sz w:val="20"/>
                <w:szCs w:val="20"/>
              </w:rPr>
            </w:pPr>
            <w:r w:rsidRPr="007E166B">
              <w:rPr>
                <w:color w:val="FF0000"/>
                <w:sz w:val="20"/>
                <w:szCs w:val="20"/>
              </w:rPr>
              <w:t>412</w:t>
            </w:r>
          </w:p>
        </w:tc>
        <w:tc>
          <w:tcPr>
            <w:tcW w:w="2492" w:type="dxa"/>
            <w:vAlign w:val="center"/>
          </w:tcPr>
          <w:p w:rsidR="007E166B" w:rsidRPr="007E166B" w:rsidRDefault="007E166B" w:rsidP="007E166B">
            <w:pPr>
              <w:jc w:val="center"/>
              <w:rPr>
                <w:color w:val="FF0000"/>
                <w:sz w:val="20"/>
                <w:szCs w:val="20"/>
              </w:rPr>
            </w:pPr>
            <w:r w:rsidRPr="007E166B">
              <w:rPr>
                <w:color w:val="FF0000"/>
                <w:sz w:val="20"/>
                <w:szCs w:val="20"/>
              </w:rPr>
              <w:t>Сооружение – водонапорная башня</w:t>
            </w:r>
          </w:p>
        </w:tc>
        <w:tc>
          <w:tcPr>
            <w:tcW w:w="1842" w:type="dxa"/>
            <w:vAlign w:val="center"/>
          </w:tcPr>
          <w:p w:rsidR="007E166B" w:rsidRPr="007E166B" w:rsidRDefault="007E166B" w:rsidP="007E166B">
            <w:pPr>
              <w:jc w:val="center"/>
              <w:rPr>
                <w:color w:val="FF0000"/>
                <w:sz w:val="20"/>
                <w:szCs w:val="20"/>
              </w:rPr>
            </w:pPr>
            <w:r w:rsidRPr="007E166B">
              <w:rPr>
                <w:color w:val="FF0000"/>
                <w:sz w:val="20"/>
                <w:szCs w:val="20"/>
              </w:rPr>
              <w:t xml:space="preserve">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с. </w:t>
            </w:r>
            <w:proofErr w:type="spellStart"/>
            <w:r w:rsidRPr="007E166B">
              <w:rPr>
                <w:color w:val="FF0000"/>
                <w:sz w:val="20"/>
                <w:szCs w:val="20"/>
              </w:rPr>
              <w:t>Курчичи</w:t>
            </w:r>
            <w:proofErr w:type="spellEnd"/>
            <w:r w:rsidRPr="007E166B">
              <w:rPr>
                <w:color w:val="FF0000"/>
                <w:sz w:val="20"/>
                <w:szCs w:val="20"/>
              </w:rPr>
              <w:t xml:space="preserve"> </w:t>
            </w:r>
          </w:p>
        </w:tc>
        <w:tc>
          <w:tcPr>
            <w:tcW w:w="993" w:type="dxa"/>
            <w:vAlign w:val="center"/>
          </w:tcPr>
          <w:p w:rsidR="007E166B" w:rsidRPr="007E166B" w:rsidRDefault="007E166B" w:rsidP="007E166B">
            <w:pPr>
              <w:jc w:val="center"/>
              <w:rPr>
                <w:color w:val="FF0000"/>
                <w:sz w:val="20"/>
                <w:szCs w:val="20"/>
              </w:rPr>
            </w:pPr>
            <w:r w:rsidRPr="007E166B">
              <w:rPr>
                <w:color w:val="FF0000"/>
                <w:sz w:val="20"/>
                <w:szCs w:val="20"/>
              </w:rPr>
              <w:t>1989</w:t>
            </w:r>
          </w:p>
        </w:tc>
        <w:tc>
          <w:tcPr>
            <w:tcW w:w="1019" w:type="dxa"/>
            <w:vAlign w:val="center"/>
          </w:tcPr>
          <w:p w:rsidR="007E166B" w:rsidRPr="007E166B" w:rsidRDefault="007E166B" w:rsidP="007E166B">
            <w:pPr>
              <w:jc w:val="center"/>
              <w:rPr>
                <w:color w:val="FF0000"/>
                <w:sz w:val="20"/>
                <w:szCs w:val="20"/>
              </w:rPr>
            </w:pPr>
            <w:r w:rsidRPr="007E166B">
              <w:rPr>
                <w:color w:val="FF0000"/>
                <w:sz w:val="20"/>
                <w:szCs w:val="20"/>
              </w:rPr>
              <w:t>1</w:t>
            </w:r>
          </w:p>
        </w:tc>
        <w:tc>
          <w:tcPr>
            <w:tcW w:w="850" w:type="dxa"/>
          </w:tcPr>
          <w:p w:rsidR="007E166B" w:rsidRPr="007E166B" w:rsidRDefault="007E166B" w:rsidP="007E166B">
            <w:pPr>
              <w:jc w:val="center"/>
              <w:rPr>
                <w:color w:val="FF0000"/>
                <w:sz w:val="20"/>
                <w:szCs w:val="20"/>
              </w:rPr>
            </w:pPr>
            <w:r w:rsidRPr="007E166B">
              <w:rPr>
                <w:color w:val="FF0000"/>
                <w:sz w:val="20"/>
                <w:szCs w:val="20"/>
              </w:rPr>
              <w:t>25</w:t>
            </w:r>
          </w:p>
        </w:tc>
        <w:tc>
          <w:tcPr>
            <w:tcW w:w="2593" w:type="dxa"/>
            <w:vAlign w:val="center"/>
          </w:tcPr>
          <w:p w:rsidR="007E166B" w:rsidRPr="007E166B" w:rsidRDefault="007E166B" w:rsidP="007E166B">
            <w:pPr>
              <w:jc w:val="center"/>
              <w:rPr>
                <w:color w:val="FF0000"/>
                <w:sz w:val="20"/>
                <w:szCs w:val="20"/>
              </w:rPr>
            </w:pPr>
            <w:r w:rsidRPr="007E166B">
              <w:rPr>
                <w:color w:val="FF0000"/>
                <w:sz w:val="20"/>
                <w:szCs w:val="20"/>
              </w:rPr>
              <w:t>450000</w:t>
            </w:r>
          </w:p>
        </w:tc>
      </w:tr>
      <w:tr w:rsidR="007E166B" w:rsidRPr="007E166B" w:rsidTr="00290241">
        <w:trPr>
          <w:trHeight w:val="347"/>
          <w:jc w:val="center"/>
        </w:trPr>
        <w:tc>
          <w:tcPr>
            <w:tcW w:w="443" w:type="dxa"/>
            <w:vAlign w:val="center"/>
          </w:tcPr>
          <w:p w:rsidR="007E166B" w:rsidRPr="007E166B" w:rsidRDefault="007E166B" w:rsidP="007E166B">
            <w:pPr>
              <w:jc w:val="center"/>
              <w:rPr>
                <w:sz w:val="20"/>
                <w:szCs w:val="20"/>
              </w:rPr>
            </w:pPr>
            <w:r w:rsidRPr="007E166B">
              <w:rPr>
                <w:sz w:val="20"/>
                <w:szCs w:val="20"/>
              </w:rPr>
              <w:t>7</w:t>
            </w:r>
          </w:p>
        </w:tc>
        <w:tc>
          <w:tcPr>
            <w:tcW w:w="1194" w:type="dxa"/>
            <w:vAlign w:val="center"/>
          </w:tcPr>
          <w:p w:rsidR="007E166B" w:rsidRPr="007E166B" w:rsidRDefault="007E166B" w:rsidP="007E166B">
            <w:pPr>
              <w:jc w:val="center"/>
              <w:rPr>
                <w:color w:val="FF0000"/>
                <w:sz w:val="20"/>
                <w:szCs w:val="20"/>
              </w:rPr>
            </w:pPr>
            <w:r w:rsidRPr="007E166B">
              <w:rPr>
                <w:color w:val="FF0000"/>
                <w:sz w:val="20"/>
                <w:szCs w:val="20"/>
              </w:rPr>
              <w:t>413</w:t>
            </w:r>
          </w:p>
        </w:tc>
        <w:tc>
          <w:tcPr>
            <w:tcW w:w="2492" w:type="dxa"/>
            <w:vAlign w:val="center"/>
          </w:tcPr>
          <w:p w:rsidR="007E166B" w:rsidRPr="007E166B" w:rsidRDefault="007E166B" w:rsidP="007E166B">
            <w:pPr>
              <w:jc w:val="center"/>
              <w:rPr>
                <w:color w:val="FF0000"/>
                <w:sz w:val="20"/>
                <w:szCs w:val="20"/>
                <w:lang w:val="en-US"/>
              </w:rPr>
            </w:pPr>
            <w:r w:rsidRPr="007E166B">
              <w:rPr>
                <w:color w:val="FF0000"/>
                <w:sz w:val="20"/>
                <w:szCs w:val="20"/>
              </w:rPr>
              <w:t>Сооружение – водонапорная башня</w:t>
            </w:r>
          </w:p>
        </w:tc>
        <w:tc>
          <w:tcPr>
            <w:tcW w:w="1842" w:type="dxa"/>
            <w:vAlign w:val="center"/>
          </w:tcPr>
          <w:p w:rsidR="007E166B" w:rsidRPr="007E166B" w:rsidRDefault="007E166B" w:rsidP="007E166B">
            <w:pPr>
              <w:jc w:val="center"/>
              <w:rPr>
                <w:color w:val="FF0000"/>
                <w:sz w:val="20"/>
                <w:szCs w:val="20"/>
              </w:rPr>
            </w:pPr>
            <w:r w:rsidRPr="007E166B">
              <w:rPr>
                <w:color w:val="FF0000"/>
                <w:sz w:val="20"/>
                <w:szCs w:val="20"/>
              </w:rPr>
              <w:t xml:space="preserve">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д. </w:t>
            </w:r>
            <w:proofErr w:type="spellStart"/>
            <w:r w:rsidRPr="007E166B">
              <w:rPr>
                <w:color w:val="FF0000"/>
                <w:sz w:val="20"/>
                <w:szCs w:val="20"/>
              </w:rPr>
              <w:t>Велюханы</w:t>
            </w:r>
            <w:proofErr w:type="spellEnd"/>
            <w:r w:rsidRPr="007E166B">
              <w:rPr>
                <w:color w:val="FF0000"/>
                <w:sz w:val="20"/>
                <w:szCs w:val="20"/>
              </w:rPr>
              <w:t xml:space="preserve"> </w:t>
            </w:r>
          </w:p>
        </w:tc>
        <w:tc>
          <w:tcPr>
            <w:tcW w:w="993" w:type="dxa"/>
            <w:vAlign w:val="center"/>
          </w:tcPr>
          <w:p w:rsidR="007E166B" w:rsidRPr="007E166B" w:rsidRDefault="007E166B" w:rsidP="007E166B">
            <w:pPr>
              <w:jc w:val="center"/>
              <w:rPr>
                <w:color w:val="FF0000"/>
                <w:sz w:val="20"/>
                <w:szCs w:val="20"/>
              </w:rPr>
            </w:pPr>
            <w:r w:rsidRPr="007E166B">
              <w:rPr>
                <w:color w:val="FF0000"/>
                <w:sz w:val="20"/>
                <w:szCs w:val="20"/>
                <w:lang w:val="en-US"/>
              </w:rPr>
              <w:t>19</w:t>
            </w:r>
            <w:r w:rsidRPr="007E166B">
              <w:rPr>
                <w:color w:val="FF0000"/>
                <w:sz w:val="20"/>
                <w:szCs w:val="20"/>
              </w:rPr>
              <w:t>67</w:t>
            </w:r>
          </w:p>
        </w:tc>
        <w:tc>
          <w:tcPr>
            <w:tcW w:w="1019" w:type="dxa"/>
            <w:vAlign w:val="center"/>
          </w:tcPr>
          <w:p w:rsidR="007E166B" w:rsidRPr="007E166B" w:rsidRDefault="007E166B" w:rsidP="007E166B">
            <w:pPr>
              <w:jc w:val="center"/>
              <w:rPr>
                <w:color w:val="FF0000"/>
                <w:sz w:val="20"/>
                <w:szCs w:val="20"/>
              </w:rPr>
            </w:pPr>
            <w:r w:rsidRPr="007E166B">
              <w:rPr>
                <w:color w:val="FF0000"/>
                <w:sz w:val="20"/>
                <w:szCs w:val="20"/>
              </w:rPr>
              <w:t>1</w:t>
            </w:r>
          </w:p>
        </w:tc>
        <w:tc>
          <w:tcPr>
            <w:tcW w:w="850" w:type="dxa"/>
          </w:tcPr>
          <w:p w:rsidR="007E166B" w:rsidRPr="007E166B" w:rsidRDefault="007E166B" w:rsidP="007E166B">
            <w:pPr>
              <w:jc w:val="center"/>
              <w:rPr>
                <w:color w:val="FF0000"/>
                <w:sz w:val="20"/>
                <w:szCs w:val="20"/>
              </w:rPr>
            </w:pPr>
            <w:r w:rsidRPr="007E166B">
              <w:rPr>
                <w:color w:val="FF0000"/>
                <w:sz w:val="20"/>
                <w:szCs w:val="20"/>
              </w:rPr>
              <w:t>15</w:t>
            </w:r>
          </w:p>
        </w:tc>
        <w:tc>
          <w:tcPr>
            <w:tcW w:w="2593" w:type="dxa"/>
            <w:vAlign w:val="center"/>
          </w:tcPr>
          <w:p w:rsidR="007E166B" w:rsidRPr="007E166B" w:rsidRDefault="007E166B" w:rsidP="007E166B">
            <w:pPr>
              <w:jc w:val="center"/>
              <w:rPr>
                <w:color w:val="FF0000"/>
                <w:sz w:val="20"/>
                <w:szCs w:val="20"/>
              </w:rPr>
            </w:pPr>
            <w:r w:rsidRPr="007E166B">
              <w:rPr>
                <w:color w:val="FF0000"/>
                <w:sz w:val="20"/>
                <w:szCs w:val="20"/>
              </w:rPr>
              <w:t>36825</w:t>
            </w:r>
          </w:p>
        </w:tc>
      </w:tr>
      <w:tr w:rsidR="007E166B" w:rsidRPr="007E166B" w:rsidTr="00290241">
        <w:trPr>
          <w:trHeight w:val="347"/>
          <w:jc w:val="center"/>
        </w:trPr>
        <w:tc>
          <w:tcPr>
            <w:tcW w:w="443" w:type="dxa"/>
            <w:vAlign w:val="center"/>
          </w:tcPr>
          <w:p w:rsidR="007E166B" w:rsidRPr="007E166B" w:rsidRDefault="007E166B" w:rsidP="007E166B">
            <w:pPr>
              <w:jc w:val="center"/>
              <w:rPr>
                <w:sz w:val="20"/>
                <w:szCs w:val="20"/>
              </w:rPr>
            </w:pPr>
            <w:r w:rsidRPr="007E166B">
              <w:rPr>
                <w:sz w:val="20"/>
                <w:szCs w:val="20"/>
              </w:rPr>
              <w:t>8</w:t>
            </w:r>
          </w:p>
        </w:tc>
        <w:tc>
          <w:tcPr>
            <w:tcW w:w="1194" w:type="dxa"/>
            <w:vAlign w:val="center"/>
          </w:tcPr>
          <w:p w:rsidR="007E166B" w:rsidRPr="007E166B" w:rsidRDefault="007E166B" w:rsidP="007E166B">
            <w:pPr>
              <w:jc w:val="center"/>
              <w:rPr>
                <w:color w:val="FF0000"/>
                <w:sz w:val="20"/>
                <w:szCs w:val="20"/>
              </w:rPr>
            </w:pPr>
            <w:r w:rsidRPr="007E166B">
              <w:rPr>
                <w:color w:val="FF0000"/>
                <w:sz w:val="20"/>
                <w:szCs w:val="20"/>
              </w:rPr>
              <w:t>414</w:t>
            </w:r>
          </w:p>
        </w:tc>
        <w:tc>
          <w:tcPr>
            <w:tcW w:w="2492" w:type="dxa"/>
          </w:tcPr>
          <w:p w:rsidR="007E166B" w:rsidRPr="007E166B" w:rsidRDefault="007E166B" w:rsidP="007E166B">
            <w:r w:rsidRPr="007E166B">
              <w:rPr>
                <w:color w:val="FF0000"/>
                <w:sz w:val="20"/>
                <w:szCs w:val="20"/>
              </w:rPr>
              <w:t>Сооружение – водонапорная башня</w:t>
            </w:r>
          </w:p>
        </w:tc>
        <w:tc>
          <w:tcPr>
            <w:tcW w:w="1842" w:type="dxa"/>
          </w:tcPr>
          <w:p w:rsidR="007E166B" w:rsidRPr="007E166B" w:rsidRDefault="007E166B" w:rsidP="007E166B">
            <w:r w:rsidRPr="007E166B">
              <w:rPr>
                <w:color w:val="FF0000"/>
                <w:sz w:val="20"/>
                <w:szCs w:val="20"/>
              </w:rPr>
              <w:t xml:space="preserve">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с. </w:t>
            </w:r>
            <w:proofErr w:type="spellStart"/>
            <w:r w:rsidRPr="007E166B">
              <w:rPr>
                <w:color w:val="FF0000"/>
                <w:sz w:val="20"/>
                <w:szCs w:val="20"/>
              </w:rPr>
              <w:t>Симонтовка</w:t>
            </w:r>
            <w:proofErr w:type="spellEnd"/>
            <w:r w:rsidRPr="007E166B">
              <w:rPr>
                <w:color w:val="FF0000"/>
                <w:sz w:val="20"/>
                <w:szCs w:val="20"/>
              </w:rPr>
              <w:t xml:space="preserve"> </w:t>
            </w:r>
          </w:p>
        </w:tc>
        <w:tc>
          <w:tcPr>
            <w:tcW w:w="993" w:type="dxa"/>
            <w:vAlign w:val="center"/>
          </w:tcPr>
          <w:p w:rsidR="007E166B" w:rsidRPr="007E166B" w:rsidRDefault="007E166B" w:rsidP="007E166B">
            <w:pPr>
              <w:jc w:val="center"/>
              <w:rPr>
                <w:color w:val="FF0000"/>
                <w:sz w:val="20"/>
                <w:szCs w:val="20"/>
              </w:rPr>
            </w:pPr>
            <w:r w:rsidRPr="007E166B">
              <w:rPr>
                <w:color w:val="FF0000"/>
                <w:sz w:val="20"/>
                <w:szCs w:val="20"/>
              </w:rPr>
              <w:t>1986</w:t>
            </w:r>
          </w:p>
        </w:tc>
        <w:tc>
          <w:tcPr>
            <w:tcW w:w="1019" w:type="dxa"/>
            <w:vAlign w:val="center"/>
          </w:tcPr>
          <w:p w:rsidR="007E166B" w:rsidRPr="007E166B" w:rsidRDefault="007E166B" w:rsidP="007E166B">
            <w:pPr>
              <w:jc w:val="center"/>
              <w:rPr>
                <w:color w:val="FF0000"/>
                <w:sz w:val="20"/>
                <w:szCs w:val="20"/>
              </w:rPr>
            </w:pPr>
            <w:r w:rsidRPr="007E166B">
              <w:rPr>
                <w:color w:val="FF0000"/>
                <w:sz w:val="20"/>
                <w:szCs w:val="20"/>
              </w:rPr>
              <w:t>1</w:t>
            </w:r>
          </w:p>
        </w:tc>
        <w:tc>
          <w:tcPr>
            <w:tcW w:w="850" w:type="dxa"/>
          </w:tcPr>
          <w:p w:rsidR="007E166B" w:rsidRPr="007E166B" w:rsidRDefault="007E166B" w:rsidP="007E166B">
            <w:pPr>
              <w:jc w:val="center"/>
              <w:rPr>
                <w:color w:val="FF0000"/>
                <w:sz w:val="20"/>
                <w:szCs w:val="20"/>
              </w:rPr>
            </w:pPr>
            <w:r w:rsidRPr="007E166B">
              <w:rPr>
                <w:color w:val="FF0000"/>
                <w:sz w:val="20"/>
                <w:szCs w:val="20"/>
              </w:rPr>
              <w:t>15</w:t>
            </w:r>
          </w:p>
        </w:tc>
        <w:tc>
          <w:tcPr>
            <w:tcW w:w="2593" w:type="dxa"/>
            <w:vAlign w:val="center"/>
          </w:tcPr>
          <w:p w:rsidR="007E166B" w:rsidRPr="007E166B" w:rsidRDefault="007E166B" w:rsidP="007E166B">
            <w:pPr>
              <w:jc w:val="center"/>
              <w:rPr>
                <w:color w:val="FF0000"/>
                <w:sz w:val="20"/>
                <w:szCs w:val="20"/>
              </w:rPr>
            </w:pPr>
            <w:r w:rsidRPr="007E166B">
              <w:rPr>
                <w:color w:val="FF0000"/>
                <w:sz w:val="20"/>
                <w:szCs w:val="20"/>
              </w:rPr>
              <w:t>4800</w:t>
            </w:r>
          </w:p>
        </w:tc>
      </w:tr>
      <w:tr w:rsidR="007E166B" w:rsidRPr="007E166B" w:rsidTr="00290241">
        <w:trPr>
          <w:trHeight w:val="347"/>
          <w:jc w:val="center"/>
        </w:trPr>
        <w:tc>
          <w:tcPr>
            <w:tcW w:w="443" w:type="dxa"/>
            <w:vAlign w:val="center"/>
          </w:tcPr>
          <w:p w:rsidR="007E166B" w:rsidRPr="007E166B" w:rsidRDefault="007E166B" w:rsidP="007E166B">
            <w:pPr>
              <w:jc w:val="center"/>
              <w:rPr>
                <w:sz w:val="20"/>
                <w:szCs w:val="20"/>
              </w:rPr>
            </w:pPr>
            <w:r w:rsidRPr="007E166B">
              <w:rPr>
                <w:sz w:val="20"/>
                <w:szCs w:val="20"/>
              </w:rPr>
              <w:t>9</w:t>
            </w:r>
          </w:p>
        </w:tc>
        <w:tc>
          <w:tcPr>
            <w:tcW w:w="1194" w:type="dxa"/>
            <w:vAlign w:val="center"/>
          </w:tcPr>
          <w:p w:rsidR="007E166B" w:rsidRPr="007E166B" w:rsidRDefault="007E166B" w:rsidP="007E166B">
            <w:pPr>
              <w:jc w:val="center"/>
              <w:rPr>
                <w:color w:val="FF0000"/>
                <w:sz w:val="20"/>
                <w:szCs w:val="20"/>
              </w:rPr>
            </w:pPr>
            <w:r w:rsidRPr="007E166B">
              <w:rPr>
                <w:color w:val="FF0000"/>
                <w:sz w:val="20"/>
                <w:szCs w:val="20"/>
              </w:rPr>
              <w:t>288</w:t>
            </w:r>
          </w:p>
        </w:tc>
        <w:tc>
          <w:tcPr>
            <w:tcW w:w="2492" w:type="dxa"/>
          </w:tcPr>
          <w:p w:rsidR="007E166B" w:rsidRPr="007E166B" w:rsidRDefault="007E166B" w:rsidP="007E166B">
            <w:r w:rsidRPr="007E166B">
              <w:rPr>
                <w:color w:val="FF0000"/>
                <w:sz w:val="20"/>
                <w:szCs w:val="20"/>
              </w:rPr>
              <w:t>Сооружение – водонапорная башня</w:t>
            </w:r>
          </w:p>
        </w:tc>
        <w:tc>
          <w:tcPr>
            <w:tcW w:w="1842" w:type="dxa"/>
          </w:tcPr>
          <w:p w:rsidR="007E166B" w:rsidRPr="007E166B" w:rsidRDefault="007E166B" w:rsidP="007E166B">
            <w:r w:rsidRPr="007E166B">
              <w:rPr>
                <w:color w:val="FF0000"/>
                <w:sz w:val="20"/>
                <w:szCs w:val="20"/>
              </w:rPr>
              <w:t xml:space="preserve">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с. </w:t>
            </w:r>
            <w:proofErr w:type="spellStart"/>
            <w:r w:rsidRPr="007E166B">
              <w:rPr>
                <w:color w:val="FF0000"/>
                <w:sz w:val="20"/>
                <w:szCs w:val="20"/>
              </w:rPr>
              <w:t>Католино</w:t>
            </w:r>
            <w:proofErr w:type="spellEnd"/>
            <w:r w:rsidRPr="007E166B">
              <w:rPr>
                <w:color w:val="FF0000"/>
                <w:sz w:val="20"/>
                <w:szCs w:val="20"/>
              </w:rPr>
              <w:t xml:space="preserve"> </w:t>
            </w:r>
          </w:p>
        </w:tc>
        <w:tc>
          <w:tcPr>
            <w:tcW w:w="993" w:type="dxa"/>
            <w:vAlign w:val="center"/>
          </w:tcPr>
          <w:p w:rsidR="007E166B" w:rsidRPr="007E166B" w:rsidRDefault="007E166B" w:rsidP="007E166B">
            <w:pPr>
              <w:jc w:val="center"/>
              <w:rPr>
                <w:color w:val="FF0000"/>
                <w:sz w:val="20"/>
                <w:szCs w:val="20"/>
                <w:lang w:val="en-US"/>
              </w:rPr>
            </w:pPr>
            <w:r w:rsidRPr="007E166B">
              <w:rPr>
                <w:color w:val="FF0000"/>
                <w:sz w:val="20"/>
                <w:szCs w:val="20"/>
                <w:lang w:val="en-US"/>
              </w:rPr>
              <w:t>19</w:t>
            </w:r>
            <w:r w:rsidRPr="007E166B">
              <w:rPr>
                <w:color w:val="FF0000"/>
                <w:sz w:val="20"/>
                <w:szCs w:val="20"/>
              </w:rPr>
              <w:t>6</w:t>
            </w:r>
            <w:r w:rsidRPr="007E166B">
              <w:rPr>
                <w:color w:val="FF0000"/>
                <w:sz w:val="20"/>
                <w:szCs w:val="20"/>
                <w:lang w:val="en-US"/>
              </w:rPr>
              <w:t>2</w:t>
            </w:r>
          </w:p>
        </w:tc>
        <w:tc>
          <w:tcPr>
            <w:tcW w:w="1019" w:type="dxa"/>
            <w:vAlign w:val="center"/>
          </w:tcPr>
          <w:p w:rsidR="007E166B" w:rsidRPr="007E166B" w:rsidRDefault="007E166B" w:rsidP="007E166B">
            <w:pPr>
              <w:jc w:val="center"/>
              <w:rPr>
                <w:color w:val="FF0000"/>
                <w:sz w:val="20"/>
                <w:szCs w:val="20"/>
              </w:rPr>
            </w:pPr>
            <w:r w:rsidRPr="007E166B">
              <w:rPr>
                <w:color w:val="FF0000"/>
                <w:sz w:val="20"/>
                <w:szCs w:val="20"/>
              </w:rPr>
              <w:t>1</w:t>
            </w:r>
          </w:p>
        </w:tc>
        <w:tc>
          <w:tcPr>
            <w:tcW w:w="850" w:type="dxa"/>
          </w:tcPr>
          <w:p w:rsidR="007E166B" w:rsidRPr="007E166B" w:rsidRDefault="007E166B" w:rsidP="007E166B">
            <w:pPr>
              <w:jc w:val="center"/>
              <w:rPr>
                <w:color w:val="FF0000"/>
                <w:sz w:val="20"/>
                <w:szCs w:val="20"/>
              </w:rPr>
            </w:pPr>
            <w:r w:rsidRPr="007E166B">
              <w:rPr>
                <w:color w:val="FF0000"/>
                <w:sz w:val="20"/>
                <w:szCs w:val="20"/>
              </w:rPr>
              <w:t>15</w:t>
            </w:r>
          </w:p>
        </w:tc>
        <w:tc>
          <w:tcPr>
            <w:tcW w:w="2593" w:type="dxa"/>
            <w:vAlign w:val="center"/>
          </w:tcPr>
          <w:p w:rsidR="007E166B" w:rsidRPr="007E166B" w:rsidRDefault="007E166B" w:rsidP="007E166B">
            <w:pPr>
              <w:jc w:val="center"/>
              <w:rPr>
                <w:color w:val="FF0000"/>
                <w:sz w:val="20"/>
                <w:szCs w:val="20"/>
              </w:rPr>
            </w:pPr>
            <w:r w:rsidRPr="007E166B">
              <w:rPr>
                <w:color w:val="FF0000"/>
                <w:sz w:val="20"/>
                <w:szCs w:val="20"/>
              </w:rPr>
              <w:t>0</w:t>
            </w:r>
          </w:p>
        </w:tc>
      </w:tr>
      <w:tr w:rsidR="007E166B" w:rsidRPr="007E166B" w:rsidTr="00290241">
        <w:trPr>
          <w:trHeight w:val="347"/>
          <w:jc w:val="center"/>
        </w:trPr>
        <w:tc>
          <w:tcPr>
            <w:tcW w:w="443" w:type="dxa"/>
            <w:vAlign w:val="center"/>
          </w:tcPr>
          <w:p w:rsidR="007E166B" w:rsidRPr="007E166B" w:rsidRDefault="007E166B" w:rsidP="007E166B">
            <w:pPr>
              <w:jc w:val="center"/>
              <w:rPr>
                <w:sz w:val="20"/>
                <w:szCs w:val="20"/>
              </w:rPr>
            </w:pPr>
            <w:r w:rsidRPr="007E166B">
              <w:rPr>
                <w:sz w:val="20"/>
                <w:szCs w:val="20"/>
              </w:rPr>
              <w:t>10</w:t>
            </w:r>
          </w:p>
        </w:tc>
        <w:tc>
          <w:tcPr>
            <w:tcW w:w="1194" w:type="dxa"/>
            <w:vAlign w:val="center"/>
          </w:tcPr>
          <w:p w:rsidR="007E166B" w:rsidRPr="007E166B" w:rsidRDefault="007E166B" w:rsidP="007E166B">
            <w:pPr>
              <w:jc w:val="center"/>
              <w:rPr>
                <w:color w:val="FF0000"/>
                <w:sz w:val="20"/>
                <w:szCs w:val="20"/>
              </w:rPr>
            </w:pPr>
            <w:r w:rsidRPr="007E166B">
              <w:rPr>
                <w:color w:val="FF0000"/>
                <w:sz w:val="20"/>
                <w:szCs w:val="20"/>
              </w:rPr>
              <w:t>291</w:t>
            </w:r>
          </w:p>
        </w:tc>
        <w:tc>
          <w:tcPr>
            <w:tcW w:w="2492" w:type="dxa"/>
          </w:tcPr>
          <w:p w:rsidR="007E166B" w:rsidRPr="007E166B" w:rsidRDefault="007E166B" w:rsidP="007E166B">
            <w:r w:rsidRPr="007E166B">
              <w:rPr>
                <w:color w:val="FF0000"/>
                <w:sz w:val="20"/>
                <w:szCs w:val="20"/>
              </w:rPr>
              <w:t>Сооружение – водонапорная башня</w:t>
            </w:r>
          </w:p>
        </w:tc>
        <w:tc>
          <w:tcPr>
            <w:tcW w:w="1842" w:type="dxa"/>
          </w:tcPr>
          <w:p w:rsidR="007E166B" w:rsidRPr="007E166B" w:rsidRDefault="007E166B" w:rsidP="007E166B">
            <w:r w:rsidRPr="007E166B">
              <w:rPr>
                <w:color w:val="FF0000"/>
                <w:sz w:val="20"/>
                <w:szCs w:val="20"/>
              </w:rPr>
              <w:t xml:space="preserve">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п. Источник </w:t>
            </w:r>
          </w:p>
        </w:tc>
        <w:tc>
          <w:tcPr>
            <w:tcW w:w="993" w:type="dxa"/>
            <w:vAlign w:val="center"/>
          </w:tcPr>
          <w:p w:rsidR="007E166B" w:rsidRPr="007E166B" w:rsidRDefault="007E166B" w:rsidP="007E166B">
            <w:pPr>
              <w:jc w:val="center"/>
              <w:rPr>
                <w:color w:val="FF0000"/>
                <w:sz w:val="20"/>
                <w:szCs w:val="20"/>
              </w:rPr>
            </w:pPr>
            <w:r w:rsidRPr="007E166B">
              <w:rPr>
                <w:color w:val="FF0000"/>
                <w:sz w:val="20"/>
                <w:szCs w:val="20"/>
                <w:lang w:val="en-US"/>
              </w:rPr>
              <w:t>19</w:t>
            </w:r>
            <w:r w:rsidRPr="007E166B">
              <w:rPr>
                <w:color w:val="FF0000"/>
                <w:sz w:val="20"/>
                <w:szCs w:val="20"/>
              </w:rPr>
              <w:t>68</w:t>
            </w:r>
          </w:p>
        </w:tc>
        <w:tc>
          <w:tcPr>
            <w:tcW w:w="1019" w:type="dxa"/>
            <w:vAlign w:val="center"/>
          </w:tcPr>
          <w:p w:rsidR="007E166B" w:rsidRPr="007E166B" w:rsidRDefault="007E166B" w:rsidP="007E166B">
            <w:pPr>
              <w:jc w:val="center"/>
              <w:rPr>
                <w:color w:val="FF0000"/>
                <w:sz w:val="20"/>
                <w:szCs w:val="20"/>
              </w:rPr>
            </w:pPr>
            <w:r w:rsidRPr="007E166B">
              <w:rPr>
                <w:color w:val="FF0000"/>
                <w:sz w:val="20"/>
                <w:szCs w:val="20"/>
              </w:rPr>
              <w:t>1</w:t>
            </w:r>
          </w:p>
        </w:tc>
        <w:tc>
          <w:tcPr>
            <w:tcW w:w="850" w:type="dxa"/>
          </w:tcPr>
          <w:p w:rsidR="007E166B" w:rsidRPr="007E166B" w:rsidRDefault="007E166B" w:rsidP="007E166B">
            <w:pPr>
              <w:jc w:val="center"/>
              <w:rPr>
                <w:color w:val="FF0000"/>
                <w:sz w:val="20"/>
                <w:szCs w:val="20"/>
              </w:rPr>
            </w:pPr>
            <w:r w:rsidRPr="007E166B">
              <w:rPr>
                <w:color w:val="FF0000"/>
                <w:sz w:val="20"/>
                <w:szCs w:val="20"/>
              </w:rPr>
              <w:t>15</w:t>
            </w:r>
          </w:p>
        </w:tc>
        <w:tc>
          <w:tcPr>
            <w:tcW w:w="2593" w:type="dxa"/>
            <w:vAlign w:val="center"/>
          </w:tcPr>
          <w:p w:rsidR="007E166B" w:rsidRPr="007E166B" w:rsidRDefault="007E166B" w:rsidP="007E166B">
            <w:pPr>
              <w:jc w:val="center"/>
              <w:rPr>
                <w:color w:val="FF0000"/>
                <w:sz w:val="20"/>
                <w:szCs w:val="20"/>
              </w:rPr>
            </w:pPr>
            <w:r w:rsidRPr="007E166B">
              <w:rPr>
                <w:color w:val="FF0000"/>
                <w:sz w:val="20"/>
                <w:szCs w:val="20"/>
              </w:rPr>
              <w:t>0</w:t>
            </w:r>
          </w:p>
        </w:tc>
      </w:tr>
      <w:tr w:rsidR="007E166B" w:rsidRPr="007E166B" w:rsidTr="00290241">
        <w:trPr>
          <w:trHeight w:val="347"/>
          <w:jc w:val="center"/>
        </w:trPr>
        <w:tc>
          <w:tcPr>
            <w:tcW w:w="443" w:type="dxa"/>
            <w:vAlign w:val="center"/>
          </w:tcPr>
          <w:p w:rsidR="007E166B" w:rsidRPr="007E166B" w:rsidRDefault="007E166B" w:rsidP="007E166B">
            <w:pPr>
              <w:jc w:val="center"/>
              <w:rPr>
                <w:sz w:val="20"/>
                <w:szCs w:val="20"/>
              </w:rPr>
            </w:pPr>
            <w:r w:rsidRPr="007E166B">
              <w:rPr>
                <w:sz w:val="20"/>
                <w:szCs w:val="20"/>
              </w:rPr>
              <w:t>11</w:t>
            </w:r>
          </w:p>
        </w:tc>
        <w:tc>
          <w:tcPr>
            <w:tcW w:w="1194" w:type="dxa"/>
            <w:vAlign w:val="center"/>
          </w:tcPr>
          <w:p w:rsidR="007E166B" w:rsidRPr="007E166B" w:rsidRDefault="007E166B" w:rsidP="007E166B">
            <w:pPr>
              <w:jc w:val="center"/>
              <w:rPr>
                <w:color w:val="FF0000"/>
                <w:sz w:val="20"/>
                <w:szCs w:val="20"/>
              </w:rPr>
            </w:pPr>
            <w:r w:rsidRPr="007E166B">
              <w:rPr>
                <w:color w:val="FF0000"/>
                <w:sz w:val="20"/>
                <w:szCs w:val="20"/>
              </w:rPr>
              <w:t>290</w:t>
            </w:r>
          </w:p>
        </w:tc>
        <w:tc>
          <w:tcPr>
            <w:tcW w:w="2492" w:type="dxa"/>
          </w:tcPr>
          <w:p w:rsidR="007E166B" w:rsidRPr="007E166B" w:rsidRDefault="007E166B" w:rsidP="007E166B">
            <w:r w:rsidRPr="007E166B">
              <w:rPr>
                <w:color w:val="FF0000"/>
                <w:sz w:val="20"/>
                <w:szCs w:val="20"/>
              </w:rPr>
              <w:t>Сооружение – водонапорная башня</w:t>
            </w:r>
          </w:p>
        </w:tc>
        <w:tc>
          <w:tcPr>
            <w:tcW w:w="1842" w:type="dxa"/>
          </w:tcPr>
          <w:p w:rsidR="007E166B" w:rsidRPr="007E166B" w:rsidRDefault="007E166B" w:rsidP="007E166B">
            <w:r w:rsidRPr="007E166B">
              <w:rPr>
                <w:color w:val="FF0000"/>
                <w:sz w:val="20"/>
                <w:szCs w:val="20"/>
              </w:rPr>
              <w:t xml:space="preserve">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п. Борщов </w:t>
            </w:r>
          </w:p>
        </w:tc>
        <w:tc>
          <w:tcPr>
            <w:tcW w:w="993" w:type="dxa"/>
            <w:vAlign w:val="center"/>
          </w:tcPr>
          <w:p w:rsidR="007E166B" w:rsidRPr="007E166B" w:rsidRDefault="007E166B" w:rsidP="007E166B">
            <w:pPr>
              <w:jc w:val="center"/>
              <w:rPr>
                <w:color w:val="FF0000"/>
                <w:sz w:val="20"/>
                <w:szCs w:val="20"/>
              </w:rPr>
            </w:pPr>
            <w:r w:rsidRPr="007E166B">
              <w:rPr>
                <w:color w:val="FF0000"/>
                <w:sz w:val="20"/>
                <w:szCs w:val="20"/>
              </w:rPr>
              <w:t>1971</w:t>
            </w:r>
          </w:p>
        </w:tc>
        <w:tc>
          <w:tcPr>
            <w:tcW w:w="1019" w:type="dxa"/>
            <w:vAlign w:val="center"/>
          </w:tcPr>
          <w:p w:rsidR="007E166B" w:rsidRPr="007E166B" w:rsidRDefault="007E166B" w:rsidP="007E166B">
            <w:pPr>
              <w:jc w:val="center"/>
              <w:rPr>
                <w:color w:val="FF0000"/>
                <w:sz w:val="20"/>
                <w:szCs w:val="20"/>
              </w:rPr>
            </w:pPr>
            <w:r w:rsidRPr="007E166B">
              <w:rPr>
                <w:color w:val="FF0000"/>
                <w:sz w:val="20"/>
                <w:szCs w:val="20"/>
              </w:rPr>
              <w:t>1</w:t>
            </w:r>
          </w:p>
        </w:tc>
        <w:tc>
          <w:tcPr>
            <w:tcW w:w="850" w:type="dxa"/>
          </w:tcPr>
          <w:p w:rsidR="007E166B" w:rsidRPr="007E166B" w:rsidRDefault="007E166B" w:rsidP="007E166B">
            <w:pPr>
              <w:jc w:val="center"/>
              <w:rPr>
                <w:color w:val="FF0000"/>
                <w:sz w:val="20"/>
                <w:szCs w:val="20"/>
              </w:rPr>
            </w:pPr>
            <w:r w:rsidRPr="007E166B">
              <w:rPr>
                <w:color w:val="FF0000"/>
                <w:sz w:val="20"/>
                <w:szCs w:val="20"/>
              </w:rPr>
              <w:t>15</w:t>
            </w:r>
          </w:p>
        </w:tc>
        <w:tc>
          <w:tcPr>
            <w:tcW w:w="2593" w:type="dxa"/>
            <w:vAlign w:val="center"/>
          </w:tcPr>
          <w:p w:rsidR="007E166B" w:rsidRPr="007E166B" w:rsidRDefault="007E166B" w:rsidP="007E166B">
            <w:pPr>
              <w:jc w:val="center"/>
              <w:rPr>
                <w:color w:val="FF0000"/>
                <w:sz w:val="20"/>
                <w:szCs w:val="20"/>
              </w:rPr>
            </w:pPr>
            <w:r w:rsidRPr="007E166B">
              <w:rPr>
                <w:color w:val="FF0000"/>
                <w:sz w:val="20"/>
                <w:szCs w:val="20"/>
              </w:rPr>
              <w:t>2000</w:t>
            </w:r>
          </w:p>
        </w:tc>
      </w:tr>
      <w:tr w:rsidR="007E166B" w:rsidRPr="007E166B" w:rsidTr="00290241">
        <w:trPr>
          <w:trHeight w:val="347"/>
          <w:jc w:val="center"/>
        </w:trPr>
        <w:tc>
          <w:tcPr>
            <w:tcW w:w="443" w:type="dxa"/>
            <w:vAlign w:val="center"/>
          </w:tcPr>
          <w:p w:rsidR="007E166B" w:rsidRPr="007E166B" w:rsidRDefault="007E166B" w:rsidP="007E166B">
            <w:pPr>
              <w:jc w:val="center"/>
              <w:rPr>
                <w:sz w:val="20"/>
                <w:szCs w:val="20"/>
              </w:rPr>
            </w:pPr>
            <w:r w:rsidRPr="007E166B">
              <w:rPr>
                <w:sz w:val="20"/>
                <w:szCs w:val="20"/>
              </w:rPr>
              <w:t>12</w:t>
            </w:r>
          </w:p>
        </w:tc>
        <w:tc>
          <w:tcPr>
            <w:tcW w:w="1194" w:type="dxa"/>
            <w:vAlign w:val="center"/>
          </w:tcPr>
          <w:p w:rsidR="007E166B" w:rsidRPr="007E166B" w:rsidRDefault="007E166B" w:rsidP="007E166B">
            <w:pPr>
              <w:jc w:val="center"/>
              <w:rPr>
                <w:color w:val="FF0000"/>
                <w:sz w:val="20"/>
                <w:szCs w:val="20"/>
              </w:rPr>
            </w:pPr>
            <w:r w:rsidRPr="007E166B">
              <w:rPr>
                <w:color w:val="FF0000"/>
                <w:sz w:val="20"/>
                <w:szCs w:val="20"/>
              </w:rPr>
              <w:t>398</w:t>
            </w:r>
          </w:p>
        </w:tc>
        <w:tc>
          <w:tcPr>
            <w:tcW w:w="2492" w:type="dxa"/>
          </w:tcPr>
          <w:p w:rsidR="007E166B" w:rsidRPr="007E166B" w:rsidRDefault="007E166B" w:rsidP="007E166B">
            <w:r w:rsidRPr="007E166B">
              <w:rPr>
                <w:color w:val="FF0000"/>
                <w:sz w:val="20"/>
                <w:szCs w:val="20"/>
              </w:rPr>
              <w:t>Сооружение – водонапорная башня</w:t>
            </w:r>
          </w:p>
        </w:tc>
        <w:tc>
          <w:tcPr>
            <w:tcW w:w="1842" w:type="dxa"/>
          </w:tcPr>
          <w:p w:rsidR="007E166B" w:rsidRPr="007E166B" w:rsidRDefault="007E166B" w:rsidP="007E166B">
            <w:r w:rsidRPr="007E166B">
              <w:rPr>
                <w:color w:val="FF0000"/>
                <w:sz w:val="20"/>
                <w:szCs w:val="20"/>
              </w:rPr>
              <w:t xml:space="preserve">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д. </w:t>
            </w:r>
            <w:proofErr w:type="spellStart"/>
            <w:r w:rsidRPr="007E166B">
              <w:rPr>
                <w:color w:val="FF0000"/>
                <w:sz w:val="20"/>
                <w:szCs w:val="20"/>
              </w:rPr>
              <w:t>Черноручье</w:t>
            </w:r>
            <w:proofErr w:type="spellEnd"/>
            <w:r w:rsidRPr="007E166B">
              <w:rPr>
                <w:color w:val="FF0000"/>
                <w:sz w:val="20"/>
                <w:szCs w:val="20"/>
              </w:rPr>
              <w:t xml:space="preserve"> </w:t>
            </w:r>
          </w:p>
        </w:tc>
        <w:tc>
          <w:tcPr>
            <w:tcW w:w="993" w:type="dxa"/>
            <w:vAlign w:val="center"/>
          </w:tcPr>
          <w:p w:rsidR="007E166B" w:rsidRPr="007E166B" w:rsidRDefault="007E166B" w:rsidP="007E166B">
            <w:pPr>
              <w:jc w:val="center"/>
              <w:rPr>
                <w:color w:val="FF0000"/>
                <w:sz w:val="20"/>
                <w:szCs w:val="20"/>
              </w:rPr>
            </w:pPr>
            <w:r w:rsidRPr="007E166B">
              <w:rPr>
                <w:color w:val="FF0000"/>
                <w:sz w:val="20"/>
                <w:szCs w:val="20"/>
              </w:rPr>
              <w:t>1960</w:t>
            </w:r>
          </w:p>
        </w:tc>
        <w:tc>
          <w:tcPr>
            <w:tcW w:w="1019" w:type="dxa"/>
            <w:vAlign w:val="center"/>
          </w:tcPr>
          <w:p w:rsidR="007E166B" w:rsidRPr="007E166B" w:rsidRDefault="007E166B" w:rsidP="007E166B">
            <w:pPr>
              <w:jc w:val="center"/>
              <w:rPr>
                <w:color w:val="FF0000"/>
                <w:sz w:val="20"/>
                <w:szCs w:val="20"/>
              </w:rPr>
            </w:pPr>
            <w:r w:rsidRPr="007E166B">
              <w:rPr>
                <w:color w:val="FF0000"/>
                <w:sz w:val="20"/>
                <w:szCs w:val="20"/>
              </w:rPr>
              <w:t>1</w:t>
            </w:r>
          </w:p>
        </w:tc>
        <w:tc>
          <w:tcPr>
            <w:tcW w:w="850" w:type="dxa"/>
          </w:tcPr>
          <w:p w:rsidR="007E166B" w:rsidRPr="007E166B" w:rsidRDefault="007E166B" w:rsidP="007E166B">
            <w:pPr>
              <w:jc w:val="center"/>
              <w:rPr>
                <w:color w:val="FF0000"/>
                <w:sz w:val="20"/>
                <w:szCs w:val="20"/>
              </w:rPr>
            </w:pPr>
            <w:r w:rsidRPr="007E166B">
              <w:rPr>
                <w:color w:val="FF0000"/>
                <w:sz w:val="20"/>
                <w:szCs w:val="20"/>
              </w:rPr>
              <w:t>15</w:t>
            </w:r>
          </w:p>
        </w:tc>
        <w:tc>
          <w:tcPr>
            <w:tcW w:w="2593" w:type="dxa"/>
            <w:vAlign w:val="center"/>
          </w:tcPr>
          <w:p w:rsidR="007E166B" w:rsidRPr="007E166B" w:rsidRDefault="007E166B" w:rsidP="007E166B">
            <w:pPr>
              <w:jc w:val="center"/>
              <w:rPr>
                <w:color w:val="FF0000"/>
                <w:sz w:val="20"/>
                <w:szCs w:val="20"/>
              </w:rPr>
            </w:pPr>
            <w:r w:rsidRPr="007E166B">
              <w:rPr>
                <w:color w:val="FF0000"/>
                <w:sz w:val="20"/>
                <w:szCs w:val="20"/>
              </w:rPr>
              <w:t>2000</w:t>
            </w:r>
          </w:p>
        </w:tc>
      </w:tr>
      <w:tr w:rsidR="007E166B" w:rsidRPr="007E166B" w:rsidTr="00290241">
        <w:trPr>
          <w:trHeight w:val="347"/>
          <w:jc w:val="center"/>
        </w:trPr>
        <w:tc>
          <w:tcPr>
            <w:tcW w:w="443" w:type="dxa"/>
            <w:vAlign w:val="center"/>
          </w:tcPr>
          <w:p w:rsidR="007E166B" w:rsidRPr="007E166B" w:rsidRDefault="007E166B" w:rsidP="007E166B">
            <w:pPr>
              <w:jc w:val="center"/>
              <w:rPr>
                <w:sz w:val="20"/>
                <w:szCs w:val="20"/>
              </w:rPr>
            </w:pPr>
            <w:r w:rsidRPr="007E166B">
              <w:rPr>
                <w:sz w:val="20"/>
                <w:szCs w:val="20"/>
              </w:rPr>
              <w:t>13</w:t>
            </w:r>
          </w:p>
        </w:tc>
        <w:tc>
          <w:tcPr>
            <w:tcW w:w="1194" w:type="dxa"/>
            <w:vAlign w:val="center"/>
          </w:tcPr>
          <w:p w:rsidR="007E166B" w:rsidRPr="007E166B" w:rsidRDefault="007E166B" w:rsidP="007E166B">
            <w:pPr>
              <w:jc w:val="center"/>
              <w:rPr>
                <w:color w:val="FF0000"/>
                <w:sz w:val="20"/>
                <w:szCs w:val="20"/>
              </w:rPr>
            </w:pPr>
            <w:r w:rsidRPr="007E166B">
              <w:rPr>
                <w:color w:val="FF0000"/>
                <w:sz w:val="20"/>
                <w:szCs w:val="20"/>
              </w:rPr>
              <w:t>395</w:t>
            </w:r>
          </w:p>
        </w:tc>
        <w:tc>
          <w:tcPr>
            <w:tcW w:w="2492" w:type="dxa"/>
          </w:tcPr>
          <w:p w:rsidR="007E166B" w:rsidRPr="007E166B" w:rsidRDefault="007E166B" w:rsidP="007E166B">
            <w:r w:rsidRPr="007E166B">
              <w:rPr>
                <w:color w:val="FF0000"/>
                <w:sz w:val="20"/>
                <w:szCs w:val="20"/>
              </w:rPr>
              <w:t>Сооружение – водонапорная башня</w:t>
            </w:r>
          </w:p>
        </w:tc>
        <w:tc>
          <w:tcPr>
            <w:tcW w:w="1842" w:type="dxa"/>
          </w:tcPr>
          <w:p w:rsidR="007E166B" w:rsidRPr="007E166B" w:rsidRDefault="007E166B" w:rsidP="007E166B">
            <w:r w:rsidRPr="007E166B">
              <w:rPr>
                <w:color w:val="FF0000"/>
                <w:sz w:val="20"/>
                <w:szCs w:val="20"/>
              </w:rPr>
              <w:t xml:space="preserve">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с. </w:t>
            </w:r>
            <w:proofErr w:type="spellStart"/>
            <w:r w:rsidRPr="007E166B">
              <w:rPr>
                <w:color w:val="FF0000"/>
                <w:sz w:val="20"/>
                <w:szCs w:val="20"/>
              </w:rPr>
              <w:t>Луговец</w:t>
            </w:r>
            <w:proofErr w:type="spellEnd"/>
            <w:r w:rsidRPr="007E166B">
              <w:rPr>
                <w:color w:val="FF0000"/>
                <w:sz w:val="20"/>
                <w:szCs w:val="20"/>
              </w:rPr>
              <w:t xml:space="preserve"> </w:t>
            </w:r>
          </w:p>
        </w:tc>
        <w:tc>
          <w:tcPr>
            <w:tcW w:w="993" w:type="dxa"/>
            <w:vAlign w:val="center"/>
          </w:tcPr>
          <w:p w:rsidR="007E166B" w:rsidRPr="007E166B" w:rsidRDefault="007E166B" w:rsidP="007E166B">
            <w:pPr>
              <w:jc w:val="center"/>
              <w:rPr>
                <w:color w:val="FF0000"/>
                <w:sz w:val="20"/>
                <w:szCs w:val="20"/>
              </w:rPr>
            </w:pPr>
            <w:r w:rsidRPr="007E166B">
              <w:rPr>
                <w:color w:val="FF0000"/>
                <w:sz w:val="20"/>
                <w:szCs w:val="20"/>
                <w:lang w:val="en-US"/>
              </w:rPr>
              <w:t>19</w:t>
            </w:r>
            <w:r w:rsidRPr="007E166B">
              <w:rPr>
                <w:color w:val="FF0000"/>
                <w:sz w:val="20"/>
                <w:szCs w:val="20"/>
              </w:rPr>
              <w:t>92</w:t>
            </w:r>
          </w:p>
        </w:tc>
        <w:tc>
          <w:tcPr>
            <w:tcW w:w="1019" w:type="dxa"/>
            <w:vAlign w:val="center"/>
          </w:tcPr>
          <w:p w:rsidR="007E166B" w:rsidRPr="007E166B" w:rsidRDefault="007E166B" w:rsidP="007E166B">
            <w:pPr>
              <w:jc w:val="center"/>
              <w:rPr>
                <w:color w:val="FF0000"/>
                <w:sz w:val="20"/>
                <w:szCs w:val="20"/>
              </w:rPr>
            </w:pPr>
            <w:r w:rsidRPr="007E166B">
              <w:rPr>
                <w:color w:val="FF0000"/>
                <w:sz w:val="20"/>
                <w:szCs w:val="20"/>
              </w:rPr>
              <w:t>1</w:t>
            </w:r>
          </w:p>
        </w:tc>
        <w:tc>
          <w:tcPr>
            <w:tcW w:w="850" w:type="dxa"/>
          </w:tcPr>
          <w:p w:rsidR="007E166B" w:rsidRPr="007E166B" w:rsidRDefault="007E166B" w:rsidP="007E166B">
            <w:pPr>
              <w:jc w:val="center"/>
              <w:rPr>
                <w:color w:val="FF0000"/>
                <w:sz w:val="20"/>
                <w:szCs w:val="20"/>
              </w:rPr>
            </w:pPr>
            <w:r w:rsidRPr="007E166B">
              <w:rPr>
                <w:color w:val="FF0000"/>
                <w:sz w:val="20"/>
                <w:szCs w:val="20"/>
              </w:rPr>
              <w:t>25</w:t>
            </w:r>
          </w:p>
        </w:tc>
        <w:tc>
          <w:tcPr>
            <w:tcW w:w="2593" w:type="dxa"/>
            <w:vAlign w:val="center"/>
          </w:tcPr>
          <w:p w:rsidR="007E166B" w:rsidRPr="007E166B" w:rsidRDefault="007E166B" w:rsidP="007E166B">
            <w:pPr>
              <w:jc w:val="center"/>
              <w:rPr>
                <w:color w:val="FF0000"/>
                <w:sz w:val="20"/>
                <w:szCs w:val="20"/>
              </w:rPr>
            </w:pPr>
            <w:r w:rsidRPr="007E166B">
              <w:rPr>
                <w:color w:val="FF0000"/>
                <w:sz w:val="20"/>
                <w:szCs w:val="20"/>
              </w:rPr>
              <w:t>2952</w:t>
            </w:r>
          </w:p>
        </w:tc>
      </w:tr>
      <w:tr w:rsidR="007E166B" w:rsidRPr="007E166B" w:rsidTr="00290241">
        <w:trPr>
          <w:trHeight w:val="347"/>
          <w:jc w:val="center"/>
        </w:trPr>
        <w:tc>
          <w:tcPr>
            <w:tcW w:w="443" w:type="dxa"/>
            <w:vAlign w:val="center"/>
          </w:tcPr>
          <w:p w:rsidR="007E166B" w:rsidRPr="007E166B" w:rsidRDefault="007E166B" w:rsidP="007E166B">
            <w:pPr>
              <w:jc w:val="center"/>
              <w:rPr>
                <w:sz w:val="20"/>
                <w:szCs w:val="20"/>
              </w:rPr>
            </w:pPr>
            <w:r w:rsidRPr="007E166B">
              <w:rPr>
                <w:sz w:val="20"/>
                <w:szCs w:val="20"/>
              </w:rPr>
              <w:t>14</w:t>
            </w:r>
          </w:p>
        </w:tc>
        <w:tc>
          <w:tcPr>
            <w:tcW w:w="1194" w:type="dxa"/>
            <w:vAlign w:val="center"/>
          </w:tcPr>
          <w:p w:rsidR="007E166B" w:rsidRPr="007E166B" w:rsidRDefault="007E166B" w:rsidP="007E166B">
            <w:pPr>
              <w:jc w:val="center"/>
              <w:rPr>
                <w:color w:val="FF0000"/>
                <w:sz w:val="20"/>
                <w:szCs w:val="20"/>
              </w:rPr>
            </w:pPr>
            <w:r w:rsidRPr="007E166B">
              <w:rPr>
                <w:color w:val="FF0000"/>
                <w:sz w:val="20"/>
                <w:szCs w:val="20"/>
              </w:rPr>
              <w:t>403</w:t>
            </w:r>
          </w:p>
        </w:tc>
        <w:tc>
          <w:tcPr>
            <w:tcW w:w="2492" w:type="dxa"/>
          </w:tcPr>
          <w:p w:rsidR="007E166B" w:rsidRPr="007E166B" w:rsidRDefault="007E166B" w:rsidP="007E166B">
            <w:r w:rsidRPr="007E166B">
              <w:rPr>
                <w:color w:val="FF0000"/>
                <w:sz w:val="20"/>
                <w:szCs w:val="20"/>
              </w:rPr>
              <w:t>Сооружение – водонапорная башня</w:t>
            </w:r>
          </w:p>
        </w:tc>
        <w:tc>
          <w:tcPr>
            <w:tcW w:w="1842" w:type="dxa"/>
          </w:tcPr>
          <w:p w:rsidR="007E166B" w:rsidRPr="007E166B" w:rsidRDefault="007E166B" w:rsidP="007E166B">
            <w:r w:rsidRPr="007E166B">
              <w:rPr>
                <w:color w:val="FF0000"/>
                <w:sz w:val="20"/>
                <w:szCs w:val="20"/>
              </w:rPr>
              <w:t xml:space="preserve">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д. </w:t>
            </w:r>
            <w:proofErr w:type="spellStart"/>
            <w:r w:rsidRPr="007E166B">
              <w:rPr>
                <w:color w:val="FF0000"/>
                <w:sz w:val="20"/>
                <w:szCs w:val="20"/>
              </w:rPr>
              <w:t>Киселевка</w:t>
            </w:r>
            <w:proofErr w:type="spellEnd"/>
            <w:r w:rsidRPr="007E166B">
              <w:rPr>
                <w:color w:val="FF0000"/>
                <w:sz w:val="20"/>
                <w:szCs w:val="20"/>
              </w:rPr>
              <w:t xml:space="preserve"> </w:t>
            </w:r>
          </w:p>
        </w:tc>
        <w:tc>
          <w:tcPr>
            <w:tcW w:w="993" w:type="dxa"/>
            <w:vAlign w:val="center"/>
          </w:tcPr>
          <w:p w:rsidR="007E166B" w:rsidRPr="007E166B" w:rsidRDefault="007E166B" w:rsidP="007E166B">
            <w:pPr>
              <w:jc w:val="center"/>
              <w:rPr>
                <w:color w:val="FF0000"/>
                <w:sz w:val="20"/>
                <w:szCs w:val="20"/>
              </w:rPr>
            </w:pPr>
            <w:r w:rsidRPr="007E166B">
              <w:rPr>
                <w:color w:val="FF0000"/>
                <w:sz w:val="20"/>
                <w:szCs w:val="20"/>
                <w:lang w:val="en-US"/>
              </w:rPr>
              <w:t>197</w:t>
            </w:r>
            <w:r w:rsidRPr="007E166B">
              <w:rPr>
                <w:color w:val="FF0000"/>
                <w:sz w:val="20"/>
                <w:szCs w:val="20"/>
              </w:rPr>
              <w:t>1</w:t>
            </w:r>
          </w:p>
        </w:tc>
        <w:tc>
          <w:tcPr>
            <w:tcW w:w="1019" w:type="dxa"/>
            <w:vAlign w:val="center"/>
          </w:tcPr>
          <w:p w:rsidR="007E166B" w:rsidRPr="007E166B" w:rsidRDefault="007E166B" w:rsidP="007E166B">
            <w:pPr>
              <w:jc w:val="center"/>
              <w:rPr>
                <w:color w:val="FF0000"/>
                <w:sz w:val="20"/>
                <w:szCs w:val="20"/>
              </w:rPr>
            </w:pPr>
            <w:r w:rsidRPr="007E166B">
              <w:rPr>
                <w:color w:val="FF0000"/>
                <w:sz w:val="20"/>
                <w:szCs w:val="20"/>
              </w:rPr>
              <w:t>1</w:t>
            </w:r>
          </w:p>
        </w:tc>
        <w:tc>
          <w:tcPr>
            <w:tcW w:w="850" w:type="dxa"/>
          </w:tcPr>
          <w:p w:rsidR="007E166B" w:rsidRPr="007E166B" w:rsidRDefault="007E166B" w:rsidP="007E166B">
            <w:pPr>
              <w:jc w:val="center"/>
              <w:rPr>
                <w:color w:val="FF0000"/>
                <w:sz w:val="20"/>
                <w:szCs w:val="20"/>
              </w:rPr>
            </w:pPr>
            <w:r w:rsidRPr="007E166B">
              <w:rPr>
                <w:color w:val="FF0000"/>
                <w:sz w:val="20"/>
                <w:szCs w:val="20"/>
              </w:rPr>
              <w:t>15</w:t>
            </w:r>
          </w:p>
        </w:tc>
        <w:tc>
          <w:tcPr>
            <w:tcW w:w="2593" w:type="dxa"/>
            <w:vAlign w:val="center"/>
          </w:tcPr>
          <w:p w:rsidR="007E166B" w:rsidRPr="007E166B" w:rsidRDefault="007E166B" w:rsidP="007E166B">
            <w:pPr>
              <w:jc w:val="center"/>
              <w:rPr>
                <w:color w:val="FF0000"/>
                <w:sz w:val="20"/>
                <w:szCs w:val="20"/>
              </w:rPr>
            </w:pPr>
            <w:r w:rsidRPr="007E166B">
              <w:rPr>
                <w:color w:val="FF0000"/>
                <w:sz w:val="20"/>
                <w:szCs w:val="20"/>
              </w:rPr>
              <w:t>2000</w:t>
            </w:r>
          </w:p>
        </w:tc>
      </w:tr>
      <w:tr w:rsidR="007E166B" w:rsidRPr="007E166B" w:rsidTr="00290241">
        <w:trPr>
          <w:trHeight w:val="347"/>
          <w:jc w:val="center"/>
        </w:trPr>
        <w:tc>
          <w:tcPr>
            <w:tcW w:w="443" w:type="dxa"/>
            <w:vAlign w:val="center"/>
          </w:tcPr>
          <w:p w:rsidR="007E166B" w:rsidRPr="007E166B" w:rsidRDefault="007E166B" w:rsidP="007E166B">
            <w:pPr>
              <w:jc w:val="center"/>
              <w:rPr>
                <w:sz w:val="20"/>
                <w:szCs w:val="20"/>
              </w:rPr>
            </w:pPr>
            <w:r w:rsidRPr="007E166B">
              <w:rPr>
                <w:sz w:val="20"/>
                <w:szCs w:val="20"/>
              </w:rPr>
              <w:t>15</w:t>
            </w:r>
          </w:p>
        </w:tc>
        <w:tc>
          <w:tcPr>
            <w:tcW w:w="1194" w:type="dxa"/>
            <w:vAlign w:val="center"/>
          </w:tcPr>
          <w:p w:rsidR="007E166B" w:rsidRPr="007E166B" w:rsidRDefault="007E166B" w:rsidP="007E166B">
            <w:pPr>
              <w:jc w:val="center"/>
              <w:rPr>
                <w:color w:val="FF0000"/>
                <w:sz w:val="20"/>
                <w:szCs w:val="20"/>
                <w:lang w:val="en-US"/>
              </w:rPr>
            </w:pPr>
            <w:r w:rsidRPr="007E166B">
              <w:rPr>
                <w:color w:val="FF0000"/>
                <w:sz w:val="20"/>
                <w:szCs w:val="20"/>
                <w:lang w:val="en-US"/>
              </w:rPr>
              <w:t>3</w:t>
            </w:r>
            <w:r w:rsidRPr="007E166B">
              <w:rPr>
                <w:color w:val="FF0000"/>
                <w:sz w:val="20"/>
                <w:szCs w:val="20"/>
              </w:rPr>
              <w:t>9</w:t>
            </w:r>
            <w:r w:rsidRPr="007E166B">
              <w:rPr>
                <w:color w:val="FF0000"/>
                <w:sz w:val="20"/>
                <w:szCs w:val="20"/>
                <w:lang w:val="en-US"/>
              </w:rPr>
              <w:t>3</w:t>
            </w:r>
          </w:p>
        </w:tc>
        <w:tc>
          <w:tcPr>
            <w:tcW w:w="2492" w:type="dxa"/>
          </w:tcPr>
          <w:p w:rsidR="007E166B" w:rsidRPr="007E166B" w:rsidRDefault="007E166B" w:rsidP="007E166B">
            <w:r w:rsidRPr="007E166B">
              <w:rPr>
                <w:color w:val="FF0000"/>
                <w:sz w:val="20"/>
                <w:szCs w:val="20"/>
              </w:rPr>
              <w:t>Сооружение – водонапорная башня</w:t>
            </w:r>
          </w:p>
        </w:tc>
        <w:tc>
          <w:tcPr>
            <w:tcW w:w="1842" w:type="dxa"/>
          </w:tcPr>
          <w:p w:rsidR="007E166B" w:rsidRPr="007E166B" w:rsidRDefault="007E166B" w:rsidP="007E166B">
            <w:r w:rsidRPr="007E166B">
              <w:rPr>
                <w:color w:val="FF0000"/>
                <w:sz w:val="20"/>
                <w:szCs w:val="20"/>
              </w:rPr>
              <w:t xml:space="preserve">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д. </w:t>
            </w:r>
            <w:proofErr w:type="spellStart"/>
            <w:r w:rsidRPr="007E166B">
              <w:rPr>
                <w:color w:val="FF0000"/>
                <w:sz w:val="20"/>
                <w:szCs w:val="20"/>
              </w:rPr>
              <w:t>Голяковка</w:t>
            </w:r>
            <w:proofErr w:type="spellEnd"/>
            <w:r w:rsidRPr="007E166B">
              <w:rPr>
                <w:color w:val="FF0000"/>
                <w:sz w:val="20"/>
                <w:szCs w:val="20"/>
              </w:rPr>
              <w:t xml:space="preserve"> </w:t>
            </w:r>
          </w:p>
        </w:tc>
        <w:tc>
          <w:tcPr>
            <w:tcW w:w="993" w:type="dxa"/>
            <w:vAlign w:val="center"/>
          </w:tcPr>
          <w:p w:rsidR="007E166B" w:rsidRPr="007E166B" w:rsidRDefault="007E166B" w:rsidP="007E166B">
            <w:pPr>
              <w:jc w:val="center"/>
              <w:rPr>
                <w:color w:val="FF0000"/>
                <w:sz w:val="20"/>
                <w:szCs w:val="20"/>
              </w:rPr>
            </w:pPr>
            <w:r w:rsidRPr="007E166B">
              <w:rPr>
                <w:color w:val="FF0000"/>
                <w:sz w:val="20"/>
                <w:szCs w:val="20"/>
              </w:rPr>
              <w:t>1991</w:t>
            </w:r>
          </w:p>
        </w:tc>
        <w:tc>
          <w:tcPr>
            <w:tcW w:w="1019" w:type="dxa"/>
            <w:vAlign w:val="center"/>
          </w:tcPr>
          <w:p w:rsidR="007E166B" w:rsidRPr="007E166B" w:rsidRDefault="007E166B" w:rsidP="007E166B">
            <w:pPr>
              <w:jc w:val="center"/>
              <w:rPr>
                <w:color w:val="FF0000"/>
                <w:sz w:val="20"/>
                <w:szCs w:val="20"/>
              </w:rPr>
            </w:pPr>
            <w:r w:rsidRPr="007E166B">
              <w:rPr>
                <w:color w:val="FF0000"/>
                <w:sz w:val="20"/>
                <w:szCs w:val="20"/>
              </w:rPr>
              <w:t>1</w:t>
            </w:r>
          </w:p>
        </w:tc>
        <w:tc>
          <w:tcPr>
            <w:tcW w:w="850" w:type="dxa"/>
          </w:tcPr>
          <w:p w:rsidR="007E166B" w:rsidRPr="007E166B" w:rsidRDefault="007E166B" w:rsidP="007E166B">
            <w:pPr>
              <w:jc w:val="center"/>
              <w:rPr>
                <w:color w:val="FF0000"/>
                <w:sz w:val="20"/>
                <w:szCs w:val="20"/>
              </w:rPr>
            </w:pPr>
            <w:r w:rsidRPr="007E166B">
              <w:rPr>
                <w:color w:val="FF0000"/>
                <w:sz w:val="20"/>
                <w:szCs w:val="20"/>
              </w:rPr>
              <w:t>25</w:t>
            </w:r>
          </w:p>
        </w:tc>
        <w:tc>
          <w:tcPr>
            <w:tcW w:w="2593" w:type="dxa"/>
            <w:vAlign w:val="center"/>
          </w:tcPr>
          <w:p w:rsidR="007E166B" w:rsidRPr="007E166B" w:rsidRDefault="007E166B" w:rsidP="007E166B">
            <w:pPr>
              <w:jc w:val="center"/>
              <w:rPr>
                <w:color w:val="FF0000"/>
                <w:sz w:val="20"/>
                <w:szCs w:val="20"/>
              </w:rPr>
            </w:pPr>
            <w:r w:rsidRPr="007E166B">
              <w:rPr>
                <w:color w:val="FF0000"/>
                <w:sz w:val="20"/>
                <w:szCs w:val="20"/>
              </w:rPr>
              <w:t>1648</w:t>
            </w:r>
          </w:p>
        </w:tc>
      </w:tr>
      <w:tr w:rsidR="007E166B" w:rsidRPr="007E166B" w:rsidTr="00290241">
        <w:trPr>
          <w:trHeight w:val="347"/>
          <w:jc w:val="center"/>
        </w:trPr>
        <w:tc>
          <w:tcPr>
            <w:tcW w:w="443" w:type="dxa"/>
            <w:vAlign w:val="center"/>
          </w:tcPr>
          <w:p w:rsidR="007E166B" w:rsidRPr="007E166B" w:rsidRDefault="007E166B" w:rsidP="007E166B">
            <w:pPr>
              <w:jc w:val="center"/>
              <w:rPr>
                <w:sz w:val="20"/>
                <w:szCs w:val="20"/>
              </w:rPr>
            </w:pPr>
            <w:r w:rsidRPr="007E166B">
              <w:rPr>
                <w:sz w:val="20"/>
                <w:szCs w:val="20"/>
              </w:rPr>
              <w:lastRenderedPageBreak/>
              <w:t>16</w:t>
            </w:r>
          </w:p>
        </w:tc>
        <w:tc>
          <w:tcPr>
            <w:tcW w:w="1194" w:type="dxa"/>
            <w:vAlign w:val="center"/>
          </w:tcPr>
          <w:p w:rsidR="007E166B" w:rsidRPr="007E166B" w:rsidRDefault="007E166B" w:rsidP="007E166B">
            <w:pPr>
              <w:jc w:val="center"/>
              <w:rPr>
                <w:color w:val="FF0000"/>
                <w:sz w:val="20"/>
                <w:szCs w:val="20"/>
              </w:rPr>
            </w:pPr>
            <w:r w:rsidRPr="007E166B">
              <w:rPr>
                <w:color w:val="FF0000"/>
                <w:sz w:val="20"/>
                <w:szCs w:val="20"/>
              </w:rPr>
              <w:t>394</w:t>
            </w:r>
          </w:p>
        </w:tc>
        <w:tc>
          <w:tcPr>
            <w:tcW w:w="2492" w:type="dxa"/>
          </w:tcPr>
          <w:p w:rsidR="007E166B" w:rsidRPr="007E166B" w:rsidRDefault="007E166B" w:rsidP="007E166B">
            <w:r w:rsidRPr="007E166B">
              <w:rPr>
                <w:color w:val="FF0000"/>
                <w:sz w:val="20"/>
                <w:szCs w:val="20"/>
              </w:rPr>
              <w:t>Сооружение – водонапорная башня</w:t>
            </w:r>
          </w:p>
        </w:tc>
        <w:tc>
          <w:tcPr>
            <w:tcW w:w="1842" w:type="dxa"/>
          </w:tcPr>
          <w:p w:rsidR="007E166B" w:rsidRPr="007E166B" w:rsidRDefault="007E166B" w:rsidP="007E166B">
            <w:r w:rsidRPr="007E166B">
              <w:rPr>
                <w:color w:val="FF0000"/>
                <w:sz w:val="20"/>
                <w:szCs w:val="20"/>
              </w:rPr>
              <w:t xml:space="preserve">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с. </w:t>
            </w:r>
            <w:proofErr w:type="spellStart"/>
            <w:r w:rsidRPr="007E166B">
              <w:rPr>
                <w:color w:val="FF0000"/>
                <w:sz w:val="20"/>
                <w:szCs w:val="20"/>
              </w:rPr>
              <w:t>Луговец</w:t>
            </w:r>
            <w:proofErr w:type="spellEnd"/>
            <w:r w:rsidRPr="007E166B">
              <w:rPr>
                <w:color w:val="FF0000"/>
                <w:sz w:val="20"/>
                <w:szCs w:val="20"/>
              </w:rPr>
              <w:t xml:space="preserve"> </w:t>
            </w:r>
          </w:p>
        </w:tc>
        <w:tc>
          <w:tcPr>
            <w:tcW w:w="993" w:type="dxa"/>
            <w:vAlign w:val="center"/>
          </w:tcPr>
          <w:p w:rsidR="007E166B" w:rsidRPr="007E166B" w:rsidRDefault="007E166B" w:rsidP="007E166B">
            <w:pPr>
              <w:jc w:val="center"/>
              <w:rPr>
                <w:color w:val="FF0000"/>
                <w:sz w:val="20"/>
                <w:szCs w:val="20"/>
              </w:rPr>
            </w:pPr>
            <w:r w:rsidRPr="007E166B">
              <w:rPr>
                <w:color w:val="FF0000"/>
                <w:sz w:val="20"/>
                <w:szCs w:val="20"/>
                <w:lang w:val="en-US"/>
              </w:rPr>
              <w:t>19</w:t>
            </w:r>
            <w:r w:rsidRPr="007E166B">
              <w:rPr>
                <w:color w:val="FF0000"/>
                <w:sz w:val="20"/>
                <w:szCs w:val="20"/>
              </w:rPr>
              <w:t>92</w:t>
            </w:r>
          </w:p>
        </w:tc>
        <w:tc>
          <w:tcPr>
            <w:tcW w:w="1019" w:type="dxa"/>
            <w:vAlign w:val="center"/>
          </w:tcPr>
          <w:p w:rsidR="007E166B" w:rsidRPr="007E166B" w:rsidRDefault="007E166B" w:rsidP="007E166B">
            <w:pPr>
              <w:jc w:val="center"/>
              <w:rPr>
                <w:color w:val="FF0000"/>
                <w:sz w:val="20"/>
                <w:szCs w:val="20"/>
              </w:rPr>
            </w:pPr>
            <w:r w:rsidRPr="007E166B">
              <w:rPr>
                <w:color w:val="FF0000"/>
                <w:sz w:val="20"/>
                <w:szCs w:val="20"/>
              </w:rPr>
              <w:t>1</w:t>
            </w:r>
          </w:p>
        </w:tc>
        <w:tc>
          <w:tcPr>
            <w:tcW w:w="850" w:type="dxa"/>
          </w:tcPr>
          <w:p w:rsidR="007E166B" w:rsidRPr="007E166B" w:rsidRDefault="007E166B" w:rsidP="007E166B">
            <w:pPr>
              <w:jc w:val="center"/>
              <w:rPr>
                <w:color w:val="FF0000"/>
                <w:sz w:val="20"/>
                <w:szCs w:val="20"/>
              </w:rPr>
            </w:pPr>
            <w:r w:rsidRPr="007E166B">
              <w:rPr>
                <w:color w:val="FF0000"/>
                <w:sz w:val="20"/>
                <w:szCs w:val="20"/>
              </w:rPr>
              <w:t>25</w:t>
            </w:r>
          </w:p>
        </w:tc>
        <w:tc>
          <w:tcPr>
            <w:tcW w:w="2593" w:type="dxa"/>
            <w:vAlign w:val="center"/>
          </w:tcPr>
          <w:p w:rsidR="007E166B" w:rsidRPr="007E166B" w:rsidRDefault="007E166B" w:rsidP="007E166B">
            <w:pPr>
              <w:jc w:val="center"/>
              <w:rPr>
                <w:color w:val="FF0000"/>
                <w:sz w:val="20"/>
                <w:szCs w:val="20"/>
              </w:rPr>
            </w:pPr>
            <w:r w:rsidRPr="007E166B">
              <w:rPr>
                <w:color w:val="FF0000"/>
                <w:sz w:val="20"/>
                <w:szCs w:val="20"/>
              </w:rPr>
              <w:t>2952</w:t>
            </w:r>
          </w:p>
        </w:tc>
      </w:tr>
      <w:tr w:rsidR="007E166B" w:rsidRPr="007E166B" w:rsidTr="00290241">
        <w:trPr>
          <w:trHeight w:val="347"/>
          <w:jc w:val="center"/>
        </w:trPr>
        <w:tc>
          <w:tcPr>
            <w:tcW w:w="443" w:type="dxa"/>
            <w:vAlign w:val="center"/>
          </w:tcPr>
          <w:p w:rsidR="007E166B" w:rsidRPr="007E166B" w:rsidRDefault="007E166B" w:rsidP="007E166B">
            <w:pPr>
              <w:jc w:val="center"/>
              <w:rPr>
                <w:sz w:val="20"/>
                <w:szCs w:val="20"/>
              </w:rPr>
            </w:pPr>
            <w:r w:rsidRPr="007E166B">
              <w:rPr>
                <w:sz w:val="20"/>
                <w:szCs w:val="20"/>
              </w:rPr>
              <w:t>17</w:t>
            </w:r>
          </w:p>
        </w:tc>
        <w:tc>
          <w:tcPr>
            <w:tcW w:w="1194" w:type="dxa"/>
            <w:vAlign w:val="center"/>
          </w:tcPr>
          <w:p w:rsidR="007E166B" w:rsidRPr="007E166B" w:rsidRDefault="007E166B" w:rsidP="007E166B">
            <w:pPr>
              <w:jc w:val="center"/>
              <w:rPr>
                <w:color w:val="FF0000"/>
                <w:sz w:val="20"/>
                <w:szCs w:val="20"/>
              </w:rPr>
            </w:pPr>
            <w:r w:rsidRPr="007E166B">
              <w:rPr>
                <w:color w:val="FF0000"/>
                <w:sz w:val="20"/>
                <w:szCs w:val="20"/>
              </w:rPr>
              <w:t>415</w:t>
            </w:r>
          </w:p>
        </w:tc>
        <w:tc>
          <w:tcPr>
            <w:tcW w:w="2492" w:type="dxa"/>
          </w:tcPr>
          <w:p w:rsidR="007E166B" w:rsidRPr="007E166B" w:rsidRDefault="007E166B" w:rsidP="007E166B">
            <w:r w:rsidRPr="007E166B">
              <w:rPr>
                <w:color w:val="FF0000"/>
                <w:sz w:val="20"/>
                <w:szCs w:val="20"/>
              </w:rPr>
              <w:t>Сооружение – водонапорная башня</w:t>
            </w:r>
          </w:p>
        </w:tc>
        <w:tc>
          <w:tcPr>
            <w:tcW w:w="1842" w:type="dxa"/>
          </w:tcPr>
          <w:p w:rsidR="007E166B" w:rsidRPr="007E166B" w:rsidRDefault="007E166B" w:rsidP="007E166B">
            <w:r w:rsidRPr="007E166B">
              <w:rPr>
                <w:color w:val="FF0000"/>
                <w:sz w:val="20"/>
                <w:szCs w:val="20"/>
              </w:rPr>
              <w:t xml:space="preserve">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с. </w:t>
            </w:r>
            <w:proofErr w:type="spellStart"/>
            <w:r w:rsidRPr="007E166B">
              <w:rPr>
                <w:color w:val="FF0000"/>
                <w:sz w:val="20"/>
                <w:szCs w:val="20"/>
              </w:rPr>
              <w:t>Симонтовка</w:t>
            </w:r>
            <w:proofErr w:type="spellEnd"/>
            <w:r w:rsidRPr="007E166B">
              <w:rPr>
                <w:color w:val="FF0000"/>
                <w:sz w:val="20"/>
                <w:szCs w:val="20"/>
              </w:rPr>
              <w:t xml:space="preserve"> </w:t>
            </w:r>
          </w:p>
        </w:tc>
        <w:tc>
          <w:tcPr>
            <w:tcW w:w="993" w:type="dxa"/>
            <w:vAlign w:val="center"/>
          </w:tcPr>
          <w:p w:rsidR="007E166B" w:rsidRPr="007E166B" w:rsidRDefault="007E166B" w:rsidP="007E166B">
            <w:pPr>
              <w:jc w:val="center"/>
              <w:rPr>
                <w:color w:val="FF0000"/>
                <w:sz w:val="20"/>
                <w:szCs w:val="20"/>
              </w:rPr>
            </w:pPr>
            <w:r w:rsidRPr="007E166B">
              <w:rPr>
                <w:color w:val="FF0000"/>
                <w:sz w:val="20"/>
                <w:szCs w:val="20"/>
              </w:rPr>
              <w:t>1988</w:t>
            </w:r>
          </w:p>
        </w:tc>
        <w:tc>
          <w:tcPr>
            <w:tcW w:w="1019" w:type="dxa"/>
            <w:vAlign w:val="center"/>
          </w:tcPr>
          <w:p w:rsidR="007E166B" w:rsidRPr="007E166B" w:rsidRDefault="007E166B" w:rsidP="007E166B">
            <w:pPr>
              <w:jc w:val="center"/>
              <w:rPr>
                <w:color w:val="FF0000"/>
                <w:sz w:val="20"/>
                <w:szCs w:val="20"/>
              </w:rPr>
            </w:pPr>
            <w:r w:rsidRPr="007E166B">
              <w:rPr>
                <w:color w:val="FF0000"/>
                <w:sz w:val="20"/>
                <w:szCs w:val="20"/>
              </w:rPr>
              <w:t>1</w:t>
            </w:r>
          </w:p>
        </w:tc>
        <w:tc>
          <w:tcPr>
            <w:tcW w:w="850" w:type="dxa"/>
          </w:tcPr>
          <w:p w:rsidR="007E166B" w:rsidRPr="007E166B" w:rsidRDefault="007E166B" w:rsidP="007E166B">
            <w:pPr>
              <w:jc w:val="center"/>
              <w:rPr>
                <w:color w:val="FF0000"/>
                <w:sz w:val="20"/>
                <w:szCs w:val="20"/>
              </w:rPr>
            </w:pPr>
            <w:r w:rsidRPr="007E166B">
              <w:rPr>
                <w:color w:val="FF0000"/>
                <w:sz w:val="20"/>
                <w:szCs w:val="20"/>
              </w:rPr>
              <w:t>25</w:t>
            </w:r>
          </w:p>
        </w:tc>
        <w:tc>
          <w:tcPr>
            <w:tcW w:w="2593" w:type="dxa"/>
            <w:vAlign w:val="center"/>
          </w:tcPr>
          <w:p w:rsidR="007E166B" w:rsidRPr="007E166B" w:rsidRDefault="007E166B" w:rsidP="007E166B">
            <w:pPr>
              <w:jc w:val="center"/>
              <w:rPr>
                <w:color w:val="FF0000"/>
                <w:sz w:val="20"/>
                <w:szCs w:val="20"/>
              </w:rPr>
            </w:pPr>
            <w:r w:rsidRPr="007E166B">
              <w:rPr>
                <w:color w:val="FF0000"/>
                <w:sz w:val="20"/>
                <w:szCs w:val="20"/>
              </w:rPr>
              <w:t>110272</w:t>
            </w:r>
          </w:p>
        </w:tc>
      </w:tr>
      <w:tr w:rsidR="007E166B" w:rsidRPr="007E166B" w:rsidTr="00290241">
        <w:trPr>
          <w:trHeight w:val="347"/>
          <w:jc w:val="center"/>
        </w:trPr>
        <w:tc>
          <w:tcPr>
            <w:tcW w:w="443" w:type="dxa"/>
            <w:vAlign w:val="center"/>
          </w:tcPr>
          <w:p w:rsidR="007E166B" w:rsidRPr="007E166B" w:rsidRDefault="007E166B" w:rsidP="007E166B">
            <w:pPr>
              <w:jc w:val="center"/>
              <w:rPr>
                <w:sz w:val="20"/>
                <w:szCs w:val="20"/>
              </w:rPr>
            </w:pPr>
            <w:r w:rsidRPr="007E166B">
              <w:rPr>
                <w:sz w:val="20"/>
                <w:szCs w:val="20"/>
              </w:rPr>
              <w:t>18</w:t>
            </w:r>
          </w:p>
        </w:tc>
        <w:tc>
          <w:tcPr>
            <w:tcW w:w="1194" w:type="dxa"/>
            <w:vAlign w:val="center"/>
          </w:tcPr>
          <w:p w:rsidR="007E166B" w:rsidRPr="007E166B" w:rsidRDefault="007E166B" w:rsidP="007E166B">
            <w:pPr>
              <w:jc w:val="center"/>
              <w:rPr>
                <w:color w:val="FF0000"/>
                <w:sz w:val="20"/>
                <w:szCs w:val="20"/>
              </w:rPr>
            </w:pPr>
            <w:r w:rsidRPr="007E166B">
              <w:rPr>
                <w:color w:val="FF0000"/>
                <w:sz w:val="20"/>
                <w:szCs w:val="20"/>
              </w:rPr>
              <w:t>437</w:t>
            </w:r>
          </w:p>
        </w:tc>
        <w:tc>
          <w:tcPr>
            <w:tcW w:w="2492" w:type="dxa"/>
          </w:tcPr>
          <w:p w:rsidR="007E166B" w:rsidRPr="007E166B" w:rsidRDefault="007E166B" w:rsidP="007E166B">
            <w:r w:rsidRPr="007E166B">
              <w:rPr>
                <w:color w:val="FF0000"/>
                <w:sz w:val="20"/>
                <w:szCs w:val="20"/>
              </w:rPr>
              <w:t>Сооружение – водонапорная башня</w:t>
            </w:r>
          </w:p>
        </w:tc>
        <w:tc>
          <w:tcPr>
            <w:tcW w:w="1842" w:type="dxa"/>
          </w:tcPr>
          <w:p w:rsidR="007E166B" w:rsidRPr="007E166B" w:rsidRDefault="007E166B" w:rsidP="007E166B">
            <w:r w:rsidRPr="007E166B">
              <w:rPr>
                <w:color w:val="FF0000"/>
                <w:sz w:val="20"/>
                <w:szCs w:val="20"/>
              </w:rPr>
              <w:t xml:space="preserve">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с. </w:t>
            </w:r>
            <w:proofErr w:type="spellStart"/>
            <w:r w:rsidRPr="007E166B">
              <w:rPr>
                <w:color w:val="FF0000"/>
                <w:sz w:val="20"/>
                <w:szCs w:val="20"/>
              </w:rPr>
              <w:t>Дивовка</w:t>
            </w:r>
            <w:proofErr w:type="spellEnd"/>
            <w:r w:rsidRPr="007E166B">
              <w:rPr>
                <w:color w:val="FF0000"/>
                <w:sz w:val="20"/>
                <w:szCs w:val="20"/>
              </w:rPr>
              <w:t xml:space="preserve"> </w:t>
            </w:r>
          </w:p>
        </w:tc>
        <w:tc>
          <w:tcPr>
            <w:tcW w:w="993" w:type="dxa"/>
            <w:vAlign w:val="center"/>
          </w:tcPr>
          <w:p w:rsidR="007E166B" w:rsidRPr="007E166B" w:rsidRDefault="007E166B" w:rsidP="007E166B">
            <w:pPr>
              <w:jc w:val="center"/>
              <w:rPr>
                <w:color w:val="FF0000"/>
                <w:sz w:val="20"/>
                <w:szCs w:val="20"/>
              </w:rPr>
            </w:pPr>
            <w:r w:rsidRPr="007E166B">
              <w:rPr>
                <w:color w:val="FF0000"/>
                <w:sz w:val="20"/>
                <w:szCs w:val="20"/>
              </w:rPr>
              <w:t>1978</w:t>
            </w:r>
          </w:p>
        </w:tc>
        <w:tc>
          <w:tcPr>
            <w:tcW w:w="1019" w:type="dxa"/>
            <w:vAlign w:val="center"/>
          </w:tcPr>
          <w:p w:rsidR="007E166B" w:rsidRPr="007E166B" w:rsidRDefault="007E166B" w:rsidP="007E166B">
            <w:pPr>
              <w:jc w:val="center"/>
              <w:rPr>
                <w:color w:val="FF0000"/>
                <w:sz w:val="20"/>
                <w:szCs w:val="20"/>
              </w:rPr>
            </w:pPr>
            <w:r w:rsidRPr="007E166B">
              <w:rPr>
                <w:color w:val="FF0000"/>
                <w:sz w:val="20"/>
                <w:szCs w:val="20"/>
              </w:rPr>
              <w:t>1</w:t>
            </w:r>
          </w:p>
        </w:tc>
        <w:tc>
          <w:tcPr>
            <w:tcW w:w="850" w:type="dxa"/>
          </w:tcPr>
          <w:p w:rsidR="007E166B" w:rsidRPr="007E166B" w:rsidRDefault="007E166B" w:rsidP="007E166B">
            <w:pPr>
              <w:jc w:val="center"/>
              <w:rPr>
                <w:color w:val="FF0000"/>
                <w:sz w:val="20"/>
                <w:szCs w:val="20"/>
              </w:rPr>
            </w:pPr>
            <w:r w:rsidRPr="007E166B">
              <w:rPr>
                <w:color w:val="FF0000"/>
                <w:sz w:val="20"/>
                <w:szCs w:val="20"/>
              </w:rPr>
              <w:t>15</w:t>
            </w:r>
          </w:p>
        </w:tc>
        <w:tc>
          <w:tcPr>
            <w:tcW w:w="2593" w:type="dxa"/>
            <w:vAlign w:val="center"/>
          </w:tcPr>
          <w:p w:rsidR="007E166B" w:rsidRPr="007E166B" w:rsidRDefault="007E166B" w:rsidP="007E166B">
            <w:pPr>
              <w:jc w:val="center"/>
              <w:rPr>
                <w:color w:val="FF0000"/>
                <w:sz w:val="20"/>
                <w:szCs w:val="20"/>
              </w:rPr>
            </w:pPr>
            <w:r w:rsidRPr="007E166B">
              <w:rPr>
                <w:color w:val="FF0000"/>
                <w:sz w:val="20"/>
                <w:szCs w:val="20"/>
              </w:rPr>
              <w:t>9700</w:t>
            </w:r>
          </w:p>
        </w:tc>
      </w:tr>
      <w:tr w:rsidR="007E166B" w:rsidRPr="007E166B" w:rsidTr="00290241">
        <w:trPr>
          <w:trHeight w:val="347"/>
          <w:jc w:val="center"/>
        </w:trPr>
        <w:tc>
          <w:tcPr>
            <w:tcW w:w="443" w:type="dxa"/>
            <w:vAlign w:val="center"/>
          </w:tcPr>
          <w:p w:rsidR="007E166B" w:rsidRPr="007E166B" w:rsidRDefault="007E166B" w:rsidP="007E166B">
            <w:pPr>
              <w:jc w:val="center"/>
              <w:rPr>
                <w:sz w:val="20"/>
                <w:szCs w:val="20"/>
              </w:rPr>
            </w:pPr>
            <w:r w:rsidRPr="007E166B">
              <w:rPr>
                <w:sz w:val="20"/>
                <w:szCs w:val="20"/>
              </w:rPr>
              <w:t>19</w:t>
            </w:r>
          </w:p>
        </w:tc>
        <w:tc>
          <w:tcPr>
            <w:tcW w:w="1194" w:type="dxa"/>
            <w:vAlign w:val="center"/>
          </w:tcPr>
          <w:p w:rsidR="007E166B" w:rsidRPr="007E166B" w:rsidRDefault="007E166B" w:rsidP="007E166B">
            <w:pPr>
              <w:jc w:val="center"/>
              <w:rPr>
                <w:color w:val="FF0000"/>
                <w:sz w:val="20"/>
                <w:szCs w:val="20"/>
              </w:rPr>
            </w:pPr>
            <w:r w:rsidRPr="007E166B">
              <w:rPr>
                <w:color w:val="FF0000"/>
                <w:sz w:val="20"/>
                <w:szCs w:val="20"/>
              </w:rPr>
              <w:t>336</w:t>
            </w:r>
          </w:p>
        </w:tc>
        <w:tc>
          <w:tcPr>
            <w:tcW w:w="2492" w:type="dxa"/>
          </w:tcPr>
          <w:p w:rsidR="007E166B" w:rsidRPr="007E166B" w:rsidRDefault="007E166B" w:rsidP="007E166B">
            <w:r w:rsidRPr="007E166B">
              <w:rPr>
                <w:color w:val="FF0000"/>
                <w:sz w:val="20"/>
                <w:szCs w:val="20"/>
              </w:rPr>
              <w:t>Сооружение – водопроводная сеть</w:t>
            </w:r>
          </w:p>
        </w:tc>
        <w:tc>
          <w:tcPr>
            <w:tcW w:w="1842" w:type="dxa"/>
          </w:tcPr>
          <w:p w:rsidR="007E166B" w:rsidRPr="007E166B" w:rsidRDefault="007E166B" w:rsidP="007E166B">
            <w:r w:rsidRPr="007E166B">
              <w:rPr>
                <w:color w:val="FF0000"/>
                <w:sz w:val="20"/>
                <w:szCs w:val="20"/>
              </w:rPr>
              <w:t xml:space="preserve">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г. Мглин, 1й пер. Буденного</w:t>
            </w:r>
          </w:p>
        </w:tc>
        <w:tc>
          <w:tcPr>
            <w:tcW w:w="993" w:type="dxa"/>
            <w:vAlign w:val="center"/>
          </w:tcPr>
          <w:p w:rsidR="007E166B" w:rsidRPr="007E166B" w:rsidRDefault="007E166B" w:rsidP="007E166B">
            <w:pPr>
              <w:jc w:val="center"/>
              <w:rPr>
                <w:color w:val="FF0000"/>
                <w:sz w:val="20"/>
                <w:szCs w:val="20"/>
              </w:rPr>
            </w:pPr>
            <w:r w:rsidRPr="007E166B">
              <w:rPr>
                <w:color w:val="FF0000"/>
                <w:sz w:val="20"/>
                <w:szCs w:val="20"/>
              </w:rPr>
              <w:t>1972</w:t>
            </w:r>
          </w:p>
        </w:tc>
        <w:tc>
          <w:tcPr>
            <w:tcW w:w="1019" w:type="dxa"/>
            <w:vAlign w:val="center"/>
          </w:tcPr>
          <w:p w:rsidR="007E166B" w:rsidRPr="007E166B" w:rsidRDefault="007E166B" w:rsidP="007E166B">
            <w:pPr>
              <w:jc w:val="center"/>
              <w:rPr>
                <w:color w:val="FF0000"/>
                <w:sz w:val="20"/>
                <w:szCs w:val="20"/>
              </w:rPr>
            </w:pPr>
            <w:r w:rsidRPr="007E166B">
              <w:rPr>
                <w:color w:val="FF0000"/>
                <w:sz w:val="20"/>
                <w:szCs w:val="20"/>
              </w:rPr>
              <w:t>1</w:t>
            </w:r>
          </w:p>
        </w:tc>
        <w:tc>
          <w:tcPr>
            <w:tcW w:w="850" w:type="dxa"/>
          </w:tcPr>
          <w:p w:rsidR="007E166B" w:rsidRPr="007E166B" w:rsidRDefault="007E166B" w:rsidP="007E166B">
            <w:pPr>
              <w:jc w:val="center"/>
              <w:rPr>
                <w:color w:val="FF0000"/>
                <w:sz w:val="20"/>
                <w:szCs w:val="20"/>
              </w:rPr>
            </w:pPr>
            <w:r w:rsidRPr="007E166B">
              <w:rPr>
                <w:color w:val="FF0000"/>
                <w:sz w:val="20"/>
                <w:szCs w:val="20"/>
              </w:rPr>
              <w:t>800</w:t>
            </w:r>
          </w:p>
        </w:tc>
        <w:tc>
          <w:tcPr>
            <w:tcW w:w="2593" w:type="dxa"/>
            <w:vAlign w:val="center"/>
          </w:tcPr>
          <w:p w:rsidR="007E166B" w:rsidRPr="007E166B" w:rsidRDefault="007E166B" w:rsidP="007E166B">
            <w:pPr>
              <w:jc w:val="center"/>
              <w:rPr>
                <w:color w:val="FF0000"/>
                <w:sz w:val="20"/>
                <w:szCs w:val="20"/>
              </w:rPr>
            </w:pPr>
            <w:r w:rsidRPr="007E166B">
              <w:rPr>
                <w:color w:val="FF0000"/>
                <w:sz w:val="20"/>
                <w:szCs w:val="20"/>
              </w:rPr>
              <w:t>9968</w:t>
            </w:r>
          </w:p>
        </w:tc>
      </w:tr>
      <w:tr w:rsidR="007E166B" w:rsidRPr="007E166B" w:rsidTr="00290241">
        <w:trPr>
          <w:trHeight w:val="347"/>
          <w:jc w:val="center"/>
        </w:trPr>
        <w:tc>
          <w:tcPr>
            <w:tcW w:w="443" w:type="dxa"/>
            <w:vAlign w:val="center"/>
          </w:tcPr>
          <w:p w:rsidR="007E166B" w:rsidRPr="007E166B" w:rsidRDefault="007E166B" w:rsidP="007E166B">
            <w:pPr>
              <w:jc w:val="center"/>
              <w:rPr>
                <w:sz w:val="20"/>
                <w:szCs w:val="20"/>
              </w:rPr>
            </w:pPr>
            <w:r w:rsidRPr="007E166B">
              <w:rPr>
                <w:sz w:val="20"/>
                <w:szCs w:val="20"/>
              </w:rPr>
              <w:t>20</w:t>
            </w:r>
          </w:p>
        </w:tc>
        <w:tc>
          <w:tcPr>
            <w:tcW w:w="1194" w:type="dxa"/>
            <w:vAlign w:val="center"/>
          </w:tcPr>
          <w:p w:rsidR="007E166B" w:rsidRPr="007E166B" w:rsidRDefault="007E166B" w:rsidP="007E166B">
            <w:pPr>
              <w:jc w:val="center"/>
              <w:rPr>
                <w:color w:val="FF0000"/>
                <w:sz w:val="20"/>
                <w:szCs w:val="20"/>
              </w:rPr>
            </w:pPr>
            <w:r w:rsidRPr="007E166B">
              <w:rPr>
                <w:color w:val="FF0000"/>
                <w:sz w:val="20"/>
                <w:szCs w:val="20"/>
              </w:rPr>
              <w:t>311</w:t>
            </w:r>
          </w:p>
        </w:tc>
        <w:tc>
          <w:tcPr>
            <w:tcW w:w="2492" w:type="dxa"/>
          </w:tcPr>
          <w:p w:rsidR="007E166B" w:rsidRPr="007E166B" w:rsidRDefault="007E166B" w:rsidP="007E166B">
            <w:r w:rsidRPr="007E166B">
              <w:rPr>
                <w:color w:val="FF0000"/>
                <w:sz w:val="20"/>
                <w:szCs w:val="20"/>
              </w:rPr>
              <w:t>Сооружение – водопроводная сеть</w:t>
            </w:r>
          </w:p>
        </w:tc>
        <w:tc>
          <w:tcPr>
            <w:tcW w:w="1842" w:type="dxa"/>
          </w:tcPr>
          <w:p w:rsidR="007E166B" w:rsidRPr="007E166B" w:rsidRDefault="007E166B" w:rsidP="007E166B">
            <w:r w:rsidRPr="007E166B">
              <w:rPr>
                <w:color w:val="FF0000"/>
                <w:sz w:val="20"/>
                <w:szCs w:val="20"/>
              </w:rPr>
              <w:t xml:space="preserve">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г. Мглин, ул. Буденного</w:t>
            </w:r>
          </w:p>
        </w:tc>
        <w:tc>
          <w:tcPr>
            <w:tcW w:w="993" w:type="dxa"/>
            <w:vAlign w:val="center"/>
          </w:tcPr>
          <w:p w:rsidR="007E166B" w:rsidRPr="007E166B" w:rsidRDefault="007E166B" w:rsidP="007E166B">
            <w:pPr>
              <w:jc w:val="center"/>
              <w:rPr>
                <w:color w:val="FF0000"/>
                <w:sz w:val="20"/>
                <w:szCs w:val="20"/>
              </w:rPr>
            </w:pPr>
            <w:r w:rsidRPr="007E166B">
              <w:rPr>
                <w:color w:val="FF0000"/>
                <w:sz w:val="20"/>
                <w:szCs w:val="20"/>
              </w:rPr>
              <w:t>1990</w:t>
            </w:r>
          </w:p>
        </w:tc>
        <w:tc>
          <w:tcPr>
            <w:tcW w:w="1019" w:type="dxa"/>
            <w:vAlign w:val="center"/>
          </w:tcPr>
          <w:p w:rsidR="007E166B" w:rsidRPr="007E166B" w:rsidRDefault="007E166B" w:rsidP="007E166B">
            <w:pPr>
              <w:jc w:val="center"/>
              <w:rPr>
                <w:color w:val="FF0000"/>
                <w:sz w:val="20"/>
                <w:szCs w:val="20"/>
              </w:rPr>
            </w:pPr>
            <w:r w:rsidRPr="007E166B">
              <w:rPr>
                <w:color w:val="FF0000"/>
                <w:sz w:val="20"/>
                <w:szCs w:val="20"/>
              </w:rPr>
              <w:t>1</w:t>
            </w:r>
          </w:p>
        </w:tc>
        <w:tc>
          <w:tcPr>
            <w:tcW w:w="850" w:type="dxa"/>
          </w:tcPr>
          <w:p w:rsidR="007E166B" w:rsidRPr="007E166B" w:rsidRDefault="007E166B" w:rsidP="007E166B">
            <w:pPr>
              <w:jc w:val="center"/>
              <w:rPr>
                <w:color w:val="FF0000"/>
                <w:sz w:val="20"/>
                <w:szCs w:val="20"/>
              </w:rPr>
            </w:pPr>
            <w:r w:rsidRPr="007E166B">
              <w:rPr>
                <w:color w:val="FF0000"/>
                <w:sz w:val="20"/>
                <w:szCs w:val="20"/>
              </w:rPr>
              <w:t>1524</w:t>
            </w:r>
          </w:p>
        </w:tc>
        <w:tc>
          <w:tcPr>
            <w:tcW w:w="2593" w:type="dxa"/>
            <w:vAlign w:val="center"/>
          </w:tcPr>
          <w:p w:rsidR="007E166B" w:rsidRPr="007E166B" w:rsidRDefault="007E166B" w:rsidP="007E166B">
            <w:pPr>
              <w:jc w:val="center"/>
              <w:rPr>
                <w:color w:val="FF0000"/>
                <w:sz w:val="20"/>
                <w:szCs w:val="20"/>
              </w:rPr>
            </w:pPr>
            <w:r w:rsidRPr="007E166B">
              <w:rPr>
                <w:color w:val="FF0000"/>
                <w:sz w:val="20"/>
                <w:szCs w:val="20"/>
              </w:rPr>
              <w:t>7840</w:t>
            </w:r>
          </w:p>
        </w:tc>
      </w:tr>
      <w:tr w:rsidR="007E166B" w:rsidRPr="007E166B" w:rsidTr="00290241">
        <w:trPr>
          <w:trHeight w:val="347"/>
          <w:jc w:val="center"/>
        </w:trPr>
        <w:tc>
          <w:tcPr>
            <w:tcW w:w="443" w:type="dxa"/>
            <w:vAlign w:val="center"/>
          </w:tcPr>
          <w:p w:rsidR="007E166B" w:rsidRPr="007E166B" w:rsidRDefault="007E166B" w:rsidP="007E166B">
            <w:pPr>
              <w:jc w:val="center"/>
              <w:rPr>
                <w:sz w:val="20"/>
                <w:szCs w:val="20"/>
              </w:rPr>
            </w:pPr>
            <w:r w:rsidRPr="007E166B">
              <w:rPr>
                <w:sz w:val="20"/>
                <w:szCs w:val="20"/>
              </w:rPr>
              <w:t>21</w:t>
            </w:r>
          </w:p>
        </w:tc>
        <w:tc>
          <w:tcPr>
            <w:tcW w:w="1194" w:type="dxa"/>
            <w:vAlign w:val="center"/>
          </w:tcPr>
          <w:p w:rsidR="007E166B" w:rsidRPr="007E166B" w:rsidRDefault="007E166B" w:rsidP="007E166B">
            <w:pPr>
              <w:jc w:val="center"/>
              <w:rPr>
                <w:color w:val="FF0000"/>
                <w:sz w:val="20"/>
                <w:szCs w:val="20"/>
              </w:rPr>
            </w:pPr>
            <w:r w:rsidRPr="007E166B">
              <w:rPr>
                <w:color w:val="FF0000"/>
                <w:sz w:val="20"/>
                <w:szCs w:val="20"/>
              </w:rPr>
              <w:t>319</w:t>
            </w:r>
          </w:p>
        </w:tc>
        <w:tc>
          <w:tcPr>
            <w:tcW w:w="2492" w:type="dxa"/>
          </w:tcPr>
          <w:p w:rsidR="007E166B" w:rsidRPr="007E166B" w:rsidRDefault="007E166B" w:rsidP="007E166B">
            <w:r w:rsidRPr="007E166B">
              <w:rPr>
                <w:color w:val="FF0000"/>
                <w:sz w:val="20"/>
                <w:szCs w:val="20"/>
              </w:rPr>
              <w:t>Сооружение – водопроводная сеть</w:t>
            </w:r>
          </w:p>
        </w:tc>
        <w:tc>
          <w:tcPr>
            <w:tcW w:w="1842" w:type="dxa"/>
          </w:tcPr>
          <w:p w:rsidR="007E166B" w:rsidRPr="007E166B" w:rsidRDefault="007E166B" w:rsidP="007E166B">
            <w:r w:rsidRPr="007E166B">
              <w:rPr>
                <w:color w:val="FF0000"/>
                <w:sz w:val="20"/>
                <w:szCs w:val="20"/>
              </w:rPr>
              <w:t xml:space="preserve">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г. Мглин, ул. Ленина</w:t>
            </w:r>
          </w:p>
        </w:tc>
        <w:tc>
          <w:tcPr>
            <w:tcW w:w="993" w:type="dxa"/>
            <w:vAlign w:val="center"/>
          </w:tcPr>
          <w:p w:rsidR="007E166B" w:rsidRPr="007E166B" w:rsidRDefault="007E166B" w:rsidP="007E166B">
            <w:pPr>
              <w:jc w:val="center"/>
              <w:rPr>
                <w:color w:val="FF0000"/>
                <w:sz w:val="20"/>
                <w:szCs w:val="20"/>
              </w:rPr>
            </w:pPr>
            <w:r w:rsidRPr="007E166B">
              <w:rPr>
                <w:color w:val="FF0000"/>
                <w:sz w:val="20"/>
                <w:szCs w:val="20"/>
              </w:rPr>
              <w:t>1989</w:t>
            </w:r>
          </w:p>
        </w:tc>
        <w:tc>
          <w:tcPr>
            <w:tcW w:w="1019" w:type="dxa"/>
            <w:vAlign w:val="center"/>
          </w:tcPr>
          <w:p w:rsidR="007E166B" w:rsidRPr="007E166B" w:rsidRDefault="007E166B" w:rsidP="007E166B">
            <w:pPr>
              <w:jc w:val="center"/>
              <w:rPr>
                <w:color w:val="FF0000"/>
                <w:sz w:val="20"/>
                <w:szCs w:val="20"/>
              </w:rPr>
            </w:pPr>
            <w:r w:rsidRPr="007E166B">
              <w:rPr>
                <w:color w:val="FF0000"/>
                <w:sz w:val="20"/>
                <w:szCs w:val="20"/>
              </w:rPr>
              <w:t>1</w:t>
            </w:r>
          </w:p>
        </w:tc>
        <w:tc>
          <w:tcPr>
            <w:tcW w:w="850" w:type="dxa"/>
          </w:tcPr>
          <w:p w:rsidR="007E166B" w:rsidRPr="007E166B" w:rsidRDefault="007E166B" w:rsidP="007E166B">
            <w:pPr>
              <w:jc w:val="center"/>
              <w:rPr>
                <w:color w:val="FF0000"/>
                <w:sz w:val="20"/>
                <w:szCs w:val="20"/>
              </w:rPr>
            </w:pPr>
            <w:r w:rsidRPr="007E166B">
              <w:rPr>
                <w:color w:val="FF0000"/>
                <w:sz w:val="20"/>
                <w:szCs w:val="20"/>
              </w:rPr>
              <w:t>2560</w:t>
            </w:r>
          </w:p>
        </w:tc>
        <w:tc>
          <w:tcPr>
            <w:tcW w:w="2593" w:type="dxa"/>
            <w:vAlign w:val="center"/>
          </w:tcPr>
          <w:p w:rsidR="007E166B" w:rsidRPr="007E166B" w:rsidRDefault="007E166B" w:rsidP="007E166B">
            <w:pPr>
              <w:jc w:val="center"/>
              <w:rPr>
                <w:color w:val="FF0000"/>
                <w:sz w:val="20"/>
                <w:szCs w:val="20"/>
              </w:rPr>
            </w:pPr>
            <w:r w:rsidRPr="007E166B">
              <w:rPr>
                <w:color w:val="FF0000"/>
                <w:sz w:val="20"/>
                <w:szCs w:val="20"/>
              </w:rPr>
              <w:t>20215</w:t>
            </w:r>
          </w:p>
        </w:tc>
      </w:tr>
      <w:tr w:rsidR="007E166B" w:rsidRPr="007E166B" w:rsidTr="00290241">
        <w:trPr>
          <w:trHeight w:val="347"/>
          <w:jc w:val="center"/>
        </w:trPr>
        <w:tc>
          <w:tcPr>
            <w:tcW w:w="443" w:type="dxa"/>
            <w:vAlign w:val="center"/>
          </w:tcPr>
          <w:p w:rsidR="007E166B" w:rsidRPr="007E166B" w:rsidRDefault="007E166B" w:rsidP="007E166B">
            <w:pPr>
              <w:jc w:val="center"/>
              <w:rPr>
                <w:sz w:val="20"/>
                <w:szCs w:val="20"/>
              </w:rPr>
            </w:pPr>
            <w:r w:rsidRPr="007E166B">
              <w:rPr>
                <w:sz w:val="20"/>
                <w:szCs w:val="20"/>
              </w:rPr>
              <w:t>22</w:t>
            </w:r>
          </w:p>
        </w:tc>
        <w:tc>
          <w:tcPr>
            <w:tcW w:w="1194" w:type="dxa"/>
            <w:vAlign w:val="center"/>
          </w:tcPr>
          <w:p w:rsidR="007E166B" w:rsidRPr="007E166B" w:rsidRDefault="007E166B" w:rsidP="007E166B">
            <w:pPr>
              <w:jc w:val="center"/>
              <w:rPr>
                <w:color w:val="FF0000"/>
                <w:sz w:val="20"/>
                <w:szCs w:val="20"/>
              </w:rPr>
            </w:pPr>
            <w:r w:rsidRPr="007E166B">
              <w:rPr>
                <w:color w:val="FF0000"/>
                <w:sz w:val="20"/>
                <w:szCs w:val="20"/>
              </w:rPr>
              <w:t>315</w:t>
            </w:r>
          </w:p>
        </w:tc>
        <w:tc>
          <w:tcPr>
            <w:tcW w:w="2492" w:type="dxa"/>
          </w:tcPr>
          <w:p w:rsidR="007E166B" w:rsidRPr="007E166B" w:rsidRDefault="007E166B" w:rsidP="007E166B">
            <w:r w:rsidRPr="007E166B">
              <w:rPr>
                <w:color w:val="FF0000"/>
                <w:sz w:val="20"/>
                <w:szCs w:val="20"/>
              </w:rPr>
              <w:t>Сооружение – водопроводная сеть</w:t>
            </w:r>
          </w:p>
        </w:tc>
        <w:tc>
          <w:tcPr>
            <w:tcW w:w="1842" w:type="dxa"/>
          </w:tcPr>
          <w:p w:rsidR="007E166B" w:rsidRPr="007E166B" w:rsidRDefault="007E166B" w:rsidP="007E166B">
            <w:r w:rsidRPr="007E166B">
              <w:rPr>
                <w:color w:val="FF0000"/>
                <w:sz w:val="20"/>
                <w:szCs w:val="20"/>
              </w:rPr>
              <w:t xml:space="preserve">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г. Мглин, ул. Шестакова</w:t>
            </w:r>
          </w:p>
        </w:tc>
        <w:tc>
          <w:tcPr>
            <w:tcW w:w="993" w:type="dxa"/>
            <w:vAlign w:val="center"/>
          </w:tcPr>
          <w:p w:rsidR="007E166B" w:rsidRPr="007E166B" w:rsidRDefault="007E166B" w:rsidP="007E166B">
            <w:pPr>
              <w:jc w:val="center"/>
              <w:rPr>
                <w:color w:val="FF0000"/>
                <w:sz w:val="20"/>
                <w:szCs w:val="20"/>
              </w:rPr>
            </w:pPr>
            <w:r w:rsidRPr="007E166B">
              <w:rPr>
                <w:color w:val="FF0000"/>
                <w:sz w:val="20"/>
                <w:szCs w:val="20"/>
              </w:rPr>
              <w:t>1990</w:t>
            </w:r>
          </w:p>
        </w:tc>
        <w:tc>
          <w:tcPr>
            <w:tcW w:w="1019" w:type="dxa"/>
            <w:vAlign w:val="center"/>
          </w:tcPr>
          <w:p w:rsidR="007E166B" w:rsidRPr="007E166B" w:rsidRDefault="007E166B" w:rsidP="007E166B">
            <w:pPr>
              <w:jc w:val="center"/>
              <w:rPr>
                <w:color w:val="FF0000"/>
                <w:sz w:val="20"/>
                <w:szCs w:val="20"/>
              </w:rPr>
            </w:pPr>
            <w:r w:rsidRPr="007E166B">
              <w:rPr>
                <w:color w:val="FF0000"/>
                <w:sz w:val="20"/>
                <w:szCs w:val="20"/>
              </w:rPr>
              <w:t>1</w:t>
            </w:r>
          </w:p>
        </w:tc>
        <w:tc>
          <w:tcPr>
            <w:tcW w:w="850" w:type="dxa"/>
          </w:tcPr>
          <w:p w:rsidR="007E166B" w:rsidRPr="007E166B" w:rsidRDefault="007E166B" w:rsidP="007E166B">
            <w:pPr>
              <w:jc w:val="center"/>
              <w:rPr>
                <w:color w:val="FF0000"/>
                <w:sz w:val="20"/>
                <w:szCs w:val="20"/>
              </w:rPr>
            </w:pPr>
            <w:r w:rsidRPr="007E166B">
              <w:rPr>
                <w:color w:val="FF0000"/>
                <w:sz w:val="20"/>
                <w:szCs w:val="20"/>
              </w:rPr>
              <w:t>510</w:t>
            </w:r>
          </w:p>
        </w:tc>
        <w:tc>
          <w:tcPr>
            <w:tcW w:w="2593" w:type="dxa"/>
            <w:vAlign w:val="center"/>
          </w:tcPr>
          <w:p w:rsidR="007E166B" w:rsidRPr="007E166B" w:rsidRDefault="007E166B" w:rsidP="007E166B">
            <w:pPr>
              <w:jc w:val="center"/>
              <w:rPr>
                <w:color w:val="FF0000"/>
                <w:sz w:val="20"/>
                <w:szCs w:val="20"/>
              </w:rPr>
            </w:pPr>
            <w:r w:rsidRPr="007E166B">
              <w:rPr>
                <w:color w:val="FF0000"/>
                <w:sz w:val="20"/>
                <w:szCs w:val="20"/>
              </w:rPr>
              <w:t>49190</w:t>
            </w:r>
          </w:p>
        </w:tc>
      </w:tr>
    </w:tbl>
    <w:p w:rsidR="007E166B" w:rsidRPr="007E166B" w:rsidRDefault="007E166B" w:rsidP="007E166B">
      <w:pPr>
        <w:widowControl w:val="0"/>
        <w:autoSpaceDE w:val="0"/>
        <w:autoSpaceDN w:val="0"/>
        <w:adjustRightInd w:val="0"/>
        <w:ind w:left="5400"/>
        <w:jc w:val="center"/>
      </w:pPr>
    </w:p>
    <w:p w:rsidR="007E166B" w:rsidRPr="007E166B" w:rsidRDefault="007E166B" w:rsidP="007E166B">
      <w:pPr>
        <w:widowControl w:val="0"/>
        <w:autoSpaceDE w:val="0"/>
        <w:autoSpaceDN w:val="0"/>
        <w:adjustRightInd w:val="0"/>
        <w:ind w:left="5400"/>
        <w:jc w:val="center"/>
      </w:pPr>
      <w:r w:rsidRPr="007E166B">
        <w:t>Приложение № 2</w:t>
      </w:r>
    </w:p>
    <w:p w:rsidR="007E166B" w:rsidRPr="007E166B" w:rsidRDefault="007E166B" w:rsidP="007E166B">
      <w:pPr>
        <w:widowControl w:val="0"/>
        <w:autoSpaceDE w:val="0"/>
        <w:autoSpaceDN w:val="0"/>
        <w:adjustRightInd w:val="0"/>
        <w:ind w:left="5400"/>
        <w:jc w:val="center"/>
      </w:pPr>
      <w:r w:rsidRPr="007E166B">
        <w:t>к конкурсной документации</w:t>
      </w:r>
    </w:p>
    <w:p w:rsidR="007E166B" w:rsidRPr="007E166B" w:rsidRDefault="007E166B" w:rsidP="007E166B">
      <w:pPr>
        <w:widowControl w:val="0"/>
        <w:autoSpaceDE w:val="0"/>
        <w:autoSpaceDN w:val="0"/>
        <w:adjustRightInd w:val="0"/>
        <w:ind w:left="5400"/>
        <w:jc w:val="both"/>
        <w:rPr>
          <w:sz w:val="16"/>
          <w:szCs w:val="16"/>
        </w:rPr>
      </w:pPr>
    </w:p>
    <w:p w:rsidR="007E166B" w:rsidRPr="007E166B" w:rsidRDefault="007E166B" w:rsidP="007E166B">
      <w:pPr>
        <w:widowControl w:val="0"/>
        <w:autoSpaceDE w:val="0"/>
        <w:autoSpaceDN w:val="0"/>
        <w:adjustRightInd w:val="0"/>
        <w:jc w:val="center"/>
        <w:rPr>
          <w:b/>
          <w:sz w:val="20"/>
          <w:szCs w:val="20"/>
        </w:rPr>
      </w:pPr>
      <w:r w:rsidRPr="007E166B">
        <w:rPr>
          <w:b/>
          <w:sz w:val="20"/>
          <w:szCs w:val="20"/>
        </w:rPr>
        <w:t>ТЕХНИЧЕСКОЕ ОПИСАНИЕ</w:t>
      </w:r>
    </w:p>
    <w:p w:rsidR="007E166B" w:rsidRPr="007E166B" w:rsidRDefault="007E166B" w:rsidP="007E166B">
      <w:pPr>
        <w:widowControl w:val="0"/>
        <w:autoSpaceDE w:val="0"/>
        <w:autoSpaceDN w:val="0"/>
        <w:adjustRightInd w:val="0"/>
        <w:jc w:val="center"/>
        <w:rPr>
          <w:b/>
          <w:sz w:val="20"/>
          <w:szCs w:val="20"/>
        </w:rPr>
      </w:pPr>
      <w:r w:rsidRPr="007E166B">
        <w:rPr>
          <w:b/>
          <w:sz w:val="20"/>
          <w:szCs w:val="20"/>
        </w:rPr>
        <w:t>ОБЪЕКТОВ КОНЦЕССИОННОГО СОГЛАШЕНИЯ</w:t>
      </w:r>
    </w:p>
    <w:tbl>
      <w:tblPr>
        <w:tblW w:w="8897"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4111"/>
      </w:tblGrid>
      <w:tr w:rsidR="007E166B" w:rsidRPr="007E166B" w:rsidTr="00290241">
        <w:trPr>
          <w:trHeight w:val="690"/>
        </w:trPr>
        <w:tc>
          <w:tcPr>
            <w:tcW w:w="675" w:type="dxa"/>
            <w:shd w:val="clear" w:color="auto" w:fill="auto"/>
            <w:vAlign w:val="center"/>
          </w:tcPr>
          <w:p w:rsidR="007E166B" w:rsidRPr="007E166B" w:rsidRDefault="007E166B" w:rsidP="007E166B">
            <w:pPr>
              <w:widowControl w:val="0"/>
              <w:autoSpaceDE w:val="0"/>
              <w:autoSpaceDN w:val="0"/>
              <w:adjustRightInd w:val="0"/>
              <w:jc w:val="center"/>
              <w:rPr>
                <w:b/>
                <w:sz w:val="20"/>
                <w:szCs w:val="20"/>
              </w:rPr>
            </w:pPr>
            <w:r w:rsidRPr="007E166B">
              <w:rPr>
                <w:b/>
                <w:sz w:val="20"/>
                <w:szCs w:val="20"/>
              </w:rPr>
              <w:t>№</w:t>
            </w:r>
          </w:p>
          <w:p w:rsidR="007E166B" w:rsidRPr="007E166B" w:rsidRDefault="007E166B" w:rsidP="007E166B">
            <w:pPr>
              <w:widowControl w:val="0"/>
              <w:autoSpaceDE w:val="0"/>
              <w:autoSpaceDN w:val="0"/>
              <w:adjustRightInd w:val="0"/>
              <w:jc w:val="center"/>
              <w:rPr>
                <w:b/>
                <w:sz w:val="20"/>
                <w:szCs w:val="20"/>
              </w:rPr>
            </w:pPr>
            <w:proofErr w:type="spellStart"/>
            <w:r w:rsidRPr="007E166B">
              <w:rPr>
                <w:b/>
                <w:sz w:val="20"/>
                <w:szCs w:val="20"/>
              </w:rPr>
              <w:t>п.п</w:t>
            </w:r>
            <w:proofErr w:type="spellEnd"/>
            <w:r w:rsidRPr="007E166B">
              <w:rPr>
                <w:b/>
                <w:sz w:val="20"/>
                <w:szCs w:val="20"/>
              </w:rPr>
              <w:t>.</w:t>
            </w:r>
          </w:p>
        </w:tc>
        <w:tc>
          <w:tcPr>
            <w:tcW w:w="4111" w:type="dxa"/>
            <w:shd w:val="clear" w:color="auto" w:fill="auto"/>
            <w:vAlign w:val="center"/>
          </w:tcPr>
          <w:p w:rsidR="007E166B" w:rsidRPr="007E166B" w:rsidRDefault="007E166B" w:rsidP="007E166B">
            <w:pPr>
              <w:widowControl w:val="0"/>
              <w:autoSpaceDE w:val="0"/>
              <w:autoSpaceDN w:val="0"/>
              <w:adjustRightInd w:val="0"/>
              <w:jc w:val="center"/>
              <w:rPr>
                <w:b/>
                <w:sz w:val="20"/>
                <w:szCs w:val="20"/>
              </w:rPr>
            </w:pPr>
            <w:r w:rsidRPr="007E166B">
              <w:rPr>
                <w:b/>
                <w:sz w:val="20"/>
                <w:szCs w:val="20"/>
              </w:rPr>
              <w:t>Наименование и местонахождение объектов</w:t>
            </w:r>
          </w:p>
        </w:tc>
        <w:tc>
          <w:tcPr>
            <w:tcW w:w="4111" w:type="dxa"/>
            <w:shd w:val="clear" w:color="auto" w:fill="auto"/>
            <w:vAlign w:val="center"/>
          </w:tcPr>
          <w:p w:rsidR="007E166B" w:rsidRPr="007E166B" w:rsidRDefault="007E166B" w:rsidP="007E166B">
            <w:pPr>
              <w:widowControl w:val="0"/>
              <w:autoSpaceDE w:val="0"/>
              <w:autoSpaceDN w:val="0"/>
              <w:adjustRightInd w:val="0"/>
              <w:jc w:val="center"/>
              <w:rPr>
                <w:b/>
                <w:sz w:val="20"/>
                <w:szCs w:val="20"/>
              </w:rPr>
            </w:pPr>
            <w:r w:rsidRPr="007E166B">
              <w:rPr>
                <w:b/>
                <w:sz w:val="20"/>
                <w:szCs w:val="20"/>
              </w:rPr>
              <w:t>Характеристика объектов</w:t>
            </w:r>
          </w:p>
        </w:tc>
      </w:tr>
      <w:tr w:rsidR="007E166B" w:rsidRPr="007E166B" w:rsidTr="00290241">
        <w:trPr>
          <w:trHeight w:val="532"/>
        </w:trPr>
        <w:tc>
          <w:tcPr>
            <w:tcW w:w="675" w:type="dxa"/>
            <w:shd w:val="clear" w:color="auto" w:fill="auto"/>
          </w:tcPr>
          <w:p w:rsidR="007E166B" w:rsidRPr="007E166B" w:rsidRDefault="007E166B" w:rsidP="007E166B">
            <w:pPr>
              <w:widowControl w:val="0"/>
              <w:autoSpaceDE w:val="0"/>
              <w:autoSpaceDN w:val="0"/>
              <w:adjustRightInd w:val="0"/>
              <w:jc w:val="center"/>
              <w:rPr>
                <w:sz w:val="20"/>
                <w:szCs w:val="20"/>
              </w:rPr>
            </w:pPr>
            <w:r w:rsidRPr="007E166B">
              <w:rPr>
                <w:sz w:val="20"/>
                <w:szCs w:val="20"/>
              </w:rPr>
              <w:t>1</w:t>
            </w:r>
          </w:p>
        </w:tc>
        <w:tc>
          <w:tcPr>
            <w:tcW w:w="4111" w:type="dxa"/>
            <w:shd w:val="clear" w:color="auto" w:fill="auto"/>
          </w:tcPr>
          <w:p w:rsidR="007E166B" w:rsidRPr="007E166B" w:rsidRDefault="007E166B" w:rsidP="007E166B">
            <w:pPr>
              <w:widowControl w:val="0"/>
              <w:autoSpaceDE w:val="0"/>
              <w:autoSpaceDN w:val="0"/>
              <w:adjustRightInd w:val="0"/>
              <w:jc w:val="center"/>
              <w:rPr>
                <w:color w:val="FF0000"/>
                <w:sz w:val="20"/>
                <w:szCs w:val="20"/>
              </w:rPr>
            </w:pPr>
            <w:r w:rsidRPr="007E166B">
              <w:rPr>
                <w:color w:val="FF0000"/>
                <w:sz w:val="20"/>
                <w:szCs w:val="20"/>
              </w:rPr>
              <w:t xml:space="preserve">Сооружение – водонапорная башня 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с. Молодьково,</w:t>
            </w:r>
          </w:p>
        </w:tc>
        <w:tc>
          <w:tcPr>
            <w:tcW w:w="4111" w:type="dxa"/>
            <w:shd w:val="clear" w:color="auto" w:fill="auto"/>
          </w:tcPr>
          <w:p w:rsidR="007E166B" w:rsidRPr="007E166B" w:rsidRDefault="007E166B" w:rsidP="007E166B">
            <w:pPr>
              <w:rPr>
                <w:color w:val="FF0000"/>
                <w:sz w:val="20"/>
                <w:szCs w:val="20"/>
                <w:highlight w:val="yellow"/>
              </w:rPr>
            </w:pPr>
            <w:r w:rsidRPr="007E166B">
              <w:rPr>
                <w:color w:val="FF0000"/>
                <w:sz w:val="20"/>
                <w:szCs w:val="20"/>
              </w:rPr>
              <w:t>Объем – 25 м3..Находится в рабочем состоянии</w:t>
            </w:r>
          </w:p>
        </w:tc>
      </w:tr>
      <w:tr w:rsidR="007E166B" w:rsidRPr="007E166B" w:rsidTr="00290241">
        <w:trPr>
          <w:trHeight w:val="690"/>
        </w:trPr>
        <w:tc>
          <w:tcPr>
            <w:tcW w:w="675" w:type="dxa"/>
            <w:shd w:val="clear" w:color="auto" w:fill="auto"/>
          </w:tcPr>
          <w:p w:rsidR="007E166B" w:rsidRPr="007E166B" w:rsidRDefault="007E166B" w:rsidP="007E166B">
            <w:pPr>
              <w:widowControl w:val="0"/>
              <w:autoSpaceDE w:val="0"/>
              <w:autoSpaceDN w:val="0"/>
              <w:adjustRightInd w:val="0"/>
              <w:jc w:val="center"/>
              <w:rPr>
                <w:sz w:val="20"/>
                <w:szCs w:val="20"/>
              </w:rPr>
            </w:pPr>
            <w:r w:rsidRPr="007E166B">
              <w:rPr>
                <w:sz w:val="20"/>
                <w:szCs w:val="20"/>
              </w:rPr>
              <w:t>2</w:t>
            </w:r>
          </w:p>
        </w:tc>
        <w:tc>
          <w:tcPr>
            <w:tcW w:w="4111" w:type="dxa"/>
            <w:shd w:val="clear" w:color="auto" w:fill="auto"/>
            <w:vAlign w:val="center"/>
          </w:tcPr>
          <w:p w:rsidR="007E166B" w:rsidRPr="007E166B" w:rsidRDefault="007E166B" w:rsidP="007E166B">
            <w:pPr>
              <w:jc w:val="center"/>
              <w:rPr>
                <w:color w:val="FF0000"/>
                <w:sz w:val="20"/>
                <w:szCs w:val="20"/>
              </w:rPr>
            </w:pPr>
            <w:r w:rsidRPr="007E166B">
              <w:rPr>
                <w:color w:val="FF0000"/>
                <w:sz w:val="20"/>
                <w:szCs w:val="20"/>
              </w:rPr>
              <w:t xml:space="preserve">Сооружение – водонапорная башня 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с. Молодьково</w:t>
            </w:r>
          </w:p>
        </w:tc>
        <w:tc>
          <w:tcPr>
            <w:tcW w:w="4111" w:type="dxa"/>
            <w:shd w:val="clear" w:color="auto" w:fill="auto"/>
          </w:tcPr>
          <w:p w:rsidR="007E166B" w:rsidRPr="007E166B" w:rsidRDefault="007E166B" w:rsidP="007E166B">
            <w:pPr>
              <w:rPr>
                <w:color w:val="FF0000"/>
                <w:sz w:val="20"/>
                <w:szCs w:val="20"/>
                <w:highlight w:val="yellow"/>
              </w:rPr>
            </w:pPr>
            <w:r w:rsidRPr="007E166B">
              <w:rPr>
                <w:color w:val="FF0000"/>
                <w:sz w:val="20"/>
                <w:szCs w:val="20"/>
              </w:rPr>
              <w:t>Объем – 25 м3..Находится в рабочем состоянии</w:t>
            </w:r>
          </w:p>
        </w:tc>
      </w:tr>
      <w:tr w:rsidR="007E166B" w:rsidRPr="007E166B" w:rsidTr="00290241">
        <w:trPr>
          <w:trHeight w:val="564"/>
        </w:trPr>
        <w:tc>
          <w:tcPr>
            <w:tcW w:w="675" w:type="dxa"/>
            <w:shd w:val="clear" w:color="auto" w:fill="auto"/>
          </w:tcPr>
          <w:p w:rsidR="007E166B" w:rsidRPr="007E166B" w:rsidRDefault="007E166B" w:rsidP="007E166B">
            <w:pPr>
              <w:widowControl w:val="0"/>
              <w:autoSpaceDE w:val="0"/>
              <w:autoSpaceDN w:val="0"/>
              <w:adjustRightInd w:val="0"/>
              <w:jc w:val="center"/>
              <w:rPr>
                <w:sz w:val="20"/>
                <w:szCs w:val="20"/>
              </w:rPr>
            </w:pPr>
            <w:r w:rsidRPr="007E166B">
              <w:rPr>
                <w:sz w:val="20"/>
                <w:szCs w:val="20"/>
              </w:rPr>
              <w:t>3</w:t>
            </w:r>
          </w:p>
        </w:tc>
        <w:tc>
          <w:tcPr>
            <w:tcW w:w="4111" w:type="dxa"/>
            <w:shd w:val="clear" w:color="auto" w:fill="auto"/>
          </w:tcPr>
          <w:p w:rsidR="007E166B" w:rsidRPr="007E166B" w:rsidRDefault="007E166B" w:rsidP="007E166B">
            <w:pPr>
              <w:widowControl w:val="0"/>
              <w:autoSpaceDE w:val="0"/>
              <w:autoSpaceDN w:val="0"/>
              <w:adjustRightInd w:val="0"/>
              <w:jc w:val="center"/>
              <w:rPr>
                <w:color w:val="FF0000"/>
                <w:sz w:val="20"/>
                <w:szCs w:val="20"/>
                <w:highlight w:val="yellow"/>
              </w:rPr>
            </w:pPr>
            <w:r w:rsidRPr="007E166B">
              <w:rPr>
                <w:color w:val="FF0000"/>
                <w:sz w:val="20"/>
                <w:szCs w:val="20"/>
              </w:rPr>
              <w:t xml:space="preserve">Сооружение – водонапорная башня 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пос. </w:t>
            </w:r>
            <w:proofErr w:type="spellStart"/>
            <w:r w:rsidRPr="007E166B">
              <w:rPr>
                <w:color w:val="FF0000"/>
                <w:sz w:val="20"/>
                <w:szCs w:val="20"/>
              </w:rPr>
              <w:t>Зайцовка</w:t>
            </w:r>
            <w:proofErr w:type="spellEnd"/>
          </w:p>
        </w:tc>
        <w:tc>
          <w:tcPr>
            <w:tcW w:w="4111" w:type="dxa"/>
            <w:shd w:val="clear" w:color="auto" w:fill="auto"/>
          </w:tcPr>
          <w:p w:rsidR="007E166B" w:rsidRPr="007E166B" w:rsidRDefault="007E166B" w:rsidP="007E166B">
            <w:pPr>
              <w:rPr>
                <w:color w:val="FF0000"/>
                <w:sz w:val="20"/>
                <w:szCs w:val="20"/>
                <w:highlight w:val="yellow"/>
              </w:rPr>
            </w:pPr>
            <w:r w:rsidRPr="007E166B">
              <w:rPr>
                <w:color w:val="FF0000"/>
                <w:sz w:val="20"/>
                <w:szCs w:val="20"/>
              </w:rPr>
              <w:t>Объем – 15 м3..Находится в рабочем состоянии, требуется текущий ремонт</w:t>
            </w:r>
          </w:p>
        </w:tc>
      </w:tr>
      <w:tr w:rsidR="007E166B" w:rsidRPr="007E166B" w:rsidTr="00290241">
        <w:trPr>
          <w:trHeight w:val="690"/>
        </w:trPr>
        <w:tc>
          <w:tcPr>
            <w:tcW w:w="675" w:type="dxa"/>
            <w:shd w:val="clear" w:color="auto" w:fill="auto"/>
          </w:tcPr>
          <w:p w:rsidR="007E166B" w:rsidRPr="007E166B" w:rsidRDefault="007E166B" w:rsidP="007E166B">
            <w:pPr>
              <w:widowControl w:val="0"/>
              <w:autoSpaceDE w:val="0"/>
              <w:autoSpaceDN w:val="0"/>
              <w:adjustRightInd w:val="0"/>
              <w:jc w:val="center"/>
              <w:rPr>
                <w:sz w:val="20"/>
                <w:szCs w:val="20"/>
              </w:rPr>
            </w:pPr>
            <w:r w:rsidRPr="007E166B">
              <w:rPr>
                <w:sz w:val="20"/>
                <w:szCs w:val="20"/>
              </w:rPr>
              <w:t>4</w:t>
            </w:r>
          </w:p>
        </w:tc>
        <w:tc>
          <w:tcPr>
            <w:tcW w:w="4111" w:type="dxa"/>
            <w:shd w:val="clear" w:color="auto" w:fill="auto"/>
          </w:tcPr>
          <w:p w:rsidR="007E166B" w:rsidRPr="007E166B" w:rsidRDefault="007E166B" w:rsidP="007E166B">
            <w:pPr>
              <w:widowControl w:val="0"/>
              <w:autoSpaceDE w:val="0"/>
              <w:autoSpaceDN w:val="0"/>
              <w:adjustRightInd w:val="0"/>
              <w:jc w:val="center"/>
              <w:rPr>
                <w:color w:val="FF0000"/>
                <w:sz w:val="20"/>
                <w:szCs w:val="20"/>
                <w:highlight w:val="yellow"/>
              </w:rPr>
            </w:pPr>
            <w:r w:rsidRPr="007E166B">
              <w:rPr>
                <w:color w:val="FF0000"/>
                <w:sz w:val="20"/>
                <w:szCs w:val="20"/>
              </w:rPr>
              <w:t xml:space="preserve">Сооружение – водонапорная башня 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пос. </w:t>
            </w:r>
            <w:proofErr w:type="spellStart"/>
            <w:r w:rsidRPr="007E166B">
              <w:rPr>
                <w:color w:val="FF0000"/>
                <w:sz w:val="20"/>
                <w:szCs w:val="20"/>
              </w:rPr>
              <w:t>Подгаево</w:t>
            </w:r>
            <w:proofErr w:type="spellEnd"/>
          </w:p>
        </w:tc>
        <w:tc>
          <w:tcPr>
            <w:tcW w:w="4111" w:type="dxa"/>
            <w:shd w:val="clear" w:color="auto" w:fill="auto"/>
          </w:tcPr>
          <w:p w:rsidR="007E166B" w:rsidRPr="007E166B" w:rsidRDefault="007E166B" w:rsidP="007E166B">
            <w:pPr>
              <w:rPr>
                <w:color w:val="FF0000"/>
                <w:sz w:val="20"/>
                <w:szCs w:val="20"/>
                <w:highlight w:val="yellow"/>
              </w:rPr>
            </w:pPr>
            <w:r w:rsidRPr="007E166B">
              <w:rPr>
                <w:color w:val="FF0000"/>
                <w:sz w:val="20"/>
                <w:szCs w:val="20"/>
              </w:rPr>
              <w:t>Объем – 15 м3..Находится в рабочем состоянии, требуется текущий ремонт</w:t>
            </w:r>
          </w:p>
        </w:tc>
      </w:tr>
      <w:tr w:rsidR="007E166B" w:rsidRPr="007E166B" w:rsidTr="00290241">
        <w:trPr>
          <w:trHeight w:val="569"/>
        </w:trPr>
        <w:tc>
          <w:tcPr>
            <w:tcW w:w="675" w:type="dxa"/>
            <w:shd w:val="clear" w:color="auto" w:fill="auto"/>
          </w:tcPr>
          <w:p w:rsidR="007E166B" w:rsidRPr="007E166B" w:rsidRDefault="007E166B" w:rsidP="007E166B">
            <w:pPr>
              <w:widowControl w:val="0"/>
              <w:autoSpaceDE w:val="0"/>
              <w:autoSpaceDN w:val="0"/>
              <w:adjustRightInd w:val="0"/>
              <w:jc w:val="center"/>
              <w:rPr>
                <w:sz w:val="20"/>
                <w:szCs w:val="20"/>
              </w:rPr>
            </w:pPr>
            <w:r w:rsidRPr="007E166B">
              <w:rPr>
                <w:sz w:val="20"/>
                <w:szCs w:val="20"/>
              </w:rPr>
              <w:t>5</w:t>
            </w:r>
          </w:p>
        </w:tc>
        <w:tc>
          <w:tcPr>
            <w:tcW w:w="4111" w:type="dxa"/>
            <w:shd w:val="clear" w:color="auto" w:fill="auto"/>
          </w:tcPr>
          <w:p w:rsidR="007E166B" w:rsidRPr="007E166B" w:rsidRDefault="007E166B" w:rsidP="007E166B">
            <w:pPr>
              <w:widowControl w:val="0"/>
              <w:autoSpaceDE w:val="0"/>
              <w:autoSpaceDN w:val="0"/>
              <w:adjustRightInd w:val="0"/>
              <w:jc w:val="center"/>
              <w:rPr>
                <w:color w:val="FF0000"/>
                <w:sz w:val="20"/>
                <w:szCs w:val="20"/>
                <w:highlight w:val="yellow"/>
              </w:rPr>
            </w:pPr>
            <w:r w:rsidRPr="007E166B">
              <w:rPr>
                <w:color w:val="FF0000"/>
                <w:sz w:val="20"/>
                <w:szCs w:val="20"/>
              </w:rPr>
              <w:t xml:space="preserve">Сооружение – водонапорная башня 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д. </w:t>
            </w:r>
            <w:proofErr w:type="spellStart"/>
            <w:r w:rsidRPr="007E166B">
              <w:rPr>
                <w:color w:val="FF0000"/>
                <w:sz w:val="20"/>
                <w:szCs w:val="20"/>
              </w:rPr>
              <w:t>Ветлевка</w:t>
            </w:r>
            <w:proofErr w:type="spellEnd"/>
          </w:p>
        </w:tc>
        <w:tc>
          <w:tcPr>
            <w:tcW w:w="4111" w:type="dxa"/>
            <w:shd w:val="clear" w:color="auto" w:fill="auto"/>
          </w:tcPr>
          <w:p w:rsidR="007E166B" w:rsidRPr="007E166B" w:rsidRDefault="007E166B" w:rsidP="007E166B">
            <w:pPr>
              <w:rPr>
                <w:color w:val="FF0000"/>
                <w:sz w:val="20"/>
                <w:szCs w:val="20"/>
                <w:highlight w:val="yellow"/>
              </w:rPr>
            </w:pPr>
            <w:r w:rsidRPr="007E166B">
              <w:rPr>
                <w:color w:val="FF0000"/>
                <w:sz w:val="20"/>
                <w:szCs w:val="20"/>
              </w:rPr>
              <w:t>Объем – 15 м3..Находится в рабочем состоянии</w:t>
            </w:r>
          </w:p>
        </w:tc>
      </w:tr>
      <w:tr w:rsidR="007E166B" w:rsidRPr="007E166B" w:rsidTr="00290241">
        <w:trPr>
          <w:trHeight w:val="563"/>
        </w:trPr>
        <w:tc>
          <w:tcPr>
            <w:tcW w:w="675" w:type="dxa"/>
            <w:shd w:val="clear" w:color="auto" w:fill="auto"/>
          </w:tcPr>
          <w:p w:rsidR="007E166B" w:rsidRPr="007E166B" w:rsidRDefault="007E166B" w:rsidP="007E166B">
            <w:pPr>
              <w:widowControl w:val="0"/>
              <w:autoSpaceDE w:val="0"/>
              <w:autoSpaceDN w:val="0"/>
              <w:adjustRightInd w:val="0"/>
              <w:jc w:val="center"/>
              <w:rPr>
                <w:sz w:val="20"/>
                <w:szCs w:val="20"/>
              </w:rPr>
            </w:pPr>
            <w:r w:rsidRPr="007E166B">
              <w:rPr>
                <w:sz w:val="20"/>
                <w:szCs w:val="20"/>
              </w:rPr>
              <w:t>6</w:t>
            </w:r>
          </w:p>
        </w:tc>
        <w:tc>
          <w:tcPr>
            <w:tcW w:w="4111" w:type="dxa"/>
            <w:shd w:val="clear" w:color="auto" w:fill="auto"/>
          </w:tcPr>
          <w:p w:rsidR="007E166B" w:rsidRPr="007E166B" w:rsidRDefault="007E166B" w:rsidP="007E166B">
            <w:pPr>
              <w:widowControl w:val="0"/>
              <w:autoSpaceDE w:val="0"/>
              <w:autoSpaceDN w:val="0"/>
              <w:adjustRightInd w:val="0"/>
              <w:jc w:val="center"/>
              <w:rPr>
                <w:color w:val="FF0000"/>
                <w:sz w:val="20"/>
                <w:szCs w:val="20"/>
                <w:highlight w:val="yellow"/>
              </w:rPr>
            </w:pPr>
            <w:r w:rsidRPr="007E166B">
              <w:rPr>
                <w:color w:val="FF0000"/>
                <w:sz w:val="20"/>
                <w:szCs w:val="20"/>
              </w:rPr>
              <w:t xml:space="preserve">Сооружение – водонапорная башня 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с. </w:t>
            </w:r>
            <w:proofErr w:type="spellStart"/>
            <w:r w:rsidRPr="007E166B">
              <w:rPr>
                <w:color w:val="FF0000"/>
                <w:sz w:val="20"/>
                <w:szCs w:val="20"/>
              </w:rPr>
              <w:t>Курчичи</w:t>
            </w:r>
            <w:proofErr w:type="spellEnd"/>
          </w:p>
        </w:tc>
        <w:tc>
          <w:tcPr>
            <w:tcW w:w="4111" w:type="dxa"/>
            <w:shd w:val="clear" w:color="auto" w:fill="auto"/>
          </w:tcPr>
          <w:p w:rsidR="007E166B" w:rsidRPr="007E166B" w:rsidRDefault="007E166B" w:rsidP="007E166B">
            <w:pPr>
              <w:rPr>
                <w:color w:val="FF0000"/>
                <w:sz w:val="20"/>
                <w:szCs w:val="20"/>
                <w:highlight w:val="yellow"/>
              </w:rPr>
            </w:pPr>
            <w:r w:rsidRPr="007E166B">
              <w:rPr>
                <w:color w:val="FF0000"/>
                <w:sz w:val="20"/>
                <w:szCs w:val="20"/>
              </w:rPr>
              <w:t>Объем – 25 м3..Находится в рабочем состоянии</w:t>
            </w:r>
          </w:p>
        </w:tc>
      </w:tr>
      <w:tr w:rsidR="007E166B" w:rsidRPr="007E166B" w:rsidTr="00290241">
        <w:trPr>
          <w:trHeight w:val="557"/>
        </w:trPr>
        <w:tc>
          <w:tcPr>
            <w:tcW w:w="675" w:type="dxa"/>
            <w:shd w:val="clear" w:color="auto" w:fill="auto"/>
          </w:tcPr>
          <w:p w:rsidR="007E166B" w:rsidRPr="007E166B" w:rsidRDefault="007E166B" w:rsidP="007E166B">
            <w:pPr>
              <w:widowControl w:val="0"/>
              <w:autoSpaceDE w:val="0"/>
              <w:autoSpaceDN w:val="0"/>
              <w:adjustRightInd w:val="0"/>
              <w:jc w:val="center"/>
              <w:rPr>
                <w:sz w:val="20"/>
                <w:szCs w:val="20"/>
              </w:rPr>
            </w:pPr>
            <w:r w:rsidRPr="007E166B">
              <w:rPr>
                <w:sz w:val="20"/>
                <w:szCs w:val="20"/>
              </w:rPr>
              <w:t>7</w:t>
            </w:r>
          </w:p>
        </w:tc>
        <w:tc>
          <w:tcPr>
            <w:tcW w:w="4111" w:type="dxa"/>
            <w:shd w:val="clear" w:color="auto" w:fill="auto"/>
          </w:tcPr>
          <w:p w:rsidR="007E166B" w:rsidRPr="007E166B" w:rsidRDefault="007E166B" w:rsidP="007E166B">
            <w:pPr>
              <w:widowControl w:val="0"/>
              <w:autoSpaceDE w:val="0"/>
              <w:autoSpaceDN w:val="0"/>
              <w:adjustRightInd w:val="0"/>
              <w:jc w:val="center"/>
              <w:rPr>
                <w:color w:val="FF0000"/>
                <w:sz w:val="20"/>
                <w:szCs w:val="20"/>
                <w:highlight w:val="yellow"/>
              </w:rPr>
            </w:pPr>
            <w:r w:rsidRPr="007E166B">
              <w:rPr>
                <w:color w:val="FF0000"/>
                <w:sz w:val="20"/>
                <w:szCs w:val="20"/>
              </w:rPr>
              <w:t xml:space="preserve">Сооружение – водонапорная башня 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д. </w:t>
            </w:r>
            <w:proofErr w:type="spellStart"/>
            <w:r w:rsidRPr="007E166B">
              <w:rPr>
                <w:color w:val="FF0000"/>
                <w:sz w:val="20"/>
                <w:szCs w:val="20"/>
              </w:rPr>
              <w:t>Велюханы</w:t>
            </w:r>
            <w:proofErr w:type="spellEnd"/>
          </w:p>
        </w:tc>
        <w:tc>
          <w:tcPr>
            <w:tcW w:w="4111" w:type="dxa"/>
            <w:shd w:val="clear" w:color="auto" w:fill="auto"/>
          </w:tcPr>
          <w:p w:rsidR="007E166B" w:rsidRPr="007E166B" w:rsidRDefault="007E166B" w:rsidP="007E166B">
            <w:pPr>
              <w:rPr>
                <w:color w:val="FF0000"/>
                <w:sz w:val="20"/>
                <w:szCs w:val="20"/>
                <w:highlight w:val="yellow"/>
              </w:rPr>
            </w:pPr>
            <w:r w:rsidRPr="007E166B">
              <w:rPr>
                <w:color w:val="FF0000"/>
                <w:sz w:val="20"/>
                <w:szCs w:val="20"/>
              </w:rPr>
              <w:t>Объем – 15 м3..Находится в рабочем состоянии</w:t>
            </w:r>
          </w:p>
        </w:tc>
      </w:tr>
      <w:tr w:rsidR="007E166B" w:rsidRPr="007E166B" w:rsidTr="00290241">
        <w:trPr>
          <w:trHeight w:val="551"/>
        </w:trPr>
        <w:tc>
          <w:tcPr>
            <w:tcW w:w="675" w:type="dxa"/>
            <w:shd w:val="clear" w:color="auto" w:fill="auto"/>
          </w:tcPr>
          <w:p w:rsidR="007E166B" w:rsidRPr="007E166B" w:rsidRDefault="007E166B" w:rsidP="007E166B">
            <w:pPr>
              <w:widowControl w:val="0"/>
              <w:autoSpaceDE w:val="0"/>
              <w:autoSpaceDN w:val="0"/>
              <w:adjustRightInd w:val="0"/>
              <w:jc w:val="center"/>
              <w:rPr>
                <w:sz w:val="20"/>
                <w:szCs w:val="20"/>
              </w:rPr>
            </w:pPr>
            <w:r w:rsidRPr="007E166B">
              <w:rPr>
                <w:sz w:val="20"/>
                <w:szCs w:val="20"/>
              </w:rPr>
              <w:t>8</w:t>
            </w:r>
          </w:p>
        </w:tc>
        <w:tc>
          <w:tcPr>
            <w:tcW w:w="4111" w:type="dxa"/>
            <w:shd w:val="clear" w:color="auto" w:fill="auto"/>
          </w:tcPr>
          <w:p w:rsidR="007E166B" w:rsidRPr="007E166B" w:rsidRDefault="007E166B" w:rsidP="007E166B">
            <w:pPr>
              <w:widowControl w:val="0"/>
              <w:autoSpaceDE w:val="0"/>
              <w:autoSpaceDN w:val="0"/>
              <w:adjustRightInd w:val="0"/>
              <w:jc w:val="center"/>
              <w:rPr>
                <w:color w:val="FF0000"/>
                <w:sz w:val="20"/>
                <w:szCs w:val="20"/>
                <w:highlight w:val="yellow"/>
              </w:rPr>
            </w:pPr>
            <w:r w:rsidRPr="007E166B">
              <w:rPr>
                <w:color w:val="FF0000"/>
                <w:sz w:val="20"/>
                <w:szCs w:val="20"/>
              </w:rPr>
              <w:t xml:space="preserve">Сооружение – водонапорная башня 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с. </w:t>
            </w:r>
            <w:proofErr w:type="spellStart"/>
            <w:r w:rsidRPr="007E166B">
              <w:rPr>
                <w:color w:val="FF0000"/>
                <w:sz w:val="20"/>
                <w:szCs w:val="20"/>
              </w:rPr>
              <w:t>Симонтовка</w:t>
            </w:r>
            <w:proofErr w:type="spellEnd"/>
          </w:p>
        </w:tc>
        <w:tc>
          <w:tcPr>
            <w:tcW w:w="4111" w:type="dxa"/>
            <w:shd w:val="clear" w:color="auto" w:fill="auto"/>
          </w:tcPr>
          <w:p w:rsidR="007E166B" w:rsidRPr="007E166B" w:rsidRDefault="007E166B" w:rsidP="007E166B">
            <w:pPr>
              <w:rPr>
                <w:color w:val="FF0000"/>
                <w:sz w:val="20"/>
                <w:szCs w:val="20"/>
                <w:highlight w:val="yellow"/>
              </w:rPr>
            </w:pPr>
            <w:r w:rsidRPr="007E166B">
              <w:rPr>
                <w:color w:val="FF0000"/>
                <w:sz w:val="20"/>
                <w:szCs w:val="20"/>
              </w:rPr>
              <w:t>Объем – 15 м3..Находится в рабочем состоянии</w:t>
            </w:r>
          </w:p>
        </w:tc>
      </w:tr>
      <w:tr w:rsidR="007E166B" w:rsidRPr="007E166B" w:rsidTr="00290241">
        <w:trPr>
          <w:trHeight w:val="551"/>
        </w:trPr>
        <w:tc>
          <w:tcPr>
            <w:tcW w:w="675" w:type="dxa"/>
            <w:shd w:val="clear" w:color="auto" w:fill="auto"/>
          </w:tcPr>
          <w:p w:rsidR="007E166B" w:rsidRPr="007E166B" w:rsidRDefault="007E166B" w:rsidP="007E166B">
            <w:pPr>
              <w:widowControl w:val="0"/>
              <w:autoSpaceDE w:val="0"/>
              <w:autoSpaceDN w:val="0"/>
              <w:adjustRightInd w:val="0"/>
              <w:jc w:val="center"/>
              <w:rPr>
                <w:sz w:val="20"/>
                <w:szCs w:val="20"/>
              </w:rPr>
            </w:pPr>
            <w:r w:rsidRPr="007E166B">
              <w:rPr>
                <w:sz w:val="20"/>
                <w:szCs w:val="20"/>
              </w:rPr>
              <w:t>9</w:t>
            </w:r>
          </w:p>
        </w:tc>
        <w:tc>
          <w:tcPr>
            <w:tcW w:w="4111" w:type="dxa"/>
            <w:shd w:val="clear" w:color="auto" w:fill="auto"/>
          </w:tcPr>
          <w:p w:rsidR="007E166B" w:rsidRPr="007E166B" w:rsidRDefault="007E166B" w:rsidP="007E166B">
            <w:pPr>
              <w:widowControl w:val="0"/>
              <w:autoSpaceDE w:val="0"/>
              <w:autoSpaceDN w:val="0"/>
              <w:adjustRightInd w:val="0"/>
              <w:jc w:val="center"/>
              <w:rPr>
                <w:color w:val="FF0000"/>
                <w:sz w:val="20"/>
                <w:szCs w:val="20"/>
                <w:highlight w:val="yellow"/>
              </w:rPr>
            </w:pPr>
            <w:r w:rsidRPr="007E166B">
              <w:rPr>
                <w:color w:val="FF0000"/>
                <w:sz w:val="20"/>
                <w:szCs w:val="20"/>
              </w:rPr>
              <w:t xml:space="preserve">Сооружение – водонапорная башня 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с. </w:t>
            </w:r>
            <w:proofErr w:type="spellStart"/>
            <w:r w:rsidRPr="007E166B">
              <w:rPr>
                <w:color w:val="FF0000"/>
                <w:sz w:val="20"/>
                <w:szCs w:val="20"/>
              </w:rPr>
              <w:t>Католино</w:t>
            </w:r>
            <w:proofErr w:type="spellEnd"/>
          </w:p>
        </w:tc>
        <w:tc>
          <w:tcPr>
            <w:tcW w:w="4111" w:type="dxa"/>
            <w:shd w:val="clear" w:color="auto" w:fill="auto"/>
          </w:tcPr>
          <w:p w:rsidR="007E166B" w:rsidRPr="007E166B" w:rsidRDefault="007E166B" w:rsidP="007E166B">
            <w:pPr>
              <w:rPr>
                <w:color w:val="FF0000"/>
                <w:sz w:val="20"/>
                <w:szCs w:val="20"/>
                <w:highlight w:val="yellow"/>
              </w:rPr>
            </w:pPr>
            <w:r w:rsidRPr="007E166B">
              <w:rPr>
                <w:color w:val="FF0000"/>
                <w:sz w:val="20"/>
                <w:szCs w:val="20"/>
              </w:rPr>
              <w:t>Объем – 15 м3..Находится в рабочем состоянии, требуется текущий ремонт</w:t>
            </w:r>
          </w:p>
        </w:tc>
      </w:tr>
      <w:tr w:rsidR="007E166B" w:rsidRPr="007E166B" w:rsidTr="00290241">
        <w:trPr>
          <w:trHeight w:val="551"/>
        </w:trPr>
        <w:tc>
          <w:tcPr>
            <w:tcW w:w="675" w:type="dxa"/>
            <w:shd w:val="clear" w:color="auto" w:fill="auto"/>
          </w:tcPr>
          <w:p w:rsidR="007E166B" w:rsidRPr="007E166B" w:rsidRDefault="007E166B" w:rsidP="007E166B">
            <w:pPr>
              <w:widowControl w:val="0"/>
              <w:autoSpaceDE w:val="0"/>
              <w:autoSpaceDN w:val="0"/>
              <w:adjustRightInd w:val="0"/>
              <w:jc w:val="center"/>
              <w:rPr>
                <w:sz w:val="20"/>
                <w:szCs w:val="20"/>
              </w:rPr>
            </w:pPr>
            <w:r w:rsidRPr="007E166B">
              <w:rPr>
                <w:sz w:val="20"/>
                <w:szCs w:val="20"/>
              </w:rPr>
              <w:t>10</w:t>
            </w:r>
          </w:p>
        </w:tc>
        <w:tc>
          <w:tcPr>
            <w:tcW w:w="4111" w:type="dxa"/>
            <w:shd w:val="clear" w:color="auto" w:fill="auto"/>
          </w:tcPr>
          <w:p w:rsidR="007E166B" w:rsidRPr="007E166B" w:rsidRDefault="007E166B" w:rsidP="007E166B">
            <w:pPr>
              <w:widowControl w:val="0"/>
              <w:autoSpaceDE w:val="0"/>
              <w:autoSpaceDN w:val="0"/>
              <w:adjustRightInd w:val="0"/>
              <w:jc w:val="center"/>
              <w:rPr>
                <w:color w:val="FF0000"/>
                <w:sz w:val="20"/>
                <w:szCs w:val="20"/>
                <w:highlight w:val="yellow"/>
              </w:rPr>
            </w:pPr>
            <w:r w:rsidRPr="007E166B">
              <w:rPr>
                <w:color w:val="FF0000"/>
                <w:sz w:val="20"/>
                <w:szCs w:val="20"/>
              </w:rPr>
              <w:t xml:space="preserve">Сооружение – водонапорная башня 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пос. Источник</w:t>
            </w:r>
          </w:p>
        </w:tc>
        <w:tc>
          <w:tcPr>
            <w:tcW w:w="4111" w:type="dxa"/>
            <w:shd w:val="clear" w:color="auto" w:fill="auto"/>
          </w:tcPr>
          <w:p w:rsidR="007E166B" w:rsidRPr="007E166B" w:rsidRDefault="007E166B" w:rsidP="007E166B">
            <w:pPr>
              <w:rPr>
                <w:color w:val="FF0000"/>
                <w:sz w:val="20"/>
                <w:szCs w:val="20"/>
                <w:highlight w:val="yellow"/>
              </w:rPr>
            </w:pPr>
            <w:r w:rsidRPr="007E166B">
              <w:rPr>
                <w:color w:val="FF0000"/>
                <w:sz w:val="20"/>
                <w:szCs w:val="20"/>
              </w:rPr>
              <w:t>Объем – 15 м3..Находится в рабочем состоянии, требуется текущий ремонт</w:t>
            </w:r>
          </w:p>
        </w:tc>
      </w:tr>
      <w:tr w:rsidR="007E166B" w:rsidRPr="007E166B" w:rsidTr="00290241">
        <w:trPr>
          <w:trHeight w:val="551"/>
        </w:trPr>
        <w:tc>
          <w:tcPr>
            <w:tcW w:w="675" w:type="dxa"/>
            <w:shd w:val="clear" w:color="auto" w:fill="auto"/>
          </w:tcPr>
          <w:p w:rsidR="007E166B" w:rsidRPr="007E166B" w:rsidRDefault="007E166B" w:rsidP="007E166B">
            <w:pPr>
              <w:widowControl w:val="0"/>
              <w:autoSpaceDE w:val="0"/>
              <w:autoSpaceDN w:val="0"/>
              <w:adjustRightInd w:val="0"/>
              <w:jc w:val="center"/>
              <w:rPr>
                <w:sz w:val="20"/>
                <w:szCs w:val="20"/>
              </w:rPr>
            </w:pPr>
            <w:r w:rsidRPr="007E166B">
              <w:rPr>
                <w:sz w:val="20"/>
                <w:szCs w:val="20"/>
              </w:rPr>
              <w:t>11</w:t>
            </w:r>
          </w:p>
        </w:tc>
        <w:tc>
          <w:tcPr>
            <w:tcW w:w="4111" w:type="dxa"/>
            <w:shd w:val="clear" w:color="auto" w:fill="auto"/>
          </w:tcPr>
          <w:p w:rsidR="007E166B" w:rsidRPr="007E166B" w:rsidRDefault="007E166B" w:rsidP="007E166B">
            <w:pPr>
              <w:widowControl w:val="0"/>
              <w:autoSpaceDE w:val="0"/>
              <w:autoSpaceDN w:val="0"/>
              <w:adjustRightInd w:val="0"/>
              <w:jc w:val="center"/>
              <w:rPr>
                <w:color w:val="FF0000"/>
                <w:sz w:val="20"/>
                <w:szCs w:val="20"/>
                <w:highlight w:val="yellow"/>
              </w:rPr>
            </w:pPr>
            <w:r w:rsidRPr="007E166B">
              <w:rPr>
                <w:color w:val="FF0000"/>
                <w:sz w:val="20"/>
                <w:szCs w:val="20"/>
              </w:rPr>
              <w:t xml:space="preserve">Сооружение – водонапорная башня 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w:t>
            </w:r>
            <w:proofErr w:type="spellStart"/>
            <w:r w:rsidRPr="007E166B">
              <w:rPr>
                <w:color w:val="FF0000"/>
                <w:sz w:val="20"/>
                <w:szCs w:val="20"/>
              </w:rPr>
              <w:t>пос</w:t>
            </w:r>
            <w:proofErr w:type="gramStart"/>
            <w:r w:rsidRPr="007E166B">
              <w:rPr>
                <w:color w:val="FF0000"/>
                <w:sz w:val="20"/>
                <w:szCs w:val="20"/>
              </w:rPr>
              <w:t>.Б</w:t>
            </w:r>
            <w:proofErr w:type="gramEnd"/>
            <w:r w:rsidRPr="007E166B">
              <w:rPr>
                <w:color w:val="FF0000"/>
                <w:sz w:val="20"/>
                <w:szCs w:val="20"/>
              </w:rPr>
              <w:t>орщов</w:t>
            </w:r>
            <w:proofErr w:type="spellEnd"/>
          </w:p>
        </w:tc>
        <w:tc>
          <w:tcPr>
            <w:tcW w:w="4111" w:type="dxa"/>
            <w:shd w:val="clear" w:color="auto" w:fill="auto"/>
          </w:tcPr>
          <w:p w:rsidR="007E166B" w:rsidRPr="007E166B" w:rsidRDefault="007E166B" w:rsidP="007E166B">
            <w:pPr>
              <w:rPr>
                <w:color w:val="FF0000"/>
                <w:sz w:val="20"/>
                <w:szCs w:val="20"/>
                <w:highlight w:val="yellow"/>
              </w:rPr>
            </w:pPr>
            <w:r w:rsidRPr="007E166B">
              <w:rPr>
                <w:color w:val="FF0000"/>
                <w:sz w:val="20"/>
                <w:szCs w:val="20"/>
              </w:rPr>
              <w:t xml:space="preserve">Объем – 15 м3..Находится в рабочем состоянии, </w:t>
            </w:r>
          </w:p>
        </w:tc>
      </w:tr>
      <w:tr w:rsidR="007E166B" w:rsidRPr="007E166B" w:rsidTr="00290241">
        <w:trPr>
          <w:trHeight w:val="551"/>
        </w:trPr>
        <w:tc>
          <w:tcPr>
            <w:tcW w:w="675" w:type="dxa"/>
            <w:shd w:val="clear" w:color="auto" w:fill="auto"/>
          </w:tcPr>
          <w:p w:rsidR="007E166B" w:rsidRPr="007E166B" w:rsidRDefault="007E166B" w:rsidP="007E166B">
            <w:pPr>
              <w:widowControl w:val="0"/>
              <w:autoSpaceDE w:val="0"/>
              <w:autoSpaceDN w:val="0"/>
              <w:adjustRightInd w:val="0"/>
              <w:jc w:val="center"/>
              <w:rPr>
                <w:sz w:val="20"/>
                <w:szCs w:val="20"/>
              </w:rPr>
            </w:pPr>
            <w:r w:rsidRPr="007E166B">
              <w:rPr>
                <w:sz w:val="20"/>
                <w:szCs w:val="20"/>
              </w:rPr>
              <w:lastRenderedPageBreak/>
              <w:t>12</w:t>
            </w:r>
          </w:p>
        </w:tc>
        <w:tc>
          <w:tcPr>
            <w:tcW w:w="4111" w:type="dxa"/>
            <w:shd w:val="clear" w:color="auto" w:fill="auto"/>
          </w:tcPr>
          <w:p w:rsidR="007E166B" w:rsidRPr="007E166B" w:rsidRDefault="007E166B" w:rsidP="007E166B">
            <w:pPr>
              <w:widowControl w:val="0"/>
              <w:autoSpaceDE w:val="0"/>
              <w:autoSpaceDN w:val="0"/>
              <w:adjustRightInd w:val="0"/>
              <w:jc w:val="center"/>
              <w:rPr>
                <w:color w:val="FF0000"/>
                <w:sz w:val="20"/>
                <w:szCs w:val="20"/>
                <w:highlight w:val="yellow"/>
              </w:rPr>
            </w:pPr>
            <w:r w:rsidRPr="007E166B">
              <w:rPr>
                <w:color w:val="FF0000"/>
                <w:sz w:val="20"/>
                <w:szCs w:val="20"/>
              </w:rPr>
              <w:t xml:space="preserve">Сооружение – водонапорная башня 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д. </w:t>
            </w:r>
            <w:proofErr w:type="spellStart"/>
            <w:r w:rsidRPr="007E166B">
              <w:rPr>
                <w:color w:val="FF0000"/>
                <w:sz w:val="20"/>
                <w:szCs w:val="20"/>
              </w:rPr>
              <w:t>Черноручье</w:t>
            </w:r>
            <w:proofErr w:type="spellEnd"/>
          </w:p>
        </w:tc>
        <w:tc>
          <w:tcPr>
            <w:tcW w:w="4111" w:type="dxa"/>
            <w:shd w:val="clear" w:color="auto" w:fill="auto"/>
          </w:tcPr>
          <w:p w:rsidR="007E166B" w:rsidRPr="007E166B" w:rsidRDefault="007E166B" w:rsidP="007E166B">
            <w:pPr>
              <w:rPr>
                <w:color w:val="FF0000"/>
                <w:sz w:val="20"/>
                <w:szCs w:val="20"/>
                <w:highlight w:val="yellow"/>
              </w:rPr>
            </w:pPr>
            <w:r w:rsidRPr="007E166B">
              <w:rPr>
                <w:color w:val="FF0000"/>
                <w:sz w:val="20"/>
                <w:szCs w:val="20"/>
              </w:rPr>
              <w:t>Объем – 15 м3..Находится в рабочем состоянии, требуется текущий ремонт</w:t>
            </w:r>
          </w:p>
        </w:tc>
      </w:tr>
      <w:tr w:rsidR="007E166B" w:rsidRPr="007E166B" w:rsidTr="00290241">
        <w:trPr>
          <w:trHeight w:val="551"/>
        </w:trPr>
        <w:tc>
          <w:tcPr>
            <w:tcW w:w="675" w:type="dxa"/>
            <w:shd w:val="clear" w:color="auto" w:fill="auto"/>
          </w:tcPr>
          <w:p w:rsidR="007E166B" w:rsidRPr="007E166B" w:rsidRDefault="007E166B" w:rsidP="007E166B">
            <w:pPr>
              <w:widowControl w:val="0"/>
              <w:autoSpaceDE w:val="0"/>
              <w:autoSpaceDN w:val="0"/>
              <w:adjustRightInd w:val="0"/>
              <w:jc w:val="center"/>
              <w:rPr>
                <w:sz w:val="20"/>
                <w:szCs w:val="20"/>
              </w:rPr>
            </w:pPr>
            <w:r w:rsidRPr="007E166B">
              <w:rPr>
                <w:sz w:val="20"/>
                <w:szCs w:val="20"/>
              </w:rPr>
              <w:t>13</w:t>
            </w:r>
          </w:p>
        </w:tc>
        <w:tc>
          <w:tcPr>
            <w:tcW w:w="4111" w:type="dxa"/>
            <w:shd w:val="clear" w:color="auto" w:fill="auto"/>
          </w:tcPr>
          <w:p w:rsidR="007E166B" w:rsidRPr="007E166B" w:rsidRDefault="007E166B" w:rsidP="007E166B">
            <w:pPr>
              <w:widowControl w:val="0"/>
              <w:autoSpaceDE w:val="0"/>
              <w:autoSpaceDN w:val="0"/>
              <w:adjustRightInd w:val="0"/>
              <w:jc w:val="center"/>
              <w:rPr>
                <w:color w:val="FF0000"/>
                <w:sz w:val="20"/>
                <w:szCs w:val="20"/>
                <w:highlight w:val="yellow"/>
              </w:rPr>
            </w:pPr>
            <w:r w:rsidRPr="007E166B">
              <w:rPr>
                <w:color w:val="FF0000"/>
                <w:sz w:val="20"/>
                <w:szCs w:val="20"/>
              </w:rPr>
              <w:t xml:space="preserve">Сооружение – водонапорная башня 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с. </w:t>
            </w:r>
            <w:proofErr w:type="spellStart"/>
            <w:r w:rsidRPr="007E166B">
              <w:rPr>
                <w:color w:val="FF0000"/>
                <w:sz w:val="20"/>
                <w:szCs w:val="20"/>
              </w:rPr>
              <w:t>Луговец</w:t>
            </w:r>
            <w:proofErr w:type="spellEnd"/>
          </w:p>
        </w:tc>
        <w:tc>
          <w:tcPr>
            <w:tcW w:w="4111" w:type="dxa"/>
            <w:shd w:val="clear" w:color="auto" w:fill="auto"/>
          </w:tcPr>
          <w:p w:rsidR="007E166B" w:rsidRPr="007E166B" w:rsidRDefault="007E166B" w:rsidP="007E166B">
            <w:pPr>
              <w:rPr>
                <w:color w:val="FF0000"/>
                <w:sz w:val="20"/>
                <w:szCs w:val="20"/>
                <w:highlight w:val="yellow"/>
              </w:rPr>
            </w:pPr>
            <w:r w:rsidRPr="007E166B">
              <w:rPr>
                <w:color w:val="FF0000"/>
                <w:sz w:val="20"/>
                <w:szCs w:val="20"/>
              </w:rPr>
              <w:t>Объем – 25 м3..Находится в рабочем состоянии</w:t>
            </w:r>
          </w:p>
        </w:tc>
      </w:tr>
      <w:tr w:rsidR="007E166B" w:rsidRPr="007E166B" w:rsidTr="00290241">
        <w:trPr>
          <w:trHeight w:val="551"/>
        </w:trPr>
        <w:tc>
          <w:tcPr>
            <w:tcW w:w="675" w:type="dxa"/>
            <w:shd w:val="clear" w:color="auto" w:fill="auto"/>
          </w:tcPr>
          <w:p w:rsidR="007E166B" w:rsidRPr="007E166B" w:rsidRDefault="007E166B" w:rsidP="007E166B">
            <w:pPr>
              <w:widowControl w:val="0"/>
              <w:autoSpaceDE w:val="0"/>
              <w:autoSpaceDN w:val="0"/>
              <w:adjustRightInd w:val="0"/>
              <w:jc w:val="center"/>
              <w:rPr>
                <w:sz w:val="20"/>
                <w:szCs w:val="20"/>
              </w:rPr>
            </w:pPr>
            <w:r w:rsidRPr="007E166B">
              <w:rPr>
                <w:sz w:val="20"/>
                <w:szCs w:val="20"/>
              </w:rPr>
              <w:t>14</w:t>
            </w:r>
          </w:p>
        </w:tc>
        <w:tc>
          <w:tcPr>
            <w:tcW w:w="4111" w:type="dxa"/>
            <w:shd w:val="clear" w:color="auto" w:fill="auto"/>
          </w:tcPr>
          <w:p w:rsidR="007E166B" w:rsidRPr="007E166B" w:rsidRDefault="007E166B" w:rsidP="007E166B">
            <w:pPr>
              <w:widowControl w:val="0"/>
              <w:autoSpaceDE w:val="0"/>
              <w:autoSpaceDN w:val="0"/>
              <w:adjustRightInd w:val="0"/>
              <w:jc w:val="center"/>
              <w:rPr>
                <w:color w:val="FF0000"/>
                <w:sz w:val="20"/>
                <w:szCs w:val="20"/>
                <w:highlight w:val="yellow"/>
              </w:rPr>
            </w:pPr>
            <w:r w:rsidRPr="007E166B">
              <w:rPr>
                <w:color w:val="FF0000"/>
                <w:sz w:val="20"/>
                <w:szCs w:val="20"/>
              </w:rPr>
              <w:t xml:space="preserve">Сооружение – водонапорная башня 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д. </w:t>
            </w:r>
            <w:proofErr w:type="spellStart"/>
            <w:r w:rsidRPr="007E166B">
              <w:rPr>
                <w:color w:val="FF0000"/>
                <w:sz w:val="20"/>
                <w:szCs w:val="20"/>
              </w:rPr>
              <w:t>Киселевка</w:t>
            </w:r>
            <w:proofErr w:type="spellEnd"/>
          </w:p>
        </w:tc>
        <w:tc>
          <w:tcPr>
            <w:tcW w:w="4111" w:type="dxa"/>
            <w:shd w:val="clear" w:color="auto" w:fill="auto"/>
          </w:tcPr>
          <w:p w:rsidR="007E166B" w:rsidRPr="007E166B" w:rsidRDefault="007E166B" w:rsidP="007E166B">
            <w:pPr>
              <w:rPr>
                <w:color w:val="FF0000"/>
                <w:sz w:val="20"/>
                <w:szCs w:val="20"/>
                <w:highlight w:val="yellow"/>
              </w:rPr>
            </w:pPr>
            <w:r w:rsidRPr="007E166B">
              <w:rPr>
                <w:color w:val="FF0000"/>
                <w:sz w:val="20"/>
                <w:szCs w:val="20"/>
              </w:rPr>
              <w:t>Объем – 15 м3..Находится в рабочем состоянии, требуется текущий ремонт</w:t>
            </w:r>
          </w:p>
        </w:tc>
      </w:tr>
      <w:tr w:rsidR="007E166B" w:rsidRPr="007E166B" w:rsidTr="00290241">
        <w:trPr>
          <w:trHeight w:val="551"/>
        </w:trPr>
        <w:tc>
          <w:tcPr>
            <w:tcW w:w="675" w:type="dxa"/>
            <w:shd w:val="clear" w:color="auto" w:fill="auto"/>
          </w:tcPr>
          <w:p w:rsidR="007E166B" w:rsidRPr="007E166B" w:rsidRDefault="007E166B" w:rsidP="007E166B">
            <w:pPr>
              <w:widowControl w:val="0"/>
              <w:autoSpaceDE w:val="0"/>
              <w:autoSpaceDN w:val="0"/>
              <w:adjustRightInd w:val="0"/>
              <w:jc w:val="center"/>
              <w:rPr>
                <w:sz w:val="20"/>
                <w:szCs w:val="20"/>
              </w:rPr>
            </w:pPr>
            <w:r w:rsidRPr="007E166B">
              <w:rPr>
                <w:sz w:val="20"/>
                <w:szCs w:val="20"/>
              </w:rPr>
              <w:t>15</w:t>
            </w:r>
          </w:p>
        </w:tc>
        <w:tc>
          <w:tcPr>
            <w:tcW w:w="4111" w:type="dxa"/>
            <w:shd w:val="clear" w:color="auto" w:fill="auto"/>
          </w:tcPr>
          <w:p w:rsidR="007E166B" w:rsidRPr="007E166B" w:rsidRDefault="007E166B" w:rsidP="007E166B">
            <w:pPr>
              <w:widowControl w:val="0"/>
              <w:autoSpaceDE w:val="0"/>
              <w:autoSpaceDN w:val="0"/>
              <w:adjustRightInd w:val="0"/>
              <w:jc w:val="center"/>
              <w:rPr>
                <w:color w:val="FF0000"/>
                <w:sz w:val="20"/>
                <w:szCs w:val="20"/>
                <w:highlight w:val="yellow"/>
              </w:rPr>
            </w:pPr>
            <w:r w:rsidRPr="007E166B">
              <w:rPr>
                <w:color w:val="FF0000"/>
                <w:sz w:val="20"/>
                <w:szCs w:val="20"/>
              </w:rPr>
              <w:t xml:space="preserve">Сооружение – водонапорная башня 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w:t>
            </w:r>
            <w:proofErr w:type="spellStart"/>
            <w:r w:rsidRPr="007E166B">
              <w:rPr>
                <w:color w:val="FF0000"/>
                <w:sz w:val="20"/>
                <w:szCs w:val="20"/>
              </w:rPr>
              <w:t>д</w:t>
            </w:r>
            <w:proofErr w:type="gramStart"/>
            <w:r w:rsidRPr="007E166B">
              <w:rPr>
                <w:color w:val="FF0000"/>
                <w:sz w:val="20"/>
                <w:szCs w:val="20"/>
              </w:rPr>
              <w:t>.Г</w:t>
            </w:r>
            <w:proofErr w:type="gramEnd"/>
            <w:r w:rsidRPr="007E166B">
              <w:rPr>
                <w:color w:val="FF0000"/>
                <w:sz w:val="20"/>
                <w:szCs w:val="20"/>
              </w:rPr>
              <w:t>оляковка</w:t>
            </w:r>
            <w:proofErr w:type="spellEnd"/>
          </w:p>
        </w:tc>
        <w:tc>
          <w:tcPr>
            <w:tcW w:w="4111" w:type="dxa"/>
            <w:shd w:val="clear" w:color="auto" w:fill="auto"/>
          </w:tcPr>
          <w:p w:rsidR="007E166B" w:rsidRPr="007E166B" w:rsidRDefault="007E166B" w:rsidP="007E166B">
            <w:pPr>
              <w:rPr>
                <w:color w:val="FF0000"/>
                <w:sz w:val="20"/>
                <w:szCs w:val="20"/>
                <w:highlight w:val="yellow"/>
              </w:rPr>
            </w:pPr>
            <w:r w:rsidRPr="007E166B">
              <w:rPr>
                <w:color w:val="FF0000"/>
                <w:sz w:val="20"/>
                <w:szCs w:val="20"/>
              </w:rPr>
              <w:t xml:space="preserve">Объем – 15 м3..Находится в рабочем состоянии, </w:t>
            </w:r>
          </w:p>
        </w:tc>
      </w:tr>
      <w:tr w:rsidR="007E166B" w:rsidRPr="007E166B" w:rsidTr="00290241">
        <w:trPr>
          <w:trHeight w:val="551"/>
        </w:trPr>
        <w:tc>
          <w:tcPr>
            <w:tcW w:w="675" w:type="dxa"/>
            <w:shd w:val="clear" w:color="auto" w:fill="auto"/>
          </w:tcPr>
          <w:p w:rsidR="007E166B" w:rsidRPr="007E166B" w:rsidRDefault="007E166B" w:rsidP="007E166B">
            <w:pPr>
              <w:widowControl w:val="0"/>
              <w:autoSpaceDE w:val="0"/>
              <w:autoSpaceDN w:val="0"/>
              <w:adjustRightInd w:val="0"/>
              <w:jc w:val="center"/>
              <w:rPr>
                <w:sz w:val="20"/>
                <w:szCs w:val="20"/>
              </w:rPr>
            </w:pPr>
            <w:r w:rsidRPr="007E166B">
              <w:rPr>
                <w:sz w:val="20"/>
                <w:szCs w:val="20"/>
              </w:rPr>
              <w:t>16</w:t>
            </w:r>
          </w:p>
        </w:tc>
        <w:tc>
          <w:tcPr>
            <w:tcW w:w="4111" w:type="dxa"/>
            <w:shd w:val="clear" w:color="auto" w:fill="auto"/>
          </w:tcPr>
          <w:p w:rsidR="007E166B" w:rsidRPr="007E166B" w:rsidRDefault="007E166B" w:rsidP="007E166B">
            <w:pPr>
              <w:widowControl w:val="0"/>
              <w:autoSpaceDE w:val="0"/>
              <w:autoSpaceDN w:val="0"/>
              <w:adjustRightInd w:val="0"/>
              <w:jc w:val="center"/>
              <w:rPr>
                <w:color w:val="FF0000"/>
                <w:sz w:val="20"/>
                <w:szCs w:val="20"/>
                <w:highlight w:val="yellow"/>
              </w:rPr>
            </w:pPr>
            <w:r w:rsidRPr="007E166B">
              <w:rPr>
                <w:color w:val="FF0000"/>
                <w:sz w:val="20"/>
                <w:szCs w:val="20"/>
              </w:rPr>
              <w:t xml:space="preserve">Сооружение – водонапорная башня 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с. </w:t>
            </w:r>
            <w:proofErr w:type="spellStart"/>
            <w:r w:rsidRPr="007E166B">
              <w:rPr>
                <w:color w:val="FF0000"/>
                <w:sz w:val="20"/>
                <w:szCs w:val="20"/>
              </w:rPr>
              <w:t>Луговец</w:t>
            </w:r>
            <w:proofErr w:type="spellEnd"/>
          </w:p>
        </w:tc>
        <w:tc>
          <w:tcPr>
            <w:tcW w:w="4111" w:type="dxa"/>
            <w:shd w:val="clear" w:color="auto" w:fill="auto"/>
          </w:tcPr>
          <w:p w:rsidR="007E166B" w:rsidRPr="007E166B" w:rsidRDefault="007E166B" w:rsidP="007E166B">
            <w:pPr>
              <w:rPr>
                <w:color w:val="FF0000"/>
                <w:sz w:val="20"/>
                <w:szCs w:val="20"/>
                <w:highlight w:val="yellow"/>
              </w:rPr>
            </w:pPr>
            <w:r w:rsidRPr="007E166B">
              <w:rPr>
                <w:color w:val="FF0000"/>
                <w:sz w:val="20"/>
                <w:szCs w:val="20"/>
              </w:rPr>
              <w:t>Объем – 25 м3..Находится в рабочем состоянии</w:t>
            </w:r>
          </w:p>
        </w:tc>
      </w:tr>
      <w:tr w:rsidR="007E166B" w:rsidRPr="007E166B" w:rsidTr="00290241">
        <w:trPr>
          <w:trHeight w:val="551"/>
        </w:trPr>
        <w:tc>
          <w:tcPr>
            <w:tcW w:w="675" w:type="dxa"/>
            <w:shd w:val="clear" w:color="auto" w:fill="auto"/>
          </w:tcPr>
          <w:p w:rsidR="007E166B" w:rsidRPr="007E166B" w:rsidRDefault="007E166B" w:rsidP="007E166B">
            <w:pPr>
              <w:widowControl w:val="0"/>
              <w:autoSpaceDE w:val="0"/>
              <w:autoSpaceDN w:val="0"/>
              <w:adjustRightInd w:val="0"/>
              <w:jc w:val="center"/>
              <w:rPr>
                <w:sz w:val="20"/>
                <w:szCs w:val="20"/>
              </w:rPr>
            </w:pPr>
            <w:r w:rsidRPr="007E166B">
              <w:rPr>
                <w:sz w:val="20"/>
                <w:szCs w:val="20"/>
              </w:rPr>
              <w:t>17</w:t>
            </w:r>
          </w:p>
        </w:tc>
        <w:tc>
          <w:tcPr>
            <w:tcW w:w="4111" w:type="dxa"/>
            <w:shd w:val="clear" w:color="auto" w:fill="auto"/>
          </w:tcPr>
          <w:p w:rsidR="007E166B" w:rsidRPr="007E166B" w:rsidRDefault="007E166B" w:rsidP="007E166B">
            <w:pPr>
              <w:widowControl w:val="0"/>
              <w:autoSpaceDE w:val="0"/>
              <w:autoSpaceDN w:val="0"/>
              <w:adjustRightInd w:val="0"/>
              <w:jc w:val="center"/>
              <w:rPr>
                <w:color w:val="FF0000"/>
                <w:sz w:val="20"/>
                <w:szCs w:val="20"/>
                <w:highlight w:val="yellow"/>
              </w:rPr>
            </w:pPr>
            <w:r w:rsidRPr="007E166B">
              <w:rPr>
                <w:color w:val="FF0000"/>
                <w:sz w:val="20"/>
                <w:szCs w:val="20"/>
              </w:rPr>
              <w:t xml:space="preserve">Сооружение – водонапорная башня 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w:t>
            </w:r>
            <w:proofErr w:type="spellStart"/>
            <w:r w:rsidRPr="007E166B">
              <w:rPr>
                <w:color w:val="FF0000"/>
                <w:sz w:val="20"/>
                <w:szCs w:val="20"/>
              </w:rPr>
              <w:t>с</w:t>
            </w:r>
            <w:proofErr w:type="gramStart"/>
            <w:r w:rsidRPr="007E166B">
              <w:rPr>
                <w:color w:val="FF0000"/>
                <w:sz w:val="20"/>
                <w:szCs w:val="20"/>
              </w:rPr>
              <w:t>.Д</w:t>
            </w:r>
            <w:proofErr w:type="gramEnd"/>
            <w:r w:rsidRPr="007E166B">
              <w:rPr>
                <w:color w:val="FF0000"/>
                <w:sz w:val="20"/>
                <w:szCs w:val="20"/>
              </w:rPr>
              <w:t>ивовка</w:t>
            </w:r>
            <w:proofErr w:type="spellEnd"/>
          </w:p>
        </w:tc>
        <w:tc>
          <w:tcPr>
            <w:tcW w:w="4111" w:type="dxa"/>
            <w:shd w:val="clear" w:color="auto" w:fill="auto"/>
          </w:tcPr>
          <w:p w:rsidR="007E166B" w:rsidRPr="007E166B" w:rsidRDefault="007E166B" w:rsidP="007E166B">
            <w:pPr>
              <w:rPr>
                <w:color w:val="FF0000"/>
                <w:sz w:val="20"/>
                <w:szCs w:val="20"/>
                <w:highlight w:val="yellow"/>
              </w:rPr>
            </w:pPr>
            <w:r w:rsidRPr="007E166B">
              <w:rPr>
                <w:color w:val="FF0000"/>
                <w:sz w:val="20"/>
                <w:szCs w:val="20"/>
              </w:rPr>
              <w:t xml:space="preserve">Объем – 15 м3..Находится в рабочем состоянии, </w:t>
            </w:r>
          </w:p>
        </w:tc>
      </w:tr>
      <w:tr w:rsidR="007E166B" w:rsidRPr="007E166B" w:rsidTr="00290241">
        <w:trPr>
          <w:trHeight w:val="551"/>
        </w:trPr>
        <w:tc>
          <w:tcPr>
            <w:tcW w:w="675" w:type="dxa"/>
            <w:shd w:val="clear" w:color="auto" w:fill="auto"/>
          </w:tcPr>
          <w:p w:rsidR="007E166B" w:rsidRPr="007E166B" w:rsidRDefault="007E166B" w:rsidP="007E166B">
            <w:pPr>
              <w:widowControl w:val="0"/>
              <w:autoSpaceDE w:val="0"/>
              <w:autoSpaceDN w:val="0"/>
              <w:adjustRightInd w:val="0"/>
              <w:jc w:val="center"/>
              <w:rPr>
                <w:sz w:val="20"/>
                <w:szCs w:val="20"/>
              </w:rPr>
            </w:pPr>
            <w:r w:rsidRPr="007E166B">
              <w:rPr>
                <w:sz w:val="20"/>
                <w:szCs w:val="20"/>
              </w:rPr>
              <w:t>18</w:t>
            </w:r>
          </w:p>
        </w:tc>
        <w:tc>
          <w:tcPr>
            <w:tcW w:w="4111" w:type="dxa"/>
            <w:shd w:val="clear" w:color="auto" w:fill="auto"/>
          </w:tcPr>
          <w:p w:rsidR="007E166B" w:rsidRPr="007E166B" w:rsidRDefault="007E166B" w:rsidP="007E166B">
            <w:pPr>
              <w:widowControl w:val="0"/>
              <w:autoSpaceDE w:val="0"/>
              <w:autoSpaceDN w:val="0"/>
              <w:adjustRightInd w:val="0"/>
              <w:jc w:val="center"/>
              <w:rPr>
                <w:color w:val="FF0000"/>
                <w:sz w:val="20"/>
                <w:szCs w:val="20"/>
                <w:highlight w:val="yellow"/>
              </w:rPr>
            </w:pPr>
            <w:r w:rsidRPr="007E166B">
              <w:rPr>
                <w:color w:val="FF0000"/>
                <w:sz w:val="20"/>
                <w:szCs w:val="20"/>
              </w:rPr>
              <w:t xml:space="preserve">Сооружение – водонапорная башня 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w:t>
            </w:r>
            <w:proofErr w:type="spellStart"/>
            <w:r w:rsidRPr="007E166B">
              <w:rPr>
                <w:color w:val="FF0000"/>
                <w:sz w:val="20"/>
                <w:szCs w:val="20"/>
              </w:rPr>
              <w:t>с</w:t>
            </w:r>
            <w:proofErr w:type="gramStart"/>
            <w:r w:rsidRPr="007E166B">
              <w:rPr>
                <w:color w:val="FF0000"/>
                <w:sz w:val="20"/>
                <w:szCs w:val="20"/>
              </w:rPr>
              <w:t>.С</w:t>
            </w:r>
            <w:proofErr w:type="gramEnd"/>
            <w:r w:rsidRPr="007E166B">
              <w:rPr>
                <w:color w:val="FF0000"/>
                <w:sz w:val="20"/>
                <w:szCs w:val="20"/>
              </w:rPr>
              <w:t>имонтовка</w:t>
            </w:r>
            <w:proofErr w:type="spellEnd"/>
          </w:p>
        </w:tc>
        <w:tc>
          <w:tcPr>
            <w:tcW w:w="4111" w:type="dxa"/>
            <w:shd w:val="clear" w:color="auto" w:fill="auto"/>
          </w:tcPr>
          <w:p w:rsidR="007E166B" w:rsidRPr="007E166B" w:rsidRDefault="007E166B" w:rsidP="007E166B">
            <w:pPr>
              <w:rPr>
                <w:color w:val="FF0000"/>
                <w:sz w:val="20"/>
                <w:szCs w:val="20"/>
                <w:highlight w:val="yellow"/>
              </w:rPr>
            </w:pPr>
            <w:r w:rsidRPr="007E166B">
              <w:rPr>
                <w:color w:val="FF0000"/>
                <w:sz w:val="20"/>
                <w:szCs w:val="20"/>
              </w:rPr>
              <w:t xml:space="preserve">Объем – 25 м3..Находится в рабочем состоянии, </w:t>
            </w:r>
          </w:p>
        </w:tc>
      </w:tr>
      <w:tr w:rsidR="007E166B" w:rsidRPr="007E166B" w:rsidTr="00290241">
        <w:trPr>
          <w:trHeight w:val="551"/>
        </w:trPr>
        <w:tc>
          <w:tcPr>
            <w:tcW w:w="675" w:type="dxa"/>
            <w:shd w:val="clear" w:color="auto" w:fill="auto"/>
          </w:tcPr>
          <w:p w:rsidR="007E166B" w:rsidRPr="007E166B" w:rsidRDefault="007E166B" w:rsidP="007E166B">
            <w:pPr>
              <w:widowControl w:val="0"/>
              <w:autoSpaceDE w:val="0"/>
              <w:autoSpaceDN w:val="0"/>
              <w:adjustRightInd w:val="0"/>
              <w:jc w:val="center"/>
              <w:rPr>
                <w:sz w:val="20"/>
                <w:szCs w:val="20"/>
              </w:rPr>
            </w:pPr>
            <w:r w:rsidRPr="007E166B">
              <w:rPr>
                <w:sz w:val="20"/>
                <w:szCs w:val="20"/>
              </w:rPr>
              <w:t>19</w:t>
            </w:r>
          </w:p>
        </w:tc>
        <w:tc>
          <w:tcPr>
            <w:tcW w:w="4111" w:type="dxa"/>
            <w:shd w:val="clear" w:color="auto" w:fill="auto"/>
          </w:tcPr>
          <w:p w:rsidR="007E166B" w:rsidRPr="007E166B" w:rsidRDefault="007E166B" w:rsidP="007E166B">
            <w:pPr>
              <w:widowControl w:val="0"/>
              <w:autoSpaceDE w:val="0"/>
              <w:autoSpaceDN w:val="0"/>
              <w:adjustRightInd w:val="0"/>
              <w:jc w:val="center"/>
              <w:rPr>
                <w:color w:val="FF0000"/>
                <w:sz w:val="20"/>
                <w:szCs w:val="20"/>
              </w:rPr>
            </w:pPr>
            <w:proofErr w:type="gramStart"/>
            <w:r w:rsidRPr="007E166B">
              <w:rPr>
                <w:color w:val="FF0000"/>
                <w:sz w:val="20"/>
                <w:szCs w:val="20"/>
              </w:rPr>
              <w:t xml:space="preserve">Сооружение – водопроводная  сеть, 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г. Мглин, 1й пер. Буденного</w:t>
            </w:r>
            <w:proofErr w:type="gramEnd"/>
          </w:p>
        </w:tc>
        <w:tc>
          <w:tcPr>
            <w:tcW w:w="4111" w:type="dxa"/>
            <w:shd w:val="clear" w:color="auto" w:fill="auto"/>
          </w:tcPr>
          <w:p w:rsidR="007E166B" w:rsidRPr="007E166B" w:rsidRDefault="007E166B" w:rsidP="007E166B">
            <w:pPr>
              <w:rPr>
                <w:color w:val="FF0000"/>
                <w:sz w:val="20"/>
                <w:szCs w:val="20"/>
              </w:rPr>
            </w:pPr>
            <w:r w:rsidRPr="007E166B">
              <w:rPr>
                <w:color w:val="FF0000"/>
                <w:sz w:val="20"/>
                <w:szCs w:val="20"/>
              </w:rPr>
              <w:t>Протяженность 3750 м. Состояние удовлетворительное, находится в рабочем состоянии</w:t>
            </w:r>
          </w:p>
        </w:tc>
      </w:tr>
      <w:tr w:rsidR="007E166B" w:rsidRPr="007E166B" w:rsidTr="00290241">
        <w:trPr>
          <w:trHeight w:val="551"/>
        </w:trPr>
        <w:tc>
          <w:tcPr>
            <w:tcW w:w="675" w:type="dxa"/>
            <w:shd w:val="clear" w:color="auto" w:fill="auto"/>
          </w:tcPr>
          <w:p w:rsidR="007E166B" w:rsidRPr="007E166B" w:rsidRDefault="007E166B" w:rsidP="007E166B">
            <w:pPr>
              <w:widowControl w:val="0"/>
              <w:autoSpaceDE w:val="0"/>
              <w:autoSpaceDN w:val="0"/>
              <w:adjustRightInd w:val="0"/>
              <w:jc w:val="center"/>
              <w:rPr>
                <w:sz w:val="20"/>
                <w:szCs w:val="20"/>
              </w:rPr>
            </w:pPr>
            <w:r w:rsidRPr="007E166B">
              <w:rPr>
                <w:sz w:val="20"/>
                <w:szCs w:val="20"/>
              </w:rPr>
              <w:t>20</w:t>
            </w:r>
          </w:p>
        </w:tc>
        <w:tc>
          <w:tcPr>
            <w:tcW w:w="4111" w:type="dxa"/>
            <w:shd w:val="clear" w:color="auto" w:fill="auto"/>
          </w:tcPr>
          <w:p w:rsidR="007E166B" w:rsidRPr="007E166B" w:rsidRDefault="007E166B" w:rsidP="007E166B">
            <w:pPr>
              <w:widowControl w:val="0"/>
              <w:autoSpaceDE w:val="0"/>
              <w:autoSpaceDN w:val="0"/>
              <w:adjustRightInd w:val="0"/>
              <w:jc w:val="center"/>
              <w:rPr>
                <w:color w:val="FF0000"/>
                <w:sz w:val="20"/>
                <w:szCs w:val="20"/>
              </w:rPr>
            </w:pPr>
            <w:proofErr w:type="gramStart"/>
            <w:r w:rsidRPr="007E166B">
              <w:rPr>
                <w:color w:val="FF0000"/>
                <w:sz w:val="20"/>
                <w:szCs w:val="20"/>
              </w:rPr>
              <w:t xml:space="preserve">Сооружение – водопроводная  сеть, 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г. Мглин, ул. </w:t>
            </w:r>
            <w:proofErr w:type="spellStart"/>
            <w:r w:rsidRPr="007E166B">
              <w:rPr>
                <w:color w:val="FF0000"/>
                <w:sz w:val="20"/>
                <w:szCs w:val="20"/>
              </w:rPr>
              <w:t>Буденнорго</w:t>
            </w:r>
            <w:proofErr w:type="spellEnd"/>
            <w:proofErr w:type="gramEnd"/>
          </w:p>
        </w:tc>
        <w:tc>
          <w:tcPr>
            <w:tcW w:w="4111" w:type="dxa"/>
            <w:shd w:val="clear" w:color="auto" w:fill="auto"/>
          </w:tcPr>
          <w:p w:rsidR="007E166B" w:rsidRPr="007E166B" w:rsidRDefault="007E166B" w:rsidP="007E166B">
            <w:pPr>
              <w:rPr>
                <w:color w:val="FF0000"/>
                <w:sz w:val="20"/>
                <w:szCs w:val="20"/>
              </w:rPr>
            </w:pPr>
            <w:r w:rsidRPr="007E166B">
              <w:rPr>
                <w:color w:val="FF0000"/>
                <w:sz w:val="20"/>
                <w:szCs w:val="20"/>
              </w:rPr>
              <w:t xml:space="preserve">Протяженность 1524 м. Состояние удовлетворительное, </w:t>
            </w:r>
            <w:proofErr w:type="gramStart"/>
            <w:r w:rsidRPr="007E166B">
              <w:rPr>
                <w:color w:val="FF0000"/>
                <w:sz w:val="20"/>
                <w:szCs w:val="20"/>
              </w:rPr>
              <w:t>находится в рабочем состоянии требуется</w:t>
            </w:r>
            <w:proofErr w:type="gramEnd"/>
            <w:r w:rsidRPr="007E166B">
              <w:rPr>
                <w:color w:val="FF0000"/>
                <w:sz w:val="20"/>
                <w:szCs w:val="20"/>
              </w:rPr>
              <w:t xml:space="preserve"> капитальный ремонт</w:t>
            </w:r>
          </w:p>
        </w:tc>
      </w:tr>
      <w:tr w:rsidR="007E166B" w:rsidRPr="007E166B" w:rsidTr="00290241">
        <w:trPr>
          <w:trHeight w:val="551"/>
        </w:trPr>
        <w:tc>
          <w:tcPr>
            <w:tcW w:w="675" w:type="dxa"/>
            <w:shd w:val="clear" w:color="auto" w:fill="auto"/>
          </w:tcPr>
          <w:p w:rsidR="007E166B" w:rsidRPr="007E166B" w:rsidRDefault="007E166B" w:rsidP="007E166B">
            <w:pPr>
              <w:widowControl w:val="0"/>
              <w:autoSpaceDE w:val="0"/>
              <w:autoSpaceDN w:val="0"/>
              <w:adjustRightInd w:val="0"/>
              <w:jc w:val="center"/>
              <w:rPr>
                <w:sz w:val="20"/>
                <w:szCs w:val="20"/>
              </w:rPr>
            </w:pPr>
            <w:r w:rsidRPr="007E166B">
              <w:rPr>
                <w:sz w:val="20"/>
                <w:szCs w:val="20"/>
              </w:rPr>
              <w:t>21</w:t>
            </w:r>
          </w:p>
        </w:tc>
        <w:tc>
          <w:tcPr>
            <w:tcW w:w="4111" w:type="dxa"/>
            <w:shd w:val="clear" w:color="auto" w:fill="auto"/>
          </w:tcPr>
          <w:p w:rsidR="007E166B" w:rsidRPr="007E166B" w:rsidRDefault="007E166B" w:rsidP="007E166B">
            <w:pPr>
              <w:widowControl w:val="0"/>
              <w:autoSpaceDE w:val="0"/>
              <w:autoSpaceDN w:val="0"/>
              <w:adjustRightInd w:val="0"/>
              <w:jc w:val="center"/>
              <w:rPr>
                <w:color w:val="FF0000"/>
                <w:sz w:val="20"/>
                <w:szCs w:val="20"/>
              </w:rPr>
            </w:pPr>
            <w:proofErr w:type="gramStart"/>
            <w:r w:rsidRPr="007E166B">
              <w:rPr>
                <w:color w:val="FF0000"/>
                <w:sz w:val="20"/>
                <w:szCs w:val="20"/>
              </w:rPr>
              <w:t xml:space="preserve">Сооружение – водопроводная  сеть, 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г. Мглин, ул. Ленина</w:t>
            </w:r>
            <w:proofErr w:type="gramEnd"/>
          </w:p>
        </w:tc>
        <w:tc>
          <w:tcPr>
            <w:tcW w:w="4111" w:type="dxa"/>
            <w:shd w:val="clear" w:color="auto" w:fill="auto"/>
          </w:tcPr>
          <w:p w:rsidR="007E166B" w:rsidRPr="007E166B" w:rsidRDefault="007E166B" w:rsidP="007E166B">
            <w:pPr>
              <w:rPr>
                <w:color w:val="FF0000"/>
                <w:sz w:val="20"/>
                <w:szCs w:val="20"/>
              </w:rPr>
            </w:pPr>
            <w:r w:rsidRPr="007E166B">
              <w:rPr>
                <w:color w:val="FF0000"/>
                <w:sz w:val="20"/>
                <w:szCs w:val="20"/>
              </w:rPr>
              <w:t xml:space="preserve">Протяженность 2560 м. Состояние удовлетворительное, </w:t>
            </w:r>
            <w:proofErr w:type="gramStart"/>
            <w:r w:rsidRPr="007E166B">
              <w:rPr>
                <w:color w:val="FF0000"/>
                <w:sz w:val="20"/>
                <w:szCs w:val="20"/>
              </w:rPr>
              <w:t>находится в рабочем состоянии требуется</w:t>
            </w:r>
            <w:proofErr w:type="gramEnd"/>
            <w:r w:rsidRPr="007E166B">
              <w:rPr>
                <w:color w:val="FF0000"/>
                <w:sz w:val="20"/>
                <w:szCs w:val="20"/>
              </w:rPr>
              <w:t xml:space="preserve"> капитальный ремонт</w:t>
            </w:r>
          </w:p>
        </w:tc>
      </w:tr>
      <w:tr w:rsidR="007E166B" w:rsidRPr="007E166B" w:rsidTr="00290241">
        <w:trPr>
          <w:trHeight w:val="551"/>
        </w:trPr>
        <w:tc>
          <w:tcPr>
            <w:tcW w:w="675" w:type="dxa"/>
            <w:shd w:val="clear" w:color="auto" w:fill="auto"/>
          </w:tcPr>
          <w:p w:rsidR="007E166B" w:rsidRPr="007E166B" w:rsidRDefault="007E166B" w:rsidP="007E166B">
            <w:pPr>
              <w:widowControl w:val="0"/>
              <w:autoSpaceDE w:val="0"/>
              <w:autoSpaceDN w:val="0"/>
              <w:adjustRightInd w:val="0"/>
              <w:jc w:val="center"/>
              <w:rPr>
                <w:sz w:val="20"/>
                <w:szCs w:val="20"/>
              </w:rPr>
            </w:pPr>
            <w:r w:rsidRPr="007E166B">
              <w:rPr>
                <w:sz w:val="20"/>
                <w:szCs w:val="20"/>
              </w:rPr>
              <w:t>22</w:t>
            </w:r>
          </w:p>
        </w:tc>
        <w:tc>
          <w:tcPr>
            <w:tcW w:w="4111" w:type="dxa"/>
            <w:shd w:val="clear" w:color="auto" w:fill="auto"/>
          </w:tcPr>
          <w:p w:rsidR="007E166B" w:rsidRPr="007E166B" w:rsidRDefault="007E166B" w:rsidP="007E166B">
            <w:pPr>
              <w:widowControl w:val="0"/>
              <w:autoSpaceDE w:val="0"/>
              <w:autoSpaceDN w:val="0"/>
              <w:adjustRightInd w:val="0"/>
              <w:jc w:val="center"/>
              <w:rPr>
                <w:color w:val="FF0000"/>
                <w:sz w:val="20"/>
                <w:szCs w:val="20"/>
              </w:rPr>
            </w:pPr>
            <w:proofErr w:type="gramStart"/>
            <w:r w:rsidRPr="007E166B">
              <w:rPr>
                <w:color w:val="FF0000"/>
                <w:sz w:val="20"/>
                <w:szCs w:val="20"/>
              </w:rPr>
              <w:t xml:space="preserve">Сооружение – водопроводная  сеть, Брянская область, </w:t>
            </w:r>
            <w:proofErr w:type="spellStart"/>
            <w:r w:rsidRPr="007E166B">
              <w:rPr>
                <w:color w:val="FF0000"/>
                <w:sz w:val="20"/>
                <w:szCs w:val="20"/>
              </w:rPr>
              <w:t>Мглинский</w:t>
            </w:r>
            <w:proofErr w:type="spellEnd"/>
            <w:r w:rsidRPr="007E166B">
              <w:rPr>
                <w:color w:val="FF0000"/>
                <w:sz w:val="20"/>
                <w:szCs w:val="20"/>
              </w:rPr>
              <w:t xml:space="preserve"> район, г. Мглин, ул. Шестакова</w:t>
            </w:r>
            <w:proofErr w:type="gramEnd"/>
          </w:p>
        </w:tc>
        <w:tc>
          <w:tcPr>
            <w:tcW w:w="4111" w:type="dxa"/>
            <w:shd w:val="clear" w:color="auto" w:fill="auto"/>
          </w:tcPr>
          <w:p w:rsidR="007E166B" w:rsidRPr="007E166B" w:rsidRDefault="007E166B" w:rsidP="007E166B">
            <w:pPr>
              <w:rPr>
                <w:color w:val="FF0000"/>
                <w:sz w:val="20"/>
                <w:szCs w:val="20"/>
              </w:rPr>
            </w:pPr>
            <w:r w:rsidRPr="007E166B">
              <w:rPr>
                <w:color w:val="FF0000"/>
                <w:sz w:val="20"/>
                <w:szCs w:val="20"/>
              </w:rPr>
              <w:t>Протяженность 3750 м. Состояние удовлетворительное, находится в рабочем состоянии, требуется текущий ремонт</w:t>
            </w:r>
          </w:p>
        </w:tc>
      </w:tr>
    </w:tbl>
    <w:p w:rsidR="007E166B" w:rsidRPr="007E166B" w:rsidRDefault="007E166B" w:rsidP="007E166B">
      <w:pPr>
        <w:widowControl w:val="0"/>
        <w:autoSpaceDE w:val="0"/>
        <w:autoSpaceDN w:val="0"/>
        <w:adjustRightInd w:val="0"/>
        <w:ind w:left="5812"/>
        <w:jc w:val="center"/>
        <w:rPr>
          <w:sz w:val="28"/>
          <w:szCs w:val="28"/>
        </w:rPr>
      </w:pPr>
    </w:p>
    <w:p w:rsidR="007E166B" w:rsidRPr="007E166B" w:rsidRDefault="007E166B" w:rsidP="007E166B">
      <w:pPr>
        <w:widowControl w:val="0"/>
        <w:autoSpaceDE w:val="0"/>
        <w:autoSpaceDN w:val="0"/>
        <w:adjustRightInd w:val="0"/>
        <w:ind w:left="5812"/>
        <w:jc w:val="center"/>
        <w:rPr>
          <w:sz w:val="28"/>
          <w:szCs w:val="28"/>
        </w:rPr>
      </w:pPr>
    </w:p>
    <w:p w:rsidR="007E166B" w:rsidRPr="007E166B" w:rsidRDefault="007E166B" w:rsidP="007E166B">
      <w:pPr>
        <w:widowControl w:val="0"/>
        <w:autoSpaceDE w:val="0"/>
        <w:autoSpaceDN w:val="0"/>
        <w:adjustRightInd w:val="0"/>
        <w:ind w:left="5812"/>
        <w:jc w:val="center"/>
        <w:rPr>
          <w:sz w:val="28"/>
          <w:szCs w:val="28"/>
        </w:rPr>
      </w:pPr>
    </w:p>
    <w:p w:rsidR="007E166B" w:rsidRPr="007E166B" w:rsidRDefault="007E166B" w:rsidP="007E166B">
      <w:pPr>
        <w:widowControl w:val="0"/>
        <w:autoSpaceDE w:val="0"/>
        <w:autoSpaceDN w:val="0"/>
        <w:adjustRightInd w:val="0"/>
        <w:ind w:left="5812"/>
        <w:jc w:val="center"/>
        <w:rPr>
          <w:sz w:val="28"/>
          <w:szCs w:val="28"/>
        </w:rPr>
      </w:pPr>
      <w:r w:rsidRPr="007E166B">
        <w:rPr>
          <w:sz w:val="28"/>
          <w:szCs w:val="28"/>
        </w:rPr>
        <w:t>Приложение № 3</w:t>
      </w:r>
    </w:p>
    <w:p w:rsidR="007E166B" w:rsidRPr="007E166B" w:rsidRDefault="007E166B" w:rsidP="007E166B">
      <w:pPr>
        <w:widowControl w:val="0"/>
        <w:autoSpaceDE w:val="0"/>
        <w:autoSpaceDN w:val="0"/>
        <w:adjustRightInd w:val="0"/>
        <w:ind w:left="5812"/>
        <w:jc w:val="center"/>
        <w:rPr>
          <w:sz w:val="28"/>
          <w:szCs w:val="28"/>
        </w:rPr>
      </w:pPr>
      <w:r w:rsidRPr="007E166B">
        <w:rPr>
          <w:sz w:val="28"/>
          <w:szCs w:val="28"/>
        </w:rPr>
        <w:t>к конкурсной документации</w:t>
      </w:r>
    </w:p>
    <w:p w:rsidR="007E166B" w:rsidRPr="007E166B" w:rsidRDefault="007E166B" w:rsidP="007E166B">
      <w:pPr>
        <w:widowControl w:val="0"/>
        <w:autoSpaceDE w:val="0"/>
        <w:autoSpaceDN w:val="0"/>
        <w:adjustRightInd w:val="0"/>
        <w:ind w:left="5400"/>
        <w:rPr>
          <w:sz w:val="28"/>
          <w:szCs w:val="28"/>
        </w:rPr>
      </w:pPr>
    </w:p>
    <w:p w:rsidR="007E166B" w:rsidRPr="007E166B" w:rsidRDefault="007E166B" w:rsidP="007E166B">
      <w:pPr>
        <w:autoSpaceDE w:val="0"/>
        <w:autoSpaceDN w:val="0"/>
        <w:adjustRightInd w:val="0"/>
        <w:ind w:firstLine="540"/>
        <w:jc w:val="center"/>
        <w:rPr>
          <w:b/>
        </w:rPr>
      </w:pPr>
      <w:r w:rsidRPr="007E166B">
        <w:t xml:space="preserve">Объем отпуска воды и водоотведения в году, предшествующем первому году действия концессионного соглашения, а также прогноз объема отпуска воды и водоотведения на срок действия концессионного соглашения </w:t>
      </w:r>
    </w:p>
    <w:p w:rsidR="007E166B" w:rsidRPr="007E166B" w:rsidRDefault="007E166B" w:rsidP="007E166B">
      <w:pPr>
        <w:keepNext/>
        <w:outlineLvl w:val="1"/>
        <w:rPr>
          <w:b/>
          <w:bCs/>
          <w:iCs/>
          <w:color w:val="FF0000"/>
          <w:szCs w:val="28"/>
          <w:lang w:val="x-none" w:eastAsia="x-none"/>
        </w:rPr>
      </w:pPr>
      <w:r w:rsidRPr="007E166B">
        <w:rPr>
          <w:b/>
          <w:bCs/>
          <w:iCs/>
          <w:szCs w:val="28"/>
          <w:lang w:eastAsia="x-none"/>
        </w:rPr>
        <w:t>1</w:t>
      </w:r>
      <w:r w:rsidRPr="007E166B">
        <w:rPr>
          <w:b/>
          <w:bCs/>
          <w:iCs/>
          <w:color w:val="FF0000"/>
          <w:szCs w:val="28"/>
          <w:lang w:eastAsia="x-none"/>
        </w:rPr>
        <w:t xml:space="preserve">. </w:t>
      </w:r>
      <w:r w:rsidRPr="007E166B">
        <w:rPr>
          <w:b/>
          <w:bCs/>
          <w:iCs/>
          <w:color w:val="FF0000"/>
          <w:szCs w:val="28"/>
          <w:lang w:val="x-none" w:eastAsia="x-none"/>
        </w:rPr>
        <w:t>Объем отпуска воды</w:t>
      </w:r>
    </w:p>
    <w:p w:rsidR="007E166B" w:rsidRPr="007E166B" w:rsidRDefault="007E166B" w:rsidP="007E166B">
      <w:pPr>
        <w:jc w:val="both"/>
        <w:rPr>
          <w:color w:val="FF0000"/>
        </w:rPr>
      </w:pPr>
      <w:r w:rsidRPr="007E166B">
        <w:rPr>
          <w:color w:val="FF0000"/>
        </w:rPr>
        <w:t>Объем отпуска воды на 2024 г. – 113,23</w:t>
      </w:r>
      <w:r w:rsidRPr="007E166B">
        <w:rPr>
          <w:bCs/>
          <w:color w:val="FF0000"/>
          <w:sz w:val="22"/>
          <w:szCs w:val="22"/>
        </w:rPr>
        <w:t xml:space="preserve"> </w:t>
      </w:r>
      <w:r w:rsidRPr="007E166B">
        <w:rPr>
          <w:color w:val="FF0000"/>
        </w:rPr>
        <w:t>тыс. м</w:t>
      </w:r>
      <w:r w:rsidRPr="007E166B">
        <w:rPr>
          <w:color w:val="FF0000"/>
          <w:vertAlign w:val="superscript"/>
        </w:rPr>
        <w:t>3</w:t>
      </w:r>
      <w:r w:rsidRPr="007E166B">
        <w:rPr>
          <w:color w:val="FF0000"/>
        </w:rPr>
        <w:t>.</w:t>
      </w:r>
    </w:p>
    <w:p w:rsidR="007E166B" w:rsidRPr="007E166B" w:rsidRDefault="007E166B" w:rsidP="007E166B">
      <w:pPr>
        <w:autoSpaceDE w:val="0"/>
        <w:autoSpaceDN w:val="0"/>
        <w:adjustRightInd w:val="0"/>
        <w:ind w:firstLine="539"/>
        <w:jc w:val="cente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702"/>
        <w:gridCol w:w="698"/>
        <w:gridCol w:w="698"/>
        <w:gridCol w:w="697"/>
        <w:gridCol w:w="697"/>
        <w:gridCol w:w="697"/>
        <w:gridCol w:w="697"/>
        <w:gridCol w:w="697"/>
        <w:gridCol w:w="697"/>
        <w:gridCol w:w="697"/>
        <w:gridCol w:w="697"/>
        <w:gridCol w:w="222"/>
      </w:tblGrid>
      <w:tr w:rsidR="007E166B" w:rsidRPr="007E166B" w:rsidTr="00290241">
        <w:trPr>
          <w:trHeight w:val="630"/>
        </w:trPr>
        <w:tc>
          <w:tcPr>
            <w:tcW w:w="846" w:type="pct"/>
            <w:vMerge w:val="restart"/>
            <w:vAlign w:val="center"/>
          </w:tcPr>
          <w:p w:rsidR="007E166B" w:rsidRPr="007E166B" w:rsidRDefault="007E166B" w:rsidP="007E166B">
            <w:pPr>
              <w:jc w:val="center"/>
              <w:rPr>
                <w:color w:val="FF0000"/>
              </w:rPr>
            </w:pPr>
            <w:r w:rsidRPr="007E166B">
              <w:rPr>
                <w:color w:val="FF0000"/>
              </w:rPr>
              <w:t>Наименование показателя</w:t>
            </w:r>
          </w:p>
        </w:tc>
        <w:tc>
          <w:tcPr>
            <w:tcW w:w="370" w:type="pct"/>
            <w:vMerge w:val="restart"/>
            <w:vAlign w:val="center"/>
          </w:tcPr>
          <w:p w:rsidR="007E166B" w:rsidRPr="007E166B" w:rsidRDefault="007E166B" w:rsidP="007E166B">
            <w:pPr>
              <w:jc w:val="center"/>
              <w:rPr>
                <w:color w:val="FF0000"/>
              </w:rPr>
            </w:pPr>
            <w:r w:rsidRPr="007E166B">
              <w:rPr>
                <w:color w:val="FF0000"/>
              </w:rPr>
              <w:t>Ед. изм.</w:t>
            </w:r>
          </w:p>
        </w:tc>
        <w:tc>
          <w:tcPr>
            <w:tcW w:w="3784" w:type="pct"/>
            <w:gridSpan w:val="11"/>
            <w:vAlign w:val="center"/>
          </w:tcPr>
          <w:p w:rsidR="007E166B" w:rsidRPr="007E166B" w:rsidRDefault="007E166B" w:rsidP="007E166B">
            <w:pPr>
              <w:jc w:val="center"/>
              <w:rPr>
                <w:color w:val="FF0000"/>
              </w:rPr>
            </w:pPr>
            <w:r w:rsidRPr="007E166B">
              <w:rPr>
                <w:color w:val="FF0000"/>
              </w:rPr>
              <w:t>Значение показателя по предполагаемым годам концессии</w:t>
            </w:r>
          </w:p>
        </w:tc>
      </w:tr>
      <w:tr w:rsidR="007E166B" w:rsidRPr="007E166B" w:rsidTr="00290241">
        <w:trPr>
          <w:trHeight w:val="315"/>
        </w:trPr>
        <w:tc>
          <w:tcPr>
            <w:tcW w:w="846" w:type="pct"/>
            <w:vMerge/>
            <w:vAlign w:val="center"/>
          </w:tcPr>
          <w:p w:rsidR="007E166B" w:rsidRPr="007E166B" w:rsidRDefault="007E166B" w:rsidP="007E166B">
            <w:pPr>
              <w:rPr>
                <w:color w:val="FF0000"/>
              </w:rPr>
            </w:pPr>
          </w:p>
        </w:tc>
        <w:tc>
          <w:tcPr>
            <w:tcW w:w="370" w:type="pct"/>
            <w:vMerge/>
            <w:vAlign w:val="center"/>
          </w:tcPr>
          <w:p w:rsidR="007E166B" w:rsidRPr="007E166B" w:rsidRDefault="007E166B" w:rsidP="007E166B">
            <w:pPr>
              <w:jc w:val="center"/>
              <w:rPr>
                <w:color w:val="FF0000"/>
              </w:rPr>
            </w:pPr>
          </w:p>
        </w:tc>
        <w:tc>
          <w:tcPr>
            <w:tcW w:w="351" w:type="pct"/>
            <w:noWrap/>
            <w:vAlign w:val="center"/>
          </w:tcPr>
          <w:p w:rsidR="007E166B" w:rsidRPr="007E166B" w:rsidRDefault="007E166B" w:rsidP="007E166B">
            <w:pPr>
              <w:jc w:val="center"/>
              <w:rPr>
                <w:b/>
                <w:bCs/>
                <w:color w:val="FF0000"/>
              </w:rPr>
            </w:pPr>
            <w:r w:rsidRPr="007E166B">
              <w:rPr>
                <w:b/>
                <w:bCs/>
                <w:color w:val="FF0000"/>
              </w:rPr>
              <w:t>2026</w:t>
            </w:r>
          </w:p>
        </w:tc>
        <w:tc>
          <w:tcPr>
            <w:tcW w:w="351" w:type="pct"/>
            <w:noWrap/>
            <w:vAlign w:val="center"/>
          </w:tcPr>
          <w:p w:rsidR="007E166B" w:rsidRPr="007E166B" w:rsidRDefault="007E166B" w:rsidP="007E166B">
            <w:pPr>
              <w:jc w:val="center"/>
              <w:rPr>
                <w:b/>
                <w:bCs/>
                <w:color w:val="FF0000"/>
              </w:rPr>
            </w:pPr>
            <w:r w:rsidRPr="007E166B">
              <w:rPr>
                <w:b/>
                <w:bCs/>
                <w:color w:val="FF0000"/>
              </w:rPr>
              <w:t>2027</w:t>
            </w:r>
          </w:p>
        </w:tc>
        <w:tc>
          <w:tcPr>
            <w:tcW w:w="351" w:type="pct"/>
            <w:noWrap/>
            <w:vAlign w:val="center"/>
          </w:tcPr>
          <w:p w:rsidR="007E166B" w:rsidRPr="007E166B" w:rsidRDefault="007E166B" w:rsidP="007E166B">
            <w:pPr>
              <w:jc w:val="center"/>
              <w:rPr>
                <w:b/>
                <w:bCs/>
                <w:color w:val="FF0000"/>
              </w:rPr>
            </w:pPr>
            <w:r w:rsidRPr="007E166B">
              <w:rPr>
                <w:b/>
                <w:bCs/>
                <w:color w:val="FF0000"/>
              </w:rPr>
              <w:t>2028</w:t>
            </w:r>
          </w:p>
        </w:tc>
        <w:tc>
          <w:tcPr>
            <w:tcW w:w="351" w:type="pct"/>
            <w:noWrap/>
            <w:vAlign w:val="center"/>
          </w:tcPr>
          <w:p w:rsidR="007E166B" w:rsidRPr="007E166B" w:rsidRDefault="007E166B" w:rsidP="007E166B">
            <w:pPr>
              <w:jc w:val="center"/>
              <w:rPr>
                <w:b/>
                <w:bCs/>
                <w:color w:val="FF0000"/>
              </w:rPr>
            </w:pPr>
            <w:r w:rsidRPr="007E166B">
              <w:rPr>
                <w:b/>
                <w:bCs/>
                <w:color w:val="FF0000"/>
              </w:rPr>
              <w:t>2029</w:t>
            </w:r>
          </w:p>
        </w:tc>
        <w:tc>
          <w:tcPr>
            <w:tcW w:w="351" w:type="pct"/>
            <w:noWrap/>
            <w:vAlign w:val="center"/>
          </w:tcPr>
          <w:p w:rsidR="007E166B" w:rsidRPr="007E166B" w:rsidRDefault="007E166B" w:rsidP="007E166B">
            <w:pPr>
              <w:jc w:val="center"/>
              <w:rPr>
                <w:b/>
                <w:bCs/>
                <w:color w:val="FF0000"/>
              </w:rPr>
            </w:pPr>
            <w:r w:rsidRPr="007E166B">
              <w:rPr>
                <w:b/>
                <w:bCs/>
                <w:color w:val="FF0000"/>
              </w:rPr>
              <w:t>2030</w:t>
            </w:r>
          </w:p>
        </w:tc>
        <w:tc>
          <w:tcPr>
            <w:tcW w:w="351" w:type="pct"/>
            <w:noWrap/>
            <w:vAlign w:val="center"/>
          </w:tcPr>
          <w:p w:rsidR="007E166B" w:rsidRPr="007E166B" w:rsidRDefault="007E166B" w:rsidP="007E166B">
            <w:pPr>
              <w:jc w:val="center"/>
              <w:rPr>
                <w:b/>
                <w:bCs/>
                <w:color w:val="FF0000"/>
              </w:rPr>
            </w:pPr>
            <w:r w:rsidRPr="007E166B">
              <w:rPr>
                <w:b/>
                <w:bCs/>
                <w:color w:val="FF0000"/>
              </w:rPr>
              <w:t>2031</w:t>
            </w:r>
          </w:p>
        </w:tc>
        <w:tc>
          <w:tcPr>
            <w:tcW w:w="351" w:type="pct"/>
            <w:noWrap/>
            <w:vAlign w:val="center"/>
          </w:tcPr>
          <w:p w:rsidR="007E166B" w:rsidRPr="007E166B" w:rsidRDefault="007E166B" w:rsidP="007E166B">
            <w:pPr>
              <w:jc w:val="center"/>
              <w:rPr>
                <w:b/>
                <w:bCs/>
                <w:color w:val="FF0000"/>
              </w:rPr>
            </w:pPr>
            <w:r w:rsidRPr="007E166B">
              <w:rPr>
                <w:b/>
                <w:bCs/>
                <w:color w:val="FF0000"/>
              </w:rPr>
              <w:t>2032</w:t>
            </w:r>
          </w:p>
        </w:tc>
        <w:tc>
          <w:tcPr>
            <w:tcW w:w="351" w:type="pct"/>
          </w:tcPr>
          <w:p w:rsidR="007E166B" w:rsidRPr="007E166B" w:rsidRDefault="007E166B" w:rsidP="007E166B">
            <w:pPr>
              <w:jc w:val="center"/>
              <w:rPr>
                <w:b/>
                <w:bCs/>
                <w:color w:val="FF0000"/>
              </w:rPr>
            </w:pPr>
            <w:r w:rsidRPr="007E166B">
              <w:rPr>
                <w:b/>
                <w:bCs/>
                <w:color w:val="FF0000"/>
              </w:rPr>
              <w:t>2033</w:t>
            </w:r>
          </w:p>
        </w:tc>
        <w:tc>
          <w:tcPr>
            <w:tcW w:w="351" w:type="pct"/>
          </w:tcPr>
          <w:p w:rsidR="007E166B" w:rsidRPr="007E166B" w:rsidRDefault="007E166B" w:rsidP="007E166B">
            <w:pPr>
              <w:jc w:val="center"/>
              <w:rPr>
                <w:b/>
                <w:bCs/>
                <w:color w:val="FF0000"/>
              </w:rPr>
            </w:pPr>
            <w:r w:rsidRPr="007E166B">
              <w:rPr>
                <w:b/>
                <w:bCs/>
                <w:color w:val="FF0000"/>
              </w:rPr>
              <w:t>2034</w:t>
            </w:r>
          </w:p>
        </w:tc>
        <w:tc>
          <w:tcPr>
            <w:tcW w:w="351" w:type="pct"/>
          </w:tcPr>
          <w:p w:rsidR="007E166B" w:rsidRPr="007E166B" w:rsidRDefault="007E166B" w:rsidP="007E166B">
            <w:pPr>
              <w:jc w:val="center"/>
              <w:rPr>
                <w:b/>
                <w:bCs/>
                <w:color w:val="FF0000"/>
              </w:rPr>
            </w:pPr>
            <w:r w:rsidRPr="007E166B">
              <w:rPr>
                <w:b/>
                <w:bCs/>
                <w:color w:val="FF0000"/>
              </w:rPr>
              <w:t>2035</w:t>
            </w:r>
          </w:p>
        </w:tc>
        <w:tc>
          <w:tcPr>
            <w:tcW w:w="273" w:type="pct"/>
          </w:tcPr>
          <w:p w:rsidR="007E166B" w:rsidRPr="007E166B" w:rsidRDefault="007E166B" w:rsidP="007E166B">
            <w:pPr>
              <w:jc w:val="center"/>
              <w:rPr>
                <w:b/>
                <w:bCs/>
                <w:color w:val="FF0000"/>
              </w:rPr>
            </w:pPr>
          </w:p>
        </w:tc>
      </w:tr>
      <w:tr w:rsidR="007E166B" w:rsidRPr="007E166B" w:rsidTr="00290241">
        <w:trPr>
          <w:trHeight w:val="250"/>
        </w:trPr>
        <w:tc>
          <w:tcPr>
            <w:tcW w:w="846" w:type="pct"/>
            <w:vAlign w:val="center"/>
          </w:tcPr>
          <w:p w:rsidR="007E166B" w:rsidRPr="007E166B" w:rsidRDefault="007E166B" w:rsidP="007E166B">
            <w:pPr>
              <w:rPr>
                <w:color w:val="FF0000"/>
              </w:rPr>
            </w:pPr>
            <w:r w:rsidRPr="007E166B">
              <w:rPr>
                <w:color w:val="FF0000"/>
              </w:rPr>
              <w:t xml:space="preserve">Отпуск воды </w:t>
            </w:r>
          </w:p>
        </w:tc>
        <w:tc>
          <w:tcPr>
            <w:tcW w:w="370" w:type="pct"/>
            <w:vAlign w:val="center"/>
          </w:tcPr>
          <w:p w:rsidR="007E166B" w:rsidRPr="007E166B" w:rsidRDefault="007E166B" w:rsidP="007E166B">
            <w:pPr>
              <w:jc w:val="center"/>
              <w:rPr>
                <w:color w:val="FF0000"/>
                <w:sz w:val="18"/>
                <w:szCs w:val="18"/>
              </w:rPr>
            </w:pPr>
            <w:r w:rsidRPr="007E166B">
              <w:rPr>
                <w:color w:val="FF0000"/>
                <w:sz w:val="18"/>
                <w:szCs w:val="18"/>
              </w:rPr>
              <w:t>тыс</w:t>
            </w:r>
            <w:proofErr w:type="gramStart"/>
            <w:r w:rsidRPr="007E166B">
              <w:rPr>
                <w:color w:val="FF0000"/>
                <w:sz w:val="18"/>
                <w:szCs w:val="18"/>
              </w:rPr>
              <w:t>.м</w:t>
            </w:r>
            <w:proofErr w:type="gramEnd"/>
            <w:r w:rsidRPr="007E166B">
              <w:rPr>
                <w:color w:val="FF0000"/>
                <w:sz w:val="18"/>
                <w:szCs w:val="18"/>
                <w:vertAlign w:val="superscript"/>
              </w:rPr>
              <w:t>3</w:t>
            </w:r>
          </w:p>
        </w:tc>
        <w:tc>
          <w:tcPr>
            <w:tcW w:w="351" w:type="pct"/>
            <w:noWrap/>
            <w:vAlign w:val="center"/>
          </w:tcPr>
          <w:p w:rsidR="007E166B" w:rsidRPr="007E166B" w:rsidRDefault="007E166B" w:rsidP="007E166B">
            <w:pPr>
              <w:jc w:val="center"/>
              <w:rPr>
                <w:bCs/>
                <w:color w:val="FF0000"/>
                <w:sz w:val="18"/>
                <w:szCs w:val="18"/>
              </w:rPr>
            </w:pPr>
            <w:r w:rsidRPr="007E166B">
              <w:rPr>
                <w:color w:val="FF0000"/>
                <w:sz w:val="18"/>
                <w:szCs w:val="18"/>
              </w:rPr>
              <w:t>101,06</w:t>
            </w:r>
          </w:p>
        </w:tc>
        <w:tc>
          <w:tcPr>
            <w:tcW w:w="351" w:type="pct"/>
            <w:noWrap/>
            <w:vAlign w:val="center"/>
          </w:tcPr>
          <w:p w:rsidR="007E166B" w:rsidRPr="007E166B" w:rsidRDefault="007E166B" w:rsidP="007E166B">
            <w:pPr>
              <w:jc w:val="center"/>
              <w:rPr>
                <w:bCs/>
                <w:color w:val="FF0000"/>
                <w:sz w:val="18"/>
                <w:szCs w:val="18"/>
              </w:rPr>
            </w:pPr>
            <w:r w:rsidRPr="007E166B">
              <w:rPr>
                <w:color w:val="FF0000"/>
                <w:sz w:val="18"/>
                <w:szCs w:val="18"/>
              </w:rPr>
              <w:t>101,06</w:t>
            </w:r>
          </w:p>
        </w:tc>
        <w:tc>
          <w:tcPr>
            <w:tcW w:w="351" w:type="pct"/>
            <w:noWrap/>
          </w:tcPr>
          <w:p w:rsidR="007E166B" w:rsidRPr="007E166B" w:rsidRDefault="007E166B" w:rsidP="007E166B">
            <w:pPr>
              <w:rPr>
                <w:color w:val="FF0000"/>
                <w:sz w:val="18"/>
                <w:szCs w:val="18"/>
              </w:rPr>
            </w:pPr>
            <w:r w:rsidRPr="007E166B">
              <w:rPr>
                <w:color w:val="FF0000"/>
                <w:sz w:val="18"/>
                <w:szCs w:val="18"/>
              </w:rPr>
              <w:t>101,06</w:t>
            </w:r>
          </w:p>
        </w:tc>
        <w:tc>
          <w:tcPr>
            <w:tcW w:w="351" w:type="pct"/>
            <w:noWrap/>
          </w:tcPr>
          <w:p w:rsidR="007E166B" w:rsidRPr="007E166B" w:rsidRDefault="007E166B" w:rsidP="007E166B">
            <w:pPr>
              <w:rPr>
                <w:color w:val="FF0000"/>
                <w:sz w:val="18"/>
                <w:szCs w:val="18"/>
              </w:rPr>
            </w:pPr>
            <w:r w:rsidRPr="007E166B">
              <w:rPr>
                <w:color w:val="FF0000"/>
                <w:sz w:val="18"/>
                <w:szCs w:val="18"/>
              </w:rPr>
              <w:t>101,06</w:t>
            </w:r>
          </w:p>
        </w:tc>
        <w:tc>
          <w:tcPr>
            <w:tcW w:w="351" w:type="pct"/>
            <w:noWrap/>
            <w:vAlign w:val="center"/>
          </w:tcPr>
          <w:p w:rsidR="007E166B" w:rsidRPr="007E166B" w:rsidRDefault="007E166B" w:rsidP="007E166B">
            <w:pPr>
              <w:jc w:val="center"/>
              <w:rPr>
                <w:bCs/>
                <w:color w:val="FF0000"/>
                <w:sz w:val="18"/>
                <w:szCs w:val="18"/>
              </w:rPr>
            </w:pPr>
            <w:r w:rsidRPr="007E166B">
              <w:rPr>
                <w:color w:val="FF0000"/>
                <w:sz w:val="18"/>
                <w:szCs w:val="18"/>
              </w:rPr>
              <w:t>101,06</w:t>
            </w:r>
          </w:p>
        </w:tc>
        <w:tc>
          <w:tcPr>
            <w:tcW w:w="351" w:type="pct"/>
            <w:noWrap/>
            <w:vAlign w:val="center"/>
          </w:tcPr>
          <w:p w:rsidR="007E166B" w:rsidRPr="007E166B" w:rsidRDefault="007E166B" w:rsidP="007E166B">
            <w:pPr>
              <w:jc w:val="center"/>
              <w:rPr>
                <w:bCs/>
                <w:color w:val="FF0000"/>
                <w:sz w:val="18"/>
                <w:szCs w:val="18"/>
              </w:rPr>
            </w:pPr>
            <w:r w:rsidRPr="007E166B">
              <w:rPr>
                <w:color w:val="FF0000"/>
                <w:sz w:val="18"/>
                <w:szCs w:val="18"/>
              </w:rPr>
              <w:t>101,06</w:t>
            </w:r>
          </w:p>
        </w:tc>
        <w:tc>
          <w:tcPr>
            <w:tcW w:w="351" w:type="pct"/>
            <w:noWrap/>
            <w:vAlign w:val="center"/>
          </w:tcPr>
          <w:p w:rsidR="007E166B" w:rsidRPr="007E166B" w:rsidRDefault="007E166B" w:rsidP="007E166B">
            <w:pPr>
              <w:jc w:val="center"/>
              <w:rPr>
                <w:bCs/>
                <w:color w:val="FF0000"/>
                <w:sz w:val="18"/>
                <w:szCs w:val="18"/>
              </w:rPr>
            </w:pPr>
            <w:r w:rsidRPr="007E166B">
              <w:rPr>
                <w:color w:val="FF0000"/>
                <w:sz w:val="18"/>
                <w:szCs w:val="18"/>
              </w:rPr>
              <w:t>101,06</w:t>
            </w:r>
          </w:p>
        </w:tc>
        <w:tc>
          <w:tcPr>
            <w:tcW w:w="351" w:type="pct"/>
            <w:vAlign w:val="center"/>
          </w:tcPr>
          <w:p w:rsidR="007E166B" w:rsidRPr="007E166B" w:rsidRDefault="007E166B" w:rsidP="007E166B">
            <w:pPr>
              <w:jc w:val="center"/>
              <w:rPr>
                <w:bCs/>
                <w:color w:val="FF0000"/>
                <w:sz w:val="18"/>
                <w:szCs w:val="18"/>
              </w:rPr>
            </w:pPr>
            <w:r w:rsidRPr="007E166B">
              <w:rPr>
                <w:color w:val="FF0000"/>
                <w:sz w:val="18"/>
                <w:szCs w:val="18"/>
              </w:rPr>
              <w:t>101,06</w:t>
            </w:r>
          </w:p>
        </w:tc>
        <w:tc>
          <w:tcPr>
            <w:tcW w:w="351" w:type="pct"/>
            <w:vAlign w:val="center"/>
          </w:tcPr>
          <w:p w:rsidR="007E166B" w:rsidRPr="007E166B" w:rsidRDefault="007E166B" w:rsidP="007E166B">
            <w:pPr>
              <w:jc w:val="center"/>
              <w:rPr>
                <w:bCs/>
                <w:color w:val="FF0000"/>
                <w:sz w:val="18"/>
                <w:szCs w:val="18"/>
              </w:rPr>
            </w:pPr>
            <w:r w:rsidRPr="007E166B">
              <w:rPr>
                <w:color w:val="FF0000"/>
                <w:sz w:val="18"/>
                <w:szCs w:val="18"/>
              </w:rPr>
              <w:t>101,06</w:t>
            </w:r>
          </w:p>
        </w:tc>
        <w:tc>
          <w:tcPr>
            <w:tcW w:w="351" w:type="pct"/>
            <w:vAlign w:val="center"/>
          </w:tcPr>
          <w:p w:rsidR="007E166B" w:rsidRPr="007E166B" w:rsidRDefault="007E166B" w:rsidP="007E166B">
            <w:pPr>
              <w:jc w:val="center"/>
              <w:rPr>
                <w:bCs/>
                <w:color w:val="FF0000"/>
                <w:sz w:val="18"/>
                <w:szCs w:val="18"/>
              </w:rPr>
            </w:pPr>
            <w:r w:rsidRPr="007E166B">
              <w:rPr>
                <w:color w:val="FF0000"/>
                <w:sz w:val="18"/>
                <w:szCs w:val="18"/>
              </w:rPr>
              <w:t>101,06</w:t>
            </w:r>
          </w:p>
        </w:tc>
        <w:tc>
          <w:tcPr>
            <w:tcW w:w="273" w:type="pct"/>
          </w:tcPr>
          <w:p w:rsidR="007E166B" w:rsidRPr="007E166B" w:rsidRDefault="007E166B" w:rsidP="007E166B">
            <w:pPr>
              <w:jc w:val="center"/>
              <w:rPr>
                <w:color w:val="FF0000"/>
                <w:sz w:val="18"/>
                <w:szCs w:val="18"/>
              </w:rPr>
            </w:pPr>
          </w:p>
        </w:tc>
      </w:tr>
    </w:tbl>
    <w:p w:rsidR="007E166B" w:rsidRPr="007E166B" w:rsidRDefault="007E166B" w:rsidP="007E166B">
      <w:pPr>
        <w:rPr>
          <w:b/>
          <w:bCs/>
          <w:iCs/>
          <w:lang w:bidi="ru-RU"/>
        </w:rPr>
      </w:pPr>
    </w:p>
    <w:p w:rsidR="007E166B" w:rsidRPr="007E166B" w:rsidRDefault="007E166B" w:rsidP="007E166B">
      <w:pPr>
        <w:rPr>
          <w:b/>
          <w:bCs/>
          <w:iCs/>
          <w:lang w:bidi="ru-RU"/>
        </w:rPr>
      </w:pPr>
    </w:p>
    <w:p w:rsidR="007E166B" w:rsidRPr="007E166B" w:rsidRDefault="007E166B" w:rsidP="007E166B">
      <w:pPr>
        <w:jc w:val="center"/>
        <w:rPr>
          <w:lang w:val="de-DE" w:bidi="ru-RU"/>
        </w:rPr>
      </w:pPr>
      <w:r w:rsidRPr="007E166B">
        <w:rPr>
          <w:lang w:bidi="ru-RU"/>
        </w:rPr>
        <w:t>Ц</w:t>
      </w:r>
      <w:proofErr w:type="spellStart"/>
      <w:r w:rsidRPr="007E166B">
        <w:rPr>
          <w:lang w:val="de-DE" w:bidi="ru-RU"/>
        </w:rPr>
        <w:t>ены</w:t>
      </w:r>
      <w:proofErr w:type="spellEnd"/>
      <w:r w:rsidRPr="007E166B">
        <w:rPr>
          <w:lang w:val="de-DE" w:bidi="ru-RU"/>
        </w:rPr>
        <w:t xml:space="preserve"> </w:t>
      </w:r>
      <w:proofErr w:type="spellStart"/>
      <w:r w:rsidRPr="007E166B">
        <w:rPr>
          <w:lang w:val="de-DE" w:bidi="ru-RU"/>
        </w:rPr>
        <w:t>на</w:t>
      </w:r>
      <w:proofErr w:type="spellEnd"/>
      <w:r w:rsidRPr="007E166B">
        <w:rPr>
          <w:lang w:val="de-DE" w:bidi="ru-RU"/>
        </w:rPr>
        <w:t xml:space="preserve"> </w:t>
      </w:r>
      <w:proofErr w:type="spellStart"/>
      <w:r w:rsidRPr="007E166B">
        <w:rPr>
          <w:lang w:val="de-DE" w:bidi="ru-RU"/>
        </w:rPr>
        <w:t>энергетические</w:t>
      </w:r>
      <w:proofErr w:type="spellEnd"/>
      <w:r w:rsidRPr="007E166B">
        <w:rPr>
          <w:lang w:val="de-DE" w:bidi="ru-RU"/>
        </w:rPr>
        <w:t xml:space="preserve"> </w:t>
      </w:r>
      <w:proofErr w:type="spellStart"/>
      <w:r w:rsidRPr="007E166B">
        <w:rPr>
          <w:lang w:val="de-DE" w:bidi="ru-RU"/>
        </w:rPr>
        <w:t>ресурсы</w:t>
      </w:r>
      <w:proofErr w:type="spellEnd"/>
      <w:r w:rsidRPr="007E166B">
        <w:rPr>
          <w:lang w:val="de-DE" w:bidi="ru-RU"/>
        </w:rPr>
        <w:t xml:space="preserve"> в </w:t>
      </w:r>
      <w:proofErr w:type="spellStart"/>
      <w:r w:rsidRPr="007E166B">
        <w:rPr>
          <w:lang w:val="de-DE" w:bidi="ru-RU"/>
        </w:rPr>
        <w:t>году</w:t>
      </w:r>
      <w:proofErr w:type="spellEnd"/>
      <w:r w:rsidRPr="007E166B">
        <w:rPr>
          <w:lang w:val="de-DE" w:bidi="ru-RU"/>
        </w:rPr>
        <w:t xml:space="preserve">, </w:t>
      </w:r>
      <w:proofErr w:type="spellStart"/>
      <w:r w:rsidRPr="007E166B">
        <w:rPr>
          <w:lang w:val="de-DE" w:bidi="ru-RU"/>
        </w:rPr>
        <w:t>предшествующем</w:t>
      </w:r>
      <w:proofErr w:type="spellEnd"/>
      <w:r w:rsidRPr="007E166B">
        <w:rPr>
          <w:lang w:val="de-DE" w:bidi="ru-RU"/>
        </w:rPr>
        <w:t xml:space="preserve"> </w:t>
      </w:r>
      <w:proofErr w:type="spellStart"/>
      <w:r w:rsidRPr="007E166B">
        <w:rPr>
          <w:lang w:val="de-DE" w:bidi="ru-RU"/>
        </w:rPr>
        <w:t>первому</w:t>
      </w:r>
      <w:proofErr w:type="spellEnd"/>
      <w:r w:rsidRPr="007E166B">
        <w:rPr>
          <w:lang w:val="de-DE" w:bidi="ru-RU"/>
        </w:rPr>
        <w:t xml:space="preserve"> </w:t>
      </w:r>
      <w:proofErr w:type="spellStart"/>
      <w:r w:rsidRPr="007E166B">
        <w:rPr>
          <w:lang w:val="de-DE" w:bidi="ru-RU"/>
        </w:rPr>
        <w:t>году</w:t>
      </w:r>
      <w:proofErr w:type="spellEnd"/>
      <w:r w:rsidRPr="007E166B">
        <w:rPr>
          <w:lang w:val="de-DE" w:bidi="ru-RU"/>
        </w:rPr>
        <w:t xml:space="preserve"> </w:t>
      </w:r>
      <w:proofErr w:type="spellStart"/>
      <w:r w:rsidRPr="007E166B">
        <w:rPr>
          <w:lang w:val="de-DE" w:bidi="ru-RU"/>
        </w:rPr>
        <w:t>действия</w:t>
      </w:r>
      <w:proofErr w:type="spellEnd"/>
      <w:r w:rsidRPr="007E166B">
        <w:rPr>
          <w:lang w:val="de-DE" w:bidi="ru-RU"/>
        </w:rPr>
        <w:t xml:space="preserve"> </w:t>
      </w:r>
      <w:r w:rsidRPr="007E166B">
        <w:rPr>
          <w:lang w:bidi="ru-RU"/>
        </w:rPr>
        <w:t>к</w:t>
      </w:r>
      <w:proofErr w:type="spellStart"/>
      <w:r w:rsidRPr="007E166B">
        <w:rPr>
          <w:lang w:val="de-DE" w:bidi="ru-RU"/>
        </w:rPr>
        <w:t>онцессионного</w:t>
      </w:r>
      <w:proofErr w:type="spellEnd"/>
      <w:r w:rsidRPr="007E166B">
        <w:rPr>
          <w:lang w:val="de-DE" w:bidi="ru-RU"/>
        </w:rPr>
        <w:t xml:space="preserve"> </w:t>
      </w:r>
      <w:proofErr w:type="spellStart"/>
      <w:r w:rsidRPr="007E166B">
        <w:rPr>
          <w:lang w:val="de-DE" w:bidi="ru-RU"/>
        </w:rPr>
        <w:t>соглашения</w:t>
      </w:r>
      <w:proofErr w:type="spellEnd"/>
      <w:r w:rsidRPr="007E166B">
        <w:rPr>
          <w:lang w:val="de-DE" w:bidi="ru-RU"/>
        </w:rPr>
        <w:t xml:space="preserve">, и </w:t>
      </w:r>
      <w:proofErr w:type="spellStart"/>
      <w:r w:rsidRPr="007E166B">
        <w:rPr>
          <w:lang w:val="de-DE" w:bidi="ru-RU"/>
        </w:rPr>
        <w:t>прогноз</w:t>
      </w:r>
      <w:proofErr w:type="spellEnd"/>
      <w:r w:rsidRPr="007E166B">
        <w:rPr>
          <w:lang w:val="de-DE" w:bidi="ru-RU"/>
        </w:rPr>
        <w:t xml:space="preserve"> </w:t>
      </w:r>
      <w:proofErr w:type="spellStart"/>
      <w:r w:rsidRPr="007E166B">
        <w:rPr>
          <w:lang w:val="de-DE" w:bidi="ru-RU"/>
        </w:rPr>
        <w:t>цен</w:t>
      </w:r>
      <w:proofErr w:type="spellEnd"/>
      <w:r w:rsidRPr="007E166B">
        <w:rPr>
          <w:lang w:val="de-DE" w:bidi="ru-RU"/>
        </w:rPr>
        <w:t xml:space="preserve"> </w:t>
      </w:r>
      <w:proofErr w:type="spellStart"/>
      <w:r w:rsidRPr="007E166B">
        <w:rPr>
          <w:lang w:val="de-DE" w:bidi="ru-RU"/>
        </w:rPr>
        <w:t>на</w:t>
      </w:r>
      <w:proofErr w:type="spellEnd"/>
      <w:r w:rsidRPr="007E166B">
        <w:rPr>
          <w:lang w:val="de-DE" w:bidi="ru-RU"/>
        </w:rPr>
        <w:t xml:space="preserve"> </w:t>
      </w:r>
      <w:proofErr w:type="spellStart"/>
      <w:r w:rsidRPr="007E166B">
        <w:rPr>
          <w:lang w:val="de-DE" w:bidi="ru-RU"/>
        </w:rPr>
        <w:t>энергетические</w:t>
      </w:r>
      <w:proofErr w:type="spellEnd"/>
      <w:r w:rsidRPr="007E166B">
        <w:rPr>
          <w:lang w:val="de-DE" w:bidi="ru-RU"/>
        </w:rPr>
        <w:t xml:space="preserve"> </w:t>
      </w:r>
      <w:proofErr w:type="spellStart"/>
      <w:r w:rsidRPr="007E166B">
        <w:rPr>
          <w:lang w:val="de-DE" w:bidi="ru-RU"/>
        </w:rPr>
        <w:t>ресурсы</w:t>
      </w:r>
      <w:proofErr w:type="spellEnd"/>
      <w:r w:rsidRPr="007E166B">
        <w:rPr>
          <w:lang w:val="de-DE" w:bidi="ru-RU"/>
        </w:rPr>
        <w:t xml:space="preserve"> </w:t>
      </w:r>
      <w:proofErr w:type="spellStart"/>
      <w:r w:rsidRPr="007E166B">
        <w:rPr>
          <w:lang w:val="de-DE" w:bidi="ru-RU"/>
        </w:rPr>
        <w:t>на</w:t>
      </w:r>
      <w:proofErr w:type="spellEnd"/>
      <w:r w:rsidRPr="007E166B">
        <w:rPr>
          <w:lang w:val="de-DE" w:bidi="ru-RU"/>
        </w:rPr>
        <w:t xml:space="preserve"> </w:t>
      </w:r>
      <w:proofErr w:type="spellStart"/>
      <w:r w:rsidRPr="007E166B">
        <w:rPr>
          <w:lang w:val="de-DE" w:bidi="ru-RU"/>
        </w:rPr>
        <w:t>срок</w:t>
      </w:r>
      <w:proofErr w:type="spellEnd"/>
      <w:r w:rsidRPr="007E166B">
        <w:rPr>
          <w:lang w:val="de-DE" w:bidi="ru-RU"/>
        </w:rPr>
        <w:t xml:space="preserve"> </w:t>
      </w:r>
      <w:proofErr w:type="spellStart"/>
      <w:r w:rsidRPr="007E166B">
        <w:rPr>
          <w:lang w:val="de-DE" w:bidi="ru-RU"/>
        </w:rPr>
        <w:t>действия</w:t>
      </w:r>
      <w:proofErr w:type="spellEnd"/>
      <w:r w:rsidRPr="007E166B">
        <w:rPr>
          <w:lang w:val="de-DE" w:bidi="ru-RU"/>
        </w:rPr>
        <w:t xml:space="preserve"> </w:t>
      </w:r>
      <w:r w:rsidRPr="007E166B">
        <w:rPr>
          <w:lang w:bidi="ru-RU"/>
        </w:rPr>
        <w:t>к</w:t>
      </w:r>
      <w:proofErr w:type="spellStart"/>
      <w:r w:rsidRPr="007E166B">
        <w:rPr>
          <w:lang w:val="de-DE" w:bidi="ru-RU"/>
        </w:rPr>
        <w:t>онцессионного</w:t>
      </w:r>
      <w:proofErr w:type="spellEnd"/>
      <w:r w:rsidRPr="007E166B">
        <w:rPr>
          <w:lang w:val="de-DE" w:bidi="ru-RU"/>
        </w:rPr>
        <w:t xml:space="preserve"> </w:t>
      </w:r>
      <w:proofErr w:type="spellStart"/>
      <w:r w:rsidRPr="007E166B">
        <w:rPr>
          <w:lang w:val="de-DE" w:bidi="ru-RU"/>
        </w:rPr>
        <w:t>соглашения</w:t>
      </w:r>
      <w:proofErr w:type="spellEnd"/>
    </w:p>
    <w:p w:rsidR="007E166B" w:rsidRPr="007E166B" w:rsidRDefault="007E166B" w:rsidP="007E166B">
      <w:pPr>
        <w:rPr>
          <w:b/>
          <w:bCs/>
          <w:iCs/>
          <w:lang w:bidi="ru-RU"/>
        </w:rPr>
      </w:pPr>
    </w:p>
    <w:p w:rsidR="007E166B" w:rsidRPr="007E166B" w:rsidRDefault="007E166B" w:rsidP="007E166B">
      <w:pPr>
        <w:rPr>
          <w:b/>
          <w:bCs/>
          <w:iCs/>
          <w:lang w:bidi="ru-RU"/>
        </w:rPr>
      </w:pPr>
      <w:r w:rsidRPr="007E166B">
        <w:rPr>
          <w:b/>
          <w:bCs/>
          <w:iCs/>
          <w:lang w:val="x-none" w:bidi="ru-RU"/>
        </w:rPr>
        <w:t>Цены на энергетические ресурсы в сфере водоснабжения</w:t>
      </w:r>
      <w:r w:rsidRPr="007E166B">
        <w:rPr>
          <w:b/>
          <w:bCs/>
          <w:iCs/>
          <w:lang w:bidi="ru-RU"/>
        </w:rPr>
        <w:t xml:space="preserve"> </w:t>
      </w:r>
    </w:p>
    <w:p w:rsidR="007E166B" w:rsidRPr="007E166B" w:rsidRDefault="007E166B" w:rsidP="007E166B">
      <w:pPr>
        <w:rPr>
          <w:color w:val="FF0000"/>
          <w:lang w:bidi="ru-RU"/>
        </w:rPr>
      </w:pPr>
      <w:r w:rsidRPr="007E166B">
        <w:rPr>
          <w:color w:val="FF0000"/>
          <w:lang w:bidi="ru-RU"/>
        </w:rPr>
        <w:t>Средневзвешенная стоимость электрической энергии в 2024 г. – 15,91 руб./</w:t>
      </w:r>
      <w:proofErr w:type="spellStart"/>
      <w:r w:rsidRPr="007E166B">
        <w:rPr>
          <w:color w:val="FF0000"/>
          <w:lang w:bidi="ru-RU"/>
        </w:rPr>
        <w:t>кВтч</w:t>
      </w:r>
      <w:proofErr w:type="spellEnd"/>
      <w:r w:rsidRPr="007E166B">
        <w:rPr>
          <w:color w:val="FF0000"/>
          <w:lang w:bidi="ru-RU"/>
        </w:rPr>
        <w:t>, включая налоги.</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143"/>
        <w:gridCol w:w="664"/>
        <w:gridCol w:w="664"/>
        <w:gridCol w:w="664"/>
        <w:gridCol w:w="664"/>
        <w:gridCol w:w="664"/>
        <w:gridCol w:w="664"/>
        <w:gridCol w:w="664"/>
        <w:gridCol w:w="664"/>
        <w:gridCol w:w="720"/>
        <w:gridCol w:w="664"/>
      </w:tblGrid>
      <w:tr w:rsidR="007E166B" w:rsidRPr="007E166B" w:rsidTr="00290241">
        <w:trPr>
          <w:trHeight w:val="630"/>
        </w:trPr>
        <w:tc>
          <w:tcPr>
            <w:tcW w:w="913" w:type="pct"/>
            <w:shd w:val="clear" w:color="auto" w:fill="auto"/>
            <w:vAlign w:val="center"/>
          </w:tcPr>
          <w:p w:rsidR="007E166B" w:rsidRPr="007E166B" w:rsidRDefault="007E166B" w:rsidP="007E166B">
            <w:pPr>
              <w:rPr>
                <w:color w:val="FF0000"/>
                <w:lang w:bidi="ru-RU"/>
              </w:rPr>
            </w:pPr>
            <w:r w:rsidRPr="007E166B">
              <w:rPr>
                <w:color w:val="FF0000"/>
                <w:lang w:bidi="ru-RU"/>
              </w:rPr>
              <w:lastRenderedPageBreak/>
              <w:t>Наименование показателя</w:t>
            </w:r>
          </w:p>
        </w:tc>
        <w:tc>
          <w:tcPr>
            <w:tcW w:w="600" w:type="pct"/>
            <w:shd w:val="clear" w:color="auto" w:fill="auto"/>
            <w:vAlign w:val="center"/>
          </w:tcPr>
          <w:p w:rsidR="007E166B" w:rsidRPr="007E166B" w:rsidRDefault="007E166B" w:rsidP="007E166B">
            <w:pPr>
              <w:rPr>
                <w:color w:val="FF0000"/>
                <w:lang w:bidi="ru-RU"/>
              </w:rPr>
            </w:pPr>
            <w:r w:rsidRPr="007E166B">
              <w:rPr>
                <w:color w:val="FF0000"/>
                <w:lang w:bidi="ru-RU"/>
              </w:rPr>
              <w:t>Ед. изм.</w:t>
            </w:r>
          </w:p>
        </w:tc>
        <w:tc>
          <w:tcPr>
            <w:tcW w:w="3487" w:type="pct"/>
            <w:gridSpan w:val="10"/>
            <w:shd w:val="clear" w:color="auto" w:fill="auto"/>
            <w:vAlign w:val="center"/>
          </w:tcPr>
          <w:p w:rsidR="007E166B" w:rsidRPr="007E166B" w:rsidRDefault="007E166B" w:rsidP="007E166B">
            <w:pPr>
              <w:rPr>
                <w:color w:val="FF0000"/>
                <w:lang w:bidi="ru-RU"/>
              </w:rPr>
            </w:pPr>
            <w:r w:rsidRPr="007E166B">
              <w:rPr>
                <w:color w:val="FF0000"/>
                <w:lang w:bidi="ru-RU"/>
              </w:rPr>
              <w:t>Значение средневзвешенного показателя по предполагаемым годам концессии</w:t>
            </w:r>
          </w:p>
        </w:tc>
      </w:tr>
      <w:tr w:rsidR="007E166B" w:rsidRPr="007E166B" w:rsidTr="00290241">
        <w:trPr>
          <w:trHeight w:val="315"/>
        </w:trPr>
        <w:tc>
          <w:tcPr>
            <w:tcW w:w="913" w:type="pct"/>
            <w:vMerge w:val="restart"/>
            <w:shd w:val="clear" w:color="auto" w:fill="auto"/>
            <w:vAlign w:val="center"/>
          </w:tcPr>
          <w:p w:rsidR="007E166B" w:rsidRPr="007E166B" w:rsidRDefault="007E166B" w:rsidP="007E166B">
            <w:pPr>
              <w:rPr>
                <w:color w:val="FF0000"/>
                <w:lang w:bidi="ru-RU"/>
              </w:rPr>
            </w:pPr>
            <w:r w:rsidRPr="007E166B">
              <w:rPr>
                <w:color w:val="FF0000"/>
                <w:lang w:bidi="ru-RU"/>
              </w:rPr>
              <w:t xml:space="preserve">Водоснабжение </w:t>
            </w:r>
          </w:p>
        </w:tc>
        <w:tc>
          <w:tcPr>
            <w:tcW w:w="600" w:type="pct"/>
            <w:vMerge w:val="restart"/>
            <w:shd w:val="clear" w:color="auto" w:fill="auto"/>
            <w:vAlign w:val="center"/>
          </w:tcPr>
          <w:p w:rsidR="007E166B" w:rsidRPr="007E166B" w:rsidRDefault="007E166B" w:rsidP="007E166B">
            <w:pPr>
              <w:rPr>
                <w:color w:val="FF0000"/>
                <w:lang w:bidi="ru-RU"/>
              </w:rPr>
            </w:pPr>
            <w:r w:rsidRPr="007E166B">
              <w:rPr>
                <w:color w:val="FF0000"/>
                <w:lang w:bidi="ru-RU"/>
              </w:rPr>
              <w:t>руб./</w:t>
            </w:r>
            <w:proofErr w:type="spellStart"/>
            <w:r w:rsidRPr="007E166B">
              <w:rPr>
                <w:color w:val="FF0000"/>
                <w:lang w:bidi="ru-RU"/>
              </w:rPr>
              <w:t>кВтч</w:t>
            </w:r>
            <w:proofErr w:type="spellEnd"/>
          </w:p>
        </w:tc>
        <w:tc>
          <w:tcPr>
            <w:tcW w:w="346" w:type="pct"/>
            <w:shd w:val="clear" w:color="auto" w:fill="auto"/>
            <w:noWrap/>
            <w:vAlign w:val="center"/>
          </w:tcPr>
          <w:p w:rsidR="007E166B" w:rsidRPr="007E166B" w:rsidRDefault="007E166B" w:rsidP="007E166B">
            <w:pPr>
              <w:jc w:val="center"/>
              <w:rPr>
                <w:b/>
                <w:bCs/>
                <w:color w:val="FF0000"/>
              </w:rPr>
            </w:pPr>
            <w:r w:rsidRPr="007E166B">
              <w:rPr>
                <w:b/>
                <w:bCs/>
                <w:color w:val="FF0000"/>
              </w:rPr>
              <w:t>2026</w:t>
            </w:r>
          </w:p>
        </w:tc>
        <w:tc>
          <w:tcPr>
            <w:tcW w:w="346" w:type="pct"/>
            <w:shd w:val="clear" w:color="auto" w:fill="auto"/>
            <w:noWrap/>
            <w:vAlign w:val="center"/>
          </w:tcPr>
          <w:p w:rsidR="007E166B" w:rsidRPr="007E166B" w:rsidRDefault="007E166B" w:rsidP="007E166B">
            <w:pPr>
              <w:jc w:val="center"/>
              <w:rPr>
                <w:b/>
                <w:bCs/>
                <w:color w:val="FF0000"/>
              </w:rPr>
            </w:pPr>
            <w:r w:rsidRPr="007E166B">
              <w:rPr>
                <w:b/>
                <w:bCs/>
                <w:color w:val="FF0000"/>
              </w:rPr>
              <w:t>2027</w:t>
            </w:r>
          </w:p>
        </w:tc>
        <w:tc>
          <w:tcPr>
            <w:tcW w:w="346" w:type="pct"/>
            <w:shd w:val="clear" w:color="auto" w:fill="auto"/>
            <w:noWrap/>
            <w:vAlign w:val="center"/>
          </w:tcPr>
          <w:p w:rsidR="007E166B" w:rsidRPr="007E166B" w:rsidRDefault="007E166B" w:rsidP="007E166B">
            <w:pPr>
              <w:jc w:val="center"/>
              <w:rPr>
                <w:b/>
                <w:bCs/>
                <w:color w:val="FF0000"/>
              </w:rPr>
            </w:pPr>
            <w:r w:rsidRPr="007E166B">
              <w:rPr>
                <w:b/>
                <w:bCs/>
                <w:color w:val="FF0000"/>
              </w:rPr>
              <w:t>2028</w:t>
            </w:r>
          </w:p>
        </w:tc>
        <w:tc>
          <w:tcPr>
            <w:tcW w:w="346" w:type="pct"/>
            <w:shd w:val="clear" w:color="auto" w:fill="auto"/>
            <w:noWrap/>
            <w:vAlign w:val="center"/>
          </w:tcPr>
          <w:p w:rsidR="007E166B" w:rsidRPr="007E166B" w:rsidRDefault="007E166B" w:rsidP="007E166B">
            <w:pPr>
              <w:jc w:val="center"/>
              <w:rPr>
                <w:b/>
                <w:bCs/>
                <w:color w:val="FF0000"/>
              </w:rPr>
            </w:pPr>
            <w:r w:rsidRPr="007E166B">
              <w:rPr>
                <w:b/>
                <w:bCs/>
                <w:color w:val="FF0000"/>
              </w:rPr>
              <w:t>2029</w:t>
            </w:r>
          </w:p>
        </w:tc>
        <w:tc>
          <w:tcPr>
            <w:tcW w:w="346" w:type="pct"/>
            <w:shd w:val="clear" w:color="auto" w:fill="auto"/>
            <w:noWrap/>
            <w:vAlign w:val="center"/>
          </w:tcPr>
          <w:p w:rsidR="007E166B" w:rsidRPr="007E166B" w:rsidRDefault="007E166B" w:rsidP="007E166B">
            <w:pPr>
              <w:jc w:val="center"/>
              <w:rPr>
                <w:b/>
                <w:bCs/>
                <w:color w:val="FF0000"/>
              </w:rPr>
            </w:pPr>
            <w:r w:rsidRPr="007E166B">
              <w:rPr>
                <w:b/>
                <w:bCs/>
                <w:color w:val="FF0000"/>
              </w:rPr>
              <w:t>2030</w:t>
            </w:r>
          </w:p>
        </w:tc>
        <w:tc>
          <w:tcPr>
            <w:tcW w:w="346" w:type="pct"/>
            <w:shd w:val="clear" w:color="auto" w:fill="auto"/>
            <w:noWrap/>
            <w:vAlign w:val="center"/>
          </w:tcPr>
          <w:p w:rsidR="007E166B" w:rsidRPr="007E166B" w:rsidRDefault="007E166B" w:rsidP="007E166B">
            <w:pPr>
              <w:jc w:val="center"/>
              <w:rPr>
                <w:b/>
                <w:bCs/>
                <w:color w:val="FF0000"/>
              </w:rPr>
            </w:pPr>
            <w:r w:rsidRPr="007E166B">
              <w:rPr>
                <w:b/>
                <w:bCs/>
                <w:color w:val="FF0000"/>
              </w:rPr>
              <w:t>2031</w:t>
            </w:r>
          </w:p>
        </w:tc>
        <w:tc>
          <w:tcPr>
            <w:tcW w:w="346" w:type="pct"/>
            <w:shd w:val="clear" w:color="auto" w:fill="auto"/>
            <w:noWrap/>
            <w:vAlign w:val="center"/>
          </w:tcPr>
          <w:p w:rsidR="007E166B" w:rsidRPr="007E166B" w:rsidRDefault="007E166B" w:rsidP="007E166B">
            <w:pPr>
              <w:jc w:val="center"/>
              <w:rPr>
                <w:b/>
                <w:bCs/>
                <w:color w:val="FF0000"/>
              </w:rPr>
            </w:pPr>
            <w:r w:rsidRPr="007E166B">
              <w:rPr>
                <w:b/>
                <w:bCs/>
                <w:color w:val="FF0000"/>
              </w:rPr>
              <w:t>2032</w:t>
            </w:r>
          </w:p>
        </w:tc>
        <w:tc>
          <w:tcPr>
            <w:tcW w:w="346" w:type="pct"/>
            <w:shd w:val="clear" w:color="auto" w:fill="auto"/>
            <w:noWrap/>
          </w:tcPr>
          <w:p w:rsidR="007E166B" w:rsidRPr="007E166B" w:rsidRDefault="007E166B" w:rsidP="007E166B">
            <w:pPr>
              <w:jc w:val="center"/>
              <w:rPr>
                <w:b/>
                <w:bCs/>
                <w:color w:val="FF0000"/>
              </w:rPr>
            </w:pPr>
            <w:r w:rsidRPr="007E166B">
              <w:rPr>
                <w:b/>
                <w:bCs/>
                <w:color w:val="FF0000"/>
              </w:rPr>
              <w:t>2033</w:t>
            </w:r>
          </w:p>
        </w:tc>
        <w:tc>
          <w:tcPr>
            <w:tcW w:w="376" w:type="pct"/>
            <w:shd w:val="clear" w:color="auto" w:fill="auto"/>
            <w:noWrap/>
          </w:tcPr>
          <w:p w:rsidR="007E166B" w:rsidRPr="007E166B" w:rsidRDefault="007E166B" w:rsidP="007E166B">
            <w:pPr>
              <w:jc w:val="center"/>
              <w:rPr>
                <w:b/>
                <w:bCs/>
                <w:color w:val="FF0000"/>
              </w:rPr>
            </w:pPr>
            <w:r w:rsidRPr="007E166B">
              <w:rPr>
                <w:b/>
                <w:bCs/>
                <w:color w:val="FF0000"/>
              </w:rPr>
              <w:t>2034</w:t>
            </w:r>
          </w:p>
        </w:tc>
        <w:tc>
          <w:tcPr>
            <w:tcW w:w="346" w:type="pct"/>
          </w:tcPr>
          <w:p w:rsidR="007E166B" w:rsidRPr="007E166B" w:rsidRDefault="007E166B" w:rsidP="007E166B">
            <w:pPr>
              <w:jc w:val="center"/>
              <w:rPr>
                <w:b/>
                <w:bCs/>
                <w:color w:val="FF0000"/>
              </w:rPr>
            </w:pPr>
            <w:r w:rsidRPr="007E166B">
              <w:rPr>
                <w:b/>
                <w:bCs/>
                <w:color w:val="FF0000"/>
              </w:rPr>
              <w:t>2035</w:t>
            </w:r>
          </w:p>
        </w:tc>
      </w:tr>
      <w:tr w:rsidR="007E166B" w:rsidRPr="007E166B" w:rsidTr="00290241">
        <w:trPr>
          <w:trHeight w:val="315"/>
        </w:trPr>
        <w:tc>
          <w:tcPr>
            <w:tcW w:w="913" w:type="pct"/>
            <w:vMerge/>
            <w:shd w:val="clear" w:color="auto" w:fill="auto"/>
            <w:vAlign w:val="center"/>
          </w:tcPr>
          <w:p w:rsidR="007E166B" w:rsidRPr="007E166B" w:rsidRDefault="007E166B" w:rsidP="007E166B">
            <w:pPr>
              <w:rPr>
                <w:color w:val="FF0000"/>
                <w:lang w:bidi="ru-RU"/>
              </w:rPr>
            </w:pPr>
          </w:p>
        </w:tc>
        <w:tc>
          <w:tcPr>
            <w:tcW w:w="600" w:type="pct"/>
            <w:vMerge/>
            <w:shd w:val="clear" w:color="auto" w:fill="auto"/>
            <w:vAlign w:val="center"/>
          </w:tcPr>
          <w:p w:rsidR="007E166B" w:rsidRPr="007E166B" w:rsidRDefault="007E166B" w:rsidP="007E166B">
            <w:pPr>
              <w:rPr>
                <w:color w:val="FF0000"/>
                <w:lang w:bidi="ru-RU"/>
              </w:rPr>
            </w:pPr>
          </w:p>
        </w:tc>
        <w:tc>
          <w:tcPr>
            <w:tcW w:w="346" w:type="pct"/>
            <w:shd w:val="clear" w:color="auto" w:fill="auto"/>
            <w:noWrap/>
            <w:vAlign w:val="center"/>
          </w:tcPr>
          <w:p w:rsidR="007E166B" w:rsidRPr="007E166B" w:rsidRDefault="007E166B" w:rsidP="007E166B">
            <w:pPr>
              <w:rPr>
                <w:color w:val="FF0000"/>
                <w:lang w:bidi="ru-RU"/>
              </w:rPr>
            </w:pPr>
            <w:r w:rsidRPr="007E166B">
              <w:rPr>
                <w:color w:val="FF0000"/>
                <w:lang w:bidi="ru-RU"/>
              </w:rPr>
              <w:t>30,0</w:t>
            </w:r>
          </w:p>
        </w:tc>
        <w:tc>
          <w:tcPr>
            <w:tcW w:w="346" w:type="pct"/>
            <w:shd w:val="clear" w:color="auto" w:fill="auto"/>
            <w:noWrap/>
            <w:vAlign w:val="center"/>
          </w:tcPr>
          <w:p w:rsidR="007E166B" w:rsidRPr="007E166B" w:rsidRDefault="007E166B" w:rsidP="007E166B">
            <w:pPr>
              <w:rPr>
                <w:color w:val="FF0000"/>
                <w:lang w:bidi="ru-RU"/>
              </w:rPr>
            </w:pPr>
            <w:r w:rsidRPr="007E166B">
              <w:rPr>
                <w:color w:val="FF0000"/>
                <w:lang w:bidi="ru-RU"/>
              </w:rPr>
              <w:t>30,1</w:t>
            </w:r>
          </w:p>
        </w:tc>
        <w:tc>
          <w:tcPr>
            <w:tcW w:w="346" w:type="pct"/>
            <w:shd w:val="clear" w:color="auto" w:fill="auto"/>
            <w:noWrap/>
            <w:vAlign w:val="center"/>
          </w:tcPr>
          <w:p w:rsidR="007E166B" w:rsidRPr="007E166B" w:rsidRDefault="007E166B" w:rsidP="007E166B">
            <w:pPr>
              <w:rPr>
                <w:color w:val="FF0000"/>
                <w:lang w:bidi="ru-RU"/>
              </w:rPr>
            </w:pPr>
            <w:r w:rsidRPr="007E166B">
              <w:rPr>
                <w:color w:val="FF0000"/>
                <w:lang w:bidi="ru-RU"/>
              </w:rPr>
              <w:t>30,1</w:t>
            </w:r>
          </w:p>
        </w:tc>
        <w:tc>
          <w:tcPr>
            <w:tcW w:w="346" w:type="pct"/>
            <w:shd w:val="clear" w:color="auto" w:fill="auto"/>
            <w:noWrap/>
            <w:vAlign w:val="center"/>
          </w:tcPr>
          <w:p w:rsidR="007E166B" w:rsidRPr="007E166B" w:rsidRDefault="007E166B" w:rsidP="007E166B">
            <w:pPr>
              <w:rPr>
                <w:color w:val="FF0000"/>
                <w:lang w:bidi="ru-RU"/>
              </w:rPr>
            </w:pPr>
            <w:r w:rsidRPr="007E166B">
              <w:rPr>
                <w:color w:val="FF0000"/>
                <w:lang w:bidi="ru-RU"/>
              </w:rPr>
              <w:t>30,4</w:t>
            </w:r>
          </w:p>
        </w:tc>
        <w:tc>
          <w:tcPr>
            <w:tcW w:w="346" w:type="pct"/>
            <w:shd w:val="clear" w:color="auto" w:fill="auto"/>
            <w:noWrap/>
            <w:vAlign w:val="center"/>
          </w:tcPr>
          <w:p w:rsidR="007E166B" w:rsidRPr="007E166B" w:rsidRDefault="007E166B" w:rsidP="007E166B">
            <w:pPr>
              <w:rPr>
                <w:color w:val="FF0000"/>
                <w:lang w:bidi="ru-RU"/>
              </w:rPr>
            </w:pPr>
            <w:r w:rsidRPr="007E166B">
              <w:rPr>
                <w:color w:val="FF0000"/>
                <w:lang w:bidi="ru-RU"/>
              </w:rPr>
              <w:t>40,0</w:t>
            </w:r>
          </w:p>
        </w:tc>
        <w:tc>
          <w:tcPr>
            <w:tcW w:w="346" w:type="pct"/>
            <w:shd w:val="clear" w:color="auto" w:fill="auto"/>
            <w:noWrap/>
            <w:vAlign w:val="center"/>
          </w:tcPr>
          <w:p w:rsidR="007E166B" w:rsidRPr="007E166B" w:rsidRDefault="007E166B" w:rsidP="007E166B">
            <w:pPr>
              <w:rPr>
                <w:color w:val="FF0000"/>
                <w:lang w:bidi="ru-RU"/>
              </w:rPr>
            </w:pPr>
            <w:r w:rsidRPr="007E166B">
              <w:rPr>
                <w:color w:val="FF0000"/>
                <w:lang w:bidi="ru-RU"/>
              </w:rPr>
              <w:t>41,2</w:t>
            </w:r>
          </w:p>
        </w:tc>
        <w:tc>
          <w:tcPr>
            <w:tcW w:w="346" w:type="pct"/>
            <w:shd w:val="clear" w:color="auto" w:fill="auto"/>
            <w:noWrap/>
            <w:vAlign w:val="center"/>
          </w:tcPr>
          <w:p w:rsidR="007E166B" w:rsidRPr="007E166B" w:rsidRDefault="007E166B" w:rsidP="007E166B">
            <w:pPr>
              <w:rPr>
                <w:color w:val="FF0000"/>
                <w:lang w:bidi="ru-RU"/>
              </w:rPr>
            </w:pPr>
            <w:r w:rsidRPr="007E166B">
              <w:rPr>
                <w:color w:val="FF0000"/>
                <w:lang w:bidi="ru-RU"/>
              </w:rPr>
              <w:t>42,4</w:t>
            </w:r>
          </w:p>
        </w:tc>
        <w:tc>
          <w:tcPr>
            <w:tcW w:w="346" w:type="pct"/>
            <w:shd w:val="clear" w:color="auto" w:fill="auto"/>
            <w:noWrap/>
            <w:vAlign w:val="center"/>
          </w:tcPr>
          <w:p w:rsidR="007E166B" w:rsidRPr="007E166B" w:rsidRDefault="007E166B" w:rsidP="007E166B">
            <w:pPr>
              <w:rPr>
                <w:color w:val="FF0000"/>
                <w:lang w:bidi="ru-RU"/>
              </w:rPr>
            </w:pPr>
            <w:r w:rsidRPr="007E166B">
              <w:rPr>
                <w:color w:val="FF0000"/>
                <w:lang w:bidi="ru-RU"/>
              </w:rPr>
              <w:t>43,7</w:t>
            </w:r>
          </w:p>
        </w:tc>
        <w:tc>
          <w:tcPr>
            <w:tcW w:w="376" w:type="pct"/>
            <w:shd w:val="clear" w:color="auto" w:fill="auto"/>
            <w:noWrap/>
            <w:vAlign w:val="center"/>
          </w:tcPr>
          <w:p w:rsidR="007E166B" w:rsidRPr="007E166B" w:rsidRDefault="007E166B" w:rsidP="007E166B">
            <w:pPr>
              <w:rPr>
                <w:color w:val="FF0000"/>
                <w:lang w:bidi="ru-RU"/>
              </w:rPr>
            </w:pPr>
            <w:r w:rsidRPr="007E166B">
              <w:rPr>
                <w:color w:val="FF0000"/>
                <w:lang w:bidi="ru-RU"/>
              </w:rPr>
              <w:t>45,02</w:t>
            </w:r>
          </w:p>
        </w:tc>
        <w:tc>
          <w:tcPr>
            <w:tcW w:w="346" w:type="pct"/>
            <w:vAlign w:val="center"/>
          </w:tcPr>
          <w:p w:rsidR="007E166B" w:rsidRPr="007E166B" w:rsidRDefault="007E166B" w:rsidP="007E166B">
            <w:pPr>
              <w:rPr>
                <w:color w:val="FF0000"/>
                <w:lang w:bidi="ru-RU"/>
              </w:rPr>
            </w:pPr>
            <w:r w:rsidRPr="007E166B">
              <w:rPr>
                <w:color w:val="FF0000"/>
                <w:lang w:bidi="ru-RU"/>
              </w:rPr>
              <w:t>46,4</w:t>
            </w:r>
          </w:p>
        </w:tc>
      </w:tr>
    </w:tbl>
    <w:p w:rsidR="007E166B" w:rsidRPr="007E166B" w:rsidRDefault="007E166B" w:rsidP="007E166B">
      <w:pPr>
        <w:rPr>
          <w:b/>
          <w:bCs/>
          <w:iCs/>
          <w:lang w:bidi="ru-RU"/>
        </w:rPr>
      </w:pPr>
    </w:p>
    <w:p w:rsidR="007E166B" w:rsidRPr="007E166B" w:rsidRDefault="007E166B" w:rsidP="007E166B">
      <w:pPr>
        <w:jc w:val="both"/>
        <w:rPr>
          <w:b/>
          <w:bCs/>
          <w:lang w:bidi="ru-RU"/>
        </w:rPr>
      </w:pPr>
      <w:r w:rsidRPr="007E166B">
        <w:rPr>
          <w:lang w:bidi="ru-RU"/>
        </w:rPr>
        <w:t>П</w:t>
      </w:r>
      <w:proofErr w:type="spellStart"/>
      <w:r w:rsidRPr="007E166B">
        <w:rPr>
          <w:lang w:val="de-DE" w:bidi="ru-RU"/>
        </w:rPr>
        <w:t>отери</w:t>
      </w:r>
      <w:proofErr w:type="spellEnd"/>
      <w:r w:rsidRPr="007E166B">
        <w:rPr>
          <w:lang w:val="de-DE" w:bidi="ru-RU"/>
        </w:rPr>
        <w:t xml:space="preserve"> и </w:t>
      </w:r>
      <w:proofErr w:type="spellStart"/>
      <w:r w:rsidRPr="007E166B">
        <w:rPr>
          <w:lang w:val="de-DE" w:bidi="ru-RU"/>
        </w:rPr>
        <w:t>удельное</w:t>
      </w:r>
      <w:proofErr w:type="spellEnd"/>
      <w:r w:rsidRPr="007E166B">
        <w:rPr>
          <w:lang w:val="de-DE" w:bidi="ru-RU"/>
        </w:rPr>
        <w:t xml:space="preserve"> </w:t>
      </w:r>
      <w:proofErr w:type="spellStart"/>
      <w:r w:rsidRPr="007E166B">
        <w:rPr>
          <w:lang w:val="de-DE" w:bidi="ru-RU"/>
        </w:rPr>
        <w:t>потребление</w:t>
      </w:r>
      <w:proofErr w:type="spellEnd"/>
      <w:r w:rsidRPr="007E166B">
        <w:rPr>
          <w:lang w:val="de-DE" w:bidi="ru-RU"/>
        </w:rPr>
        <w:t xml:space="preserve"> </w:t>
      </w:r>
      <w:proofErr w:type="spellStart"/>
      <w:r w:rsidRPr="007E166B">
        <w:rPr>
          <w:lang w:val="de-DE" w:bidi="ru-RU"/>
        </w:rPr>
        <w:t>энергетических</w:t>
      </w:r>
      <w:proofErr w:type="spellEnd"/>
      <w:r w:rsidRPr="007E166B">
        <w:rPr>
          <w:lang w:val="de-DE" w:bidi="ru-RU"/>
        </w:rPr>
        <w:t xml:space="preserve"> </w:t>
      </w:r>
      <w:proofErr w:type="spellStart"/>
      <w:r w:rsidRPr="007E166B">
        <w:rPr>
          <w:lang w:val="de-DE" w:bidi="ru-RU"/>
        </w:rPr>
        <w:t>ресурсов</w:t>
      </w:r>
      <w:proofErr w:type="spellEnd"/>
      <w:r w:rsidRPr="007E166B">
        <w:rPr>
          <w:lang w:val="de-DE" w:bidi="ru-RU"/>
        </w:rPr>
        <w:t xml:space="preserve"> </w:t>
      </w:r>
      <w:proofErr w:type="spellStart"/>
      <w:r w:rsidRPr="007E166B">
        <w:rPr>
          <w:lang w:val="de-DE" w:bidi="ru-RU"/>
        </w:rPr>
        <w:t>на</w:t>
      </w:r>
      <w:proofErr w:type="spellEnd"/>
      <w:r w:rsidRPr="007E166B">
        <w:rPr>
          <w:lang w:val="de-DE" w:bidi="ru-RU"/>
        </w:rPr>
        <w:t xml:space="preserve"> </w:t>
      </w:r>
      <w:proofErr w:type="spellStart"/>
      <w:r w:rsidRPr="007E166B">
        <w:rPr>
          <w:lang w:val="de-DE" w:bidi="ru-RU"/>
        </w:rPr>
        <w:t>единицу</w:t>
      </w:r>
      <w:proofErr w:type="spellEnd"/>
      <w:r w:rsidRPr="007E166B">
        <w:rPr>
          <w:lang w:val="de-DE" w:bidi="ru-RU"/>
        </w:rPr>
        <w:t xml:space="preserve"> </w:t>
      </w:r>
      <w:proofErr w:type="spellStart"/>
      <w:r w:rsidRPr="007E166B">
        <w:rPr>
          <w:lang w:val="de-DE" w:bidi="ru-RU"/>
        </w:rPr>
        <w:t>объема</w:t>
      </w:r>
      <w:proofErr w:type="spellEnd"/>
      <w:r w:rsidRPr="007E166B">
        <w:rPr>
          <w:lang w:val="de-DE" w:bidi="ru-RU"/>
        </w:rPr>
        <w:t xml:space="preserve"> </w:t>
      </w:r>
      <w:r w:rsidRPr="007E166B">
        <w:rPr>
          <w:lang w:bidi="ru-RU"/>
        </w:rPr>
        <w:t xml:space="preserve">полезного </w:t>
      </w:r>
      <w:proofErr w:type="spellStart"/>
      <w:r w:rsidRPr="007E166B">
        <w:rPr>
          <w:lang w:val="de-DE" w:bidi="ru-RU"/>
        </w:rPr>
        <w:t>отпуска</w:t>
      </w:r>
      <w:proofErr w:type="spellEnd"/>
      <w:r w:rsidRPr="007E166B">
        <w:rPr>
          <w:lang w:val="de-DE" w:bidi="ru-RU"/>
        </w:rPr>
        <w:t xml:space="preserve"> </w:t>
      </w:r>
      <w:proofErr w:type="spellStart"/>
      <w:r w:rsidRPr="007E166B">
        <w:rPr>
          <w:lang w:val="de-DE" w:bidi="ru-RU"/>
        </w:rPr>
        <w:t>воды</w:t>
      </w:r>
      <w:proofErr w:type="spellEnd"/>
      <w:r w:rsidRPr="007E166B">
        <w:rPr>
          <w:lang w:val="de-DE" w:bidi="ru-RU"/>
        </w:rPr>
        <w:t xml:space="preserve"> и </w:t>
      </w:r>
      <w:proofErr w:type="spellStart"/>
      <w:r w:rsidRPr="007E166B">
        <w:rPr>
          <w:lang w:val="de-DE" w:bidi="ru-RU"/>
        </w:rPr>
        <w:t>водоотведения</w:t>
      </w:r>
      <w:proofErr w:type="spellEnd"/>
      <w:r w:rsidRPr="007E166B">
        <w:rPr>
          <w:lang w:val="de-DE" w:bidi="ru-RU"/>
        </w:rPr>
        <w:t xml:space="preserve"> в </w:t>
      </w:r>
      <w:proofErr w:type="spellStart"/>
      <w:r w:rsidRPr="007E166B">
        <w:rPr>
          <w:lang w:val="de-DE" w:bidi="ru-RU"/>
        </w:rPr>
        <w:t>году</w:t>
      </w:r>
      <w:proofErr w:type="spellEnd"/>
      <w:r w:rsidRPr="007E166B">
        <w:rPr>
          <w:lang w:val="de-DE" w:bidi="ru-RU"/>
        </w:rPr>
        <w:t xml:space="preserve">, </w:t>
      </w:r>
      <w:proofErr w:type="spellStart"/>
      <w:r w:rsidRPr="007E166B">
        <w:rPr>
          <w:lang w:val="de-DE" w:bidi="ru-RU"/>
        </w:rPr>
        <w:t>предшествующем</w:t>
      </w:r>
      <w:proofErr w:type="spellEnd"/>
      <w:r w:rsidRPr="007E166B">
        <w:rPr>
          <w:lang w:val="de-DE" w:bidi="ru-RU"/>
        </w:rPr>
        <w:t xml:space="preserve"> </w:t>
      </w:r>
      <w:proofErr w:type="spellStart"/>
      <w:r w:rsidRPr="007E166B">
        <w:rPr>
          <w:lang w:val="de-DE" w:bidi="ru-RU"/>
        </w:rPr>
        <w:t>первому</w:t>
      </w:r>
      <w:proofErr w:type="spellEnd"/>
      <w:r w:rsidRPr="007E166B">
        <w:rPr>
          <w:lang w:val="de-DE" w:bidi="ru-RU"/>
        </w:rPr>
        <w:t xml:space="preserve"> </w:t>
      </w:r>
      <w:proofErr w:type="spellStart"/>
      <w:r w:rsidRPr="007E166B">
        <w:rPr>
          <w:lang w:val="de-DE" w:bidi="ru-RU"/>
        </w:rPr>
        <w:t>году</w:t>
      </w:r>
      <w:proofErr w:type="spellEnd"/>
      <w:r w:rsidRPr="007E166B">
        <w:rPr>
          <w:lang w:val="de-DE" w:bidi="ru-RU"/>
        </w:rPr>
        <w:t xml:space="preserve"> </w:t>
      </w:r>
      <w:proofErr w:type="spellStart"/>
      <w:r w:rsidRPr="007E166B">
        <w:rPr>
          <w:lang w:val="de-DE" w:bidi="ru-RU"/>
        </w:rPr>
        <w:t>действия</w:t>
      </w:r>
      <w:proofErr w:type="spellEnd"/>
      <w:r w:rsidRPr="007E166B">
        <w:rPr>
          <w:lang w:val="de-DE" w:bidi="ru-RU"/>
        </w:rPr>
        <w:t xml:space="preserve"> </w:t>
      </w:r>
      <w:r w:rsidRPr="007E166B">
        <w:rPr>
          <w:lang w:bidi="ru-RU"/>
        </w:rPr>
        <w:t>к</w:t>
      </w:r>
      <w:proofErr w:type="spellStart"/>
      <w:r w:rsidRPr="007E166B">
        <w:rPr>
          <w:lang w:val="de-DE" w:bidi="ru-RU"/>
        </w:rPr>
        <w:t>онцессионного</w:t>
      </w:r>
      <w:proofErr w:type="spellEnd"/>
      <w:r w:rsidRPr="007E166B">
        <w:rPr>
          <w:lang w:val="de-DE" w:bidi="ru-RU"/>
        </w:rPr>
        <w:t xml:space="preserve"> </w:t>
      </w:r>
      <w:proofErr w:type="spellStart"/>
      <w:r w:rsidRPr="007E166B">
        <w:rPr>
          <w:lang w:val="de-DE" w:bidi="ru-RU"/>
        </w:rPr>
        <w:t>соглашения</w:t>
      </w:r>
      <w:proofErr w:type="spellEnd"/>
    </w:p>
    <w:tbl>
      <w:tblPr>
        <w:tblW w:w="3633" w:type="pct"/>
        <w:tblInd w:w="1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9"/>
        <w:gridCol w:w="2332"/>
        <w:gridCol w:w="1773"/>
      </w:tblGrid>
      <w:tr w:rsidR="007E166B" w:rsidRPr="007E166B" w:rsidTr="00290241">
        <w:tc>
          <w:tcPr>
            <w:tcW w:w="2048" w:type="pct"/>
            <w:vAlign w:val="center"/>
          </w:tcPr>
          <w:p w:rsidR="007E166B" w:rsidRPr="007E166B" w:rsidRDefault="007E166B" w:rsidP="007E166B">
            <w:pPr>
              <w:rPr>
                <w:lang w:bidi="ru-RU"/>
              </w:rPr>
            </w:pPr>
          </w:p>
        </w:tc>
        <w:tc>
          <w:tcPr>
            <w:tcW w:w="1677" w:type="pct"/>
            <w:vAlign w:val="center"/>
          </w:tcPr>
          <w:p w:rsidR="007E166B" w:rsidRPr="007E166B" w:rsidRDefault="007E166B" w:rsidP="007E166B">
            <w:pPr>
              <w:rPr>
                <w:lang w:bidi="ru-RU"/>
              </w:rPr>
            </w:pPr>
            <w:r w:rsidRPr="007E166B">
              <w:rPr>
                <w:lang w:bidi="ru-RU"/>
              </w:rPr>
              <w:t>Ед. изм.</w:t>
            </w:r>
          </w:p>
        </w:tc>
        <w:tc>
          <w:tcPr>
            <w:tcW w:w="1275" w:type="pct"/>
            <w:vAlign w:val="center"/>
          </w:tcPr>
          <w:p w:rsidR="007E166B" w:rsidRPr="007E166B" w:rsidRDefault="007E166B" w:rsidP="007E166B">
            <w:pPr>
              <w:rPr>
                <w:lang w:bidi="ru-RU"/>
              </w:rPr>
            </w:pPr>
            <w:r w:rsidRPr="007E166B">
              <w:rPr>
                <w:lang w:bidi="ru-RU"/>
              </w:rPr>
              <w:t>Холодная вода</w:t>
            </w:r>
          </w:p>
        </w:tc>
      </w:tr>
      <w:tr w:rsidR="007E166B" w:rsidRPr="007E166B" w:rsidTr="00290241">
        <w:trPr>
          <w:trHeight w:val="457"/>
        </w:trPr>
        <w:tc>
          <w:tcPr>
            <w:tcW w:w="2048" w:type="pct"/>
            <w:vAlign w:val="center"/>
          </w:tcPr>
          <w:p w:rsidR="007E166B" w:rsidRPr="007E166B" w:rsidRDefault="007E166B" w:rsidP="007E166B">
            <w:pPr>
              <w:rPr>
                <w:lang w:bidi="ru-RU"/>
              </w:rPr>
            </w:pPr>
            <w:r w:rsidRPr="007E166B">
              <w:rPr>
                <w:lang w:bidi="ru-RU"/>
              </w:rPr>
              <w:t>Потери энергоресурсов</w:t>
            </w:r>
          </w:p>
        </w:tc>
        <w:tc>
          <w:tcPr>
            <w:tcW w:w="1677" w:type="pct"/>
            <w:vAlign w:val="center"/>
          </w:tcPr>
          <w:p w:rsidR="007E166B" w:rsidRPr="007E166B" w:rsidRDefault="007E166B" w:rsidP="007E166B">
            <w:pPr>
              <w:jc w:val="center"/>
              <w:rPr>
                <w:lang w:bidi="ru-RU"/>
              </w:rPr>
            </w:pPr>
            <w:r w:rsidRPr="007E166B">
              <w:rPr>
                <w:lang w:bidi="ru-RU"/>
              </w:rPr>
              <w:t>%</w:t>
            </w:r>
          </w:p>
        </w:tc>
        <w:tc>
          <w:tcPr>
            <w:tcW w:w="1275" w:type="pct"/>
            <w:vAlign w:val="center"/>
          </w:tcPr>
          <w:p w:rsidR="007E166B" w:rsidRPr="007E166B" w:rsidRDefault="007E166B" w:rsidP="007E166B">
            <w:pPr>
              <w:jc w:val="center"/>
              <w:rPr>
                <w:color w:val="FF0000"/>
                <w:lang w:bidi="ru-RU"/>
              </w:rPr>
            </w:pPr>
            <w:r w:rsidRPr="007E166B">
              <w:rPr>
                <w:color w:val="FF0000"/>
                <w:lang w:bidi="ru-RU"/>
              </w:rPr>
              <w:t>18,3</w:t>
            </w:r>
          </w:p>
        </w:tc>
      </w:tr>
      <w:tr w:rsidR="007E166B" w:rsidRPr="007E166B" w:rsidTr="00290241">
        <w:trPr>
          <w:trHeight w:val="920"/>
        </w:trPr>
        <w:tc>
          <w:tcPr>
            <w:tcW w:w="2048" w:type="pct"/>
            <w:vAlign w:val="center"/>
          </w:tcPr>
          <w:p w:rsidR="007E166B" w:rsidRPr="007E166B" w:rsidRDefault="007E166B" w:rsidP="007E166B">
            <w:pPr>
              <w:rPr>
                <w:lang w:bidi="ru-RU"/>
              </w:rPr>
            </w:pPr>
            <w:r w:rsidRPr="007E166B">
              <w:rPr>
                <w:lang w:bidi="ru-RU"/>
              </w:rPr>
              <w:t>Удельное потребление электроэнергии на единицу объема полезного отпуска</w:t>
            </w:r>
          </w:p>
        </w:tc>
        <w:tc>
          <w:tcPr>
            <w:tcW w:w="1677" w:type="pct"/>
            <w:vAlign w:val="center"/>
          </w:tcPr>
          <w:p w:rsidR="007E166B" w:rsidRPr="007E166B" w:rsidRDefault="007E166B" w:rsidP="007E166B">
            <w:pPr>
              <w:jc w:val="center"/>
              <w:rPr>
                <w:lang w:bidi="ru-RU"/>
              </w:rPr>
            </w:pPr>
            <w:proofErr w:type="spellStart"/>
            <w:r w:rsidRPr="007E166B">
              <w:rPr>
                <w:lang w:bidi="ru-RU"/>
              </w:rPr>
              <w:t>кВт</w:t>
            </w:r>
            <w:proofErr w:type="gramStart"/>
            <w:r w:rsidRPr="007E166B">
              <w:rPr>
                <w:lang w:bidi="ru-RU"/>
              </w:rPr>
              <w:t>.ч</w:t>
            </w:r>
            <w:proofErr w:type="gramEnd"/>
            <w:r w:rsidRPr="007E166B">
              <w:rPr>
                <w:lang w:bidi="ru-RU"/>
              </w:rPr>
              <w:t>ас</w:t>
            </w:r>
            <w:proofErr w:type="spellEnd"/>
            <w:r w:rsidRPr="007E166B">
              <w:rPr>
                <w:lang w:bidi="ru-RU"/>
              </w:rPr>
              <w:t>/</w:t>
            </w:r>
            <w:proofErr w:type="spellStart"/>
            <w:r w:rsidRPr="007E166B">
              <w:rPr>
                <w:lang w:bidi="ru-RU"/>
              </w:rPr>
              <w:t>куб.м</w:t>
            </w:r>
            <w:proofErr w:type="spellEnd"/>
          </w:p>
        </w:tc>
        <w:tc>
          <w:tcPr>
            <w:tcW w:w="1275" w:type="pct"/>
            <w:vAlign w:val="center"/>
          </w:tcPr>
          <w:p w:rsidR="007E166B" w:rsidRPr="007E166B" w:rsidRDefault="007E166B" w:rsidP="007E166B">
            <w:pPr>
              <w:jc w:val="center"/>
              <w:rPr>
                <w:color w:val="FF0000"/>
                <w:lang w:bidi="ru-RU"/>
              </w:rPr>
            </w:pPr>
            <w:r w:rsidRPr="007E166B">
              <w:rPr>
                <w:color w:val="FF0000"/>
                <w:lang w:bidi="ru-RU"/>
              </w:rPr>
              <w:t>1,57</w:t>
            </w:r>
          </w:p>
        </w:tc>
      </w:tr>
    </w:tbl>
    <w:p w:rsidR="007E166B" w:rsidRPr="007E166B" w:rsidRDefault="007E166B" w:rsidP="007E166B">
      <w:pPr>
        <w:widowControl w:val="0"/>
        <w:autoSpaceDE w:val="0"/>
        <w:autoSpaceDN w:val="0"/>
        <w:adjustRightInd w:val="0"/>
        <w:ind w:left="5400"/>
        <w:jc w:val="center"/>
      </w:pPr>
    </w:p>
    <w:p w:rsidR="007E166B" w:rsidRPr="007E166B" w:rsidRDefault="007E166B" w:rsidP="007E166B">
      <w:pPr>
        <w:widowControl w:val="0"/>
        <w:autoSpaceDE w:val="0"/>
        <w:autoSpaceDN w:val="0"/>
        <w:adjustRightInd w:val="0"/>
        <w:ind w:left="5400"/>
        <w:jc w:val="center"/>
      </w:pPr>
    </w:p>
    <w:p w:rsidR="007E166B" w:rsidRPr="007E166B" w:rsidRDefault="007E166B" w:rsidP="007E166B">
      <w:pPr>
        <w:widowControl w:val="0"/>
        <w:autoSpaceDE w:val="0"/>
        <w:autoSpaceDN w:val="0"/>
        <w:adjustRightInd w:val="0"/>
        <w:ind w:left="5400"/>
        <w:jc w:val="center"/>
      </w:pPr>
    </w:p>
    <w:p w:rsidR="007E166B" w:rsidRPr="007E166B" w:rsidRDefault="007E166B" w:rsidP="007E166B">
      <w:pPr>
        <w:widowControl w:val="0"/>
        <w:autoSpaceDE w:val="0"/>
        <w:autoSpaceDN w:val="0"/>
        <w:adjustRightInd w:val="0"/>
        <w:ind w:left="5400"/>
        <w:jc w:val="center"/>
      </w:pPr>
    </w:p>
    <w:p w:rsidR="007E166B" w:rsidRPr="007E166B" w:rsidRDefault="007E166B" w:rsidP="007E166B">
      <w:pPr>
        <w:widowControl w:val="0"/>
        <w:autoSpaceDE w:val="0"/>
        <w:autoSpaceDN w:val="0"/>
        <w:adjustRightInd w:val="0"/>
        <w:ind w:left="5400"/>
        <w:jc w:val="center"/>
      </w:pPr>
    </w:p>
    <w:p w:rsidR="007679C3" w:rsidRDefault="007679C3"/>
    <w:sectPr w:rsidR="007679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A484F"/>
    <w:multiLevelType w:val="hybridMultilevel"/>
    <w:tmpl w:val="0DD4C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66B"/>
    <w:rsid w:val="001A3BF2"/>
    <w:rsid w:val="00290241"/>
    <w:rsid w:val="005E1768"/>
    <w:rsid w:val="006221DC"/>
    <w:rsid w:val="00692411"/>
    <w:rsid w:val="00750DE3"/>
    <w:rsid w:val="007679C3"/>
    <w:rsid w:val="007E1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6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rsid w:val="007E166B"/>
    <w:pPr>
      <w:widowControl w:val="0"/>
      <w:suppressAutoHyphens/>
      <w:autoSpaceDE w:val="0"/>
      <w:spacing w:after="0" w:line="240" w:lineRule="auto"/>
      <w:ind w:firstLine="720"/>
    </w:pPr>
    <w:rPr>
      <w:rFonts w:ascii="Arial" w:eastAsia="Arial" w:hAnsi="Arial" w:cs="Arial"/>
      <w:sz w:val="20"/>
      <w:szCs w:val="20"/>
      <w:lang w:eastAsia="ru-RU" w:bidi="ru-RU"/>
    </w:rPr>
  </w:style>
  <w:style w:type="paragraph" w:customStyle="1" w:styleId="21">
    <w:name w:val="Основной текст 21"/>
    <w:basedOn w:val="a"/>
    <w:rsid w:val="007E166B"/>
    <w:pPr>
      <w:suppressAutoHyphens/>
      <w:ind w:right="5810"/>
      <w:jc w:val="both"/>
    </w:pPr>
    <w:rPr>
      <w:sz w:val="20"/>
      <w:szCs w:val="20"/>
      <w:lang w:eastAsia="ar-SA"/>
    </w:rPr>
  </w:style>
  <w:style w:type="paragraph" w:customStyle="1" w:styleId="p6">
    <w:name w:val="p6"/>
    <w:basedOn w:val="a"/>
    <w:rsid w:val="007E166B"/>
    <w:pPr>
      <w:spacing w:before="100" w:beforeAutospacing="1" w:after="100" w:afterAutospacing="1"/>
    </w:pPr>
  </w:style>
  <w:style w:type="paragraph" w:customStyle="1" w:styleId="p5">
    <w:name w:val="p5"/>
    <w:basedOn w:val="a"/>
    <w:rsid w:val="007E166B"/>
    <w:pPr>
      <w:spacing w:before="100" w:beforeAutospacing="1" w:after="100" w:afterAutospacing="1"/>
    </w:pPr>
  </w:style>
  <w:style w:type="character" w:customStyle="1" w:styleId="s2">
    <w:name w:val="s2"/>
    <w:basedOn w:val="a0"/>
    <w:rsid w:val="007E166B"/>
  </w:style>
  <w:style w:type="paragraph" w:customStyle="1" w:styleId="ConsPlusTitle">
    <w:name w:val="ConsPlusTitle"/>
    <w:rsid w:val="007E166B"/>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6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rsid w:val="007E166B"/>
    <w:pPr>
      <w:widowControl w:val="0"/>
      <w:suppressAutoHyphens/>
      <w:autoSpaceDE w:val="0"/>
      <w:spacing w:after="0" w:line="240" w:lineRule="auto"/>
      <w:ind w:firstLine="720"/>
    </w:pPr>
    <w:rPr>
      <w:rFonts w:ascii="Arial" w:eastAsia="Arial" w:hAnsi="Arial" w:cs="Arial"/>
      <w:sz w:val="20"/>
      <w:szCs w:val="20"/>
      <w:lang w:eastAsia="ru-RU" w:bidi="ru-RU"/>
    </w:rPr>
  </w:style>
  <w:style w:type="paragraph" w:customStyle="1" w:styleId="21">
    <w:name w:val="Основной текст 21"/>
    <w:basedOn w:val="a"/>
    <w:rsid w:val="007E166B"/>
    <w:pPr>
      <w:suppressAutoHyphens/>
      <w:ind w:right="5810"/>
      <w:jc w:val="both"/>
    </w:pPr>
    <w:rPr>
      <w:sz w:val="20"/>
      <w:szCs w:val="20"/>
      <w:lang w:eastAsia="ar-SA"/>
    </w:rPr>
  </w:style>
  <w:style w:type="paragraph" w:customStyle="1" w:styleId="p6">
    <w:name w:val="p6"/>
    <w:basedOn w:val="a"/>
    <w:rsid w:val="007E166B"/>
    <w:pPr>
      <w:spacing w:before="100" w:beforeAutospacing="1" w:after="100" w:afterAutospacing="1"/>
    </w:pPr>
  </w:style>
  <w:style w:type="paragraph" w:customStyle="1" w:styleId="p5">
    <w:name w:val="p5"/>
    <w:basedOn w:val="a"/>
    <w:rsid w:val="007E166B"/>
    <w:pPr>
      <w:spacing w:before="100" w:beforeAutospacing="1" w:after="100" w:afterAutospacing="1"/>
    </w:pPr>
  </w:style>
  <w:style w:type="character" w:customStyle="1" w:styleId="s2">
    <w:name w:val="s2"/>
    <w:basedOn w:val="a0"/>
    <w:rsid w:val="007E166B"/>
  </w:style>
  <w:style w:type="paragraph" w:customStyle="1" w:styleId="ConsPlusTitle">
    <w:name w:val="ConsPlusTitle"/>
    <w:rsid w:val="007E166B"/>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E300F6CADD719C89D6B6BD3BC8EE99A44DC6AE32C5E268AF3CDD5A16DC8C6EA9132CA30E904365q94DH" TargetMode="External"/><Relationship Id="rId3" Type="http://schemas.microsoft.com/office/2007/relationships/stylesWithEffects" Target="stylesWithEffect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13651</Words>
  <Characters>77811</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10</cp:revision>
  <dcterms:created xsi:type="dcterms:W3CDTF">2025-02-06T13:56:00Z</dcterms:created>
  <dcterms:modified xsi:type="dcterms:W3CDTF">2025-03-02T06:12:00Z</dcterms:modified>
</cp:coreProperties>
</file>