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473780" w:rsidRPr="00260BC6" w:rsidRDefault="00473780" w:rsidP="00473780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473780" w:rsidRPr="00B74682" w:rsidRDefault="00473780" w:rsidP="00473780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</w:t>
      </w:r>
      <w:smartTag w:uri="urn:schemas-microsoft-com:office:smarttags" w:element="date">
        <w:smartTagPr>
          <w:attr w:name="ls" w:val="trans"/>
          <w:attr w:name="Month" w:val="11"/>
          <w:attr w:name="Day" w:val="2"/>
          <w:attr w:name="Year" w:val="51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473780" w:rsidRDefault="00473780" w:rsidP="00473780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473780" w:rsidRPr="00260BC6" w:rsidRDefault="00473780" w:rsidP="00473780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>от 29.05.2020 г. №3</w:t>
      </w: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</w:t>
      </w:r>
    </w:p>
    <w:p w:rsidR="00473780" w:rsidRDefault="00473780" w:rsidP="00473780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473780" w:rsidRPr="00260BC6" w:rsidRDefault="00473780" w:rsidP="0012028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</w:t>
      </w:r>
      <w:r w:rsidR="0012028D">
        <w:rPr>
          <w:sz w:val="32"/>
          <w:szCs w:val="32"/>
        </w:rPr>
        <w:t xml:space="preserve">                              </w:t>
      </w:r>
      <w:r w:rsidRPr="00260BC6">
        <w:rPr>
          <w:sz w:val="32"/>
          <w:szCs w:val="32"/>
        </w:rPr>
        <w:t xml:space="preserve">на отчет об исполнении бюджета </w:t>
      </w:r>
      <w:proofErr w:type="spellStart"/>
      <w:r>
        <w:rPr>
          <w:sz w:val="32"/>
          <w:szCs w:val="32"/>
        </w:rPr>
        <w:t>Ветлевского</w:t>
      </w:r>
      <w:proofErr w:type="spellEnd"/>
      <w:r w:rsidRPr="00260BC6">
        <w:rPr>
          <w:sz w:val="32"/>
          <w:szCs w:val="32"/>
        </w:rPr>
        <w:t xml:space="preserve"> сельского поселения </w:t>
      </w:r>
      <w:proofErr w:type="spellStart"/>
      <w:r w:rsidRPr="00260BC6">
        <w:rPr>
          <w:sz w:val="32"/>
          <w:szCs w:val="32"/>
        </w:rPr>
        <w:t>Млинского</w:t>
      </w:r>
      <w:proofErr w:type="spellEnd"/>
      <w:r w:rsidRPr="00260BC6">
        <w:rPr>
          <w:sz w:val="32"/>
          <w:szCs w:val="32"/>
        </w:rPr>
        <w:t xml:space="preserve">  муниципального района Брянской области </w:t>
      </w:r>
      <w:r>
        <w:rPr>
          <w:sz w:val="32"/>
          <w:szCs w:val="32"/>
        </w:rPr>
        <w:t xml:space="preserve">       </w:t>
      </w:r>
      <w:r w:rsidRPr="00260BC6">
        <w:rPr>
          <w:sz w:val="32"/>
          <w:szCs w:val="32"/>
        </w:rPr>
        <w:t>за 1 квартал 2020 года.</w:t>
      </w:r>
    </w:p>
    <w:p w:rsidR="000F7A4D" w:rsidRPr="005D7757" w:rsidRDefault="000F7A4D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0F7A4D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  </w:t>
      </w:r>
      <w:proofErr w:type="spellStart"/>
      <w:r>
        <w:t>Ветлевского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1 </w:t>
      </w:r>
      <w:r>
        <w:t>квартал</w:t>
      </w:r>
      <w:r w:rsidRPr="00410E67">
        <w:t xml:space="preserve"> </w:t>
      </w:r>
      <w:r w:rsidR="00473780">
        <w:t>2020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>
        <w:t>6</w:t>
      </w:r>
      <w:r w:rsidRPr="00410E67">
        <w:t xml:space="preserve"> плана работы Контрольно-счетной палаты на </w:t>
      </w:r>
      <w:r w:rsidR="00473780">
        <w:t>2020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от </w:t>
      </w:r>
      <w:r>
        <w:t>29</w:t>
      </w:r>
      <w:r w:rsidRPr="00410E67">
        <w:t>.12.201</w:t>
      </w:r>
      <w:r w:rsidR="00FA6240">
        <w:t>9</w:t>
      </w:r>
      <w:r w:rsidRPr="00410E67">
        <w:t xml:space="preserve"> года №</w:t>
      </w:r>
      <w:r>
        <w:t>55.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0F7A4D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 xml:space="preserve">доходов и расходов на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2</w:t>
      </w:r>
      <w:r w:rsidR="00642771">
        <w:rPr>
          <w:rFonts w:ascii="Times New Roman" w:hAnsi="Times New Roman" w:cs="Times New Roman"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.12.201</w:t>
      </w:r>
      <w:r w:rsidR="00642771">
        <w:rPr>
          <w:rFonts w:ascii="Times New Roman" w:hAnsi="Times New Roman" w:cs="Times New Roman"/>
          <w:sz w:val="27"/>
          <w:szCs w:val="27"/>
        </w:rPr>
        <w:t>9 г. №1</w:t>
      </w:r>
      <w:r>
        <w:rPr>
          <w:rFonts w:ascii="Times New Roman" w:hAnsi="Times New Roman" w:cs="Times New Roman"/>
          <w:sz w:val="27"/>
          <w:szCs w:val="27"/>
        </w:rPr>
        <w:t>/</w:t>
      </w:r>
      <w:r w:rsidR="00642771">
        <w:rPr>
          <w:rFonts w:ascii="Times New Roman" w:hAnsi="Times New Roman" w:cs="Times New Roman"/>
          <w:sz w:val="27"/>
          <w:szCs w:val="27"/>
        </w:rPr>
        <w:t>51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сельского поселения на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</w:t>
      </w:r>
      <w:r w:rsidR="00642771">
        <w:rPr>
          <w:rFonts w:ascii="Times New Roman" w:hAnsi="Times New Roman" w:cs="Times New Roman"/>
          <w:sz w:val="27"/>
          <w:szCs w:val="27"/>
        </w:rPr>
        <w:t>21</w:t>
      </w:r>
      <w:r>
        <w:rPr>
          <w:rFonts w:ascii="Times New Roman" w:hAnsi="Times New Roman" w:cs="Times New Roman"/>
          <w:sz w:val="27"/>
          <w:szCs w:val="27"/>
        </w:rPr>
        <w:t xml:space="preserve"> и 202</w:t>
      </w:r>
      <w:r w:rsidR="00642771">
        <w:rPr>
          <w:rFonts w:ascii="Times New Roman" w:hAnsi="Times New Roman" w:cs="Times New Roman"/>
          <w:sz w:val="27"/>
          <w:szCs w:val="27"/>
        </w:rPr>
        <w:t>2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</w:t>
      </w:r>
      <w:r w:rsidR="00642771">
        <w:rPr>
          <w:rFonts w:ascii="Times New Roman" w:hAnsi="Times New Roman" w:cs="Times New Roman"/>
          <w:sz w:val="27"/>
          <w:szCs w:val="27"/>
        </w:rPr>
        <w:t xml:space="preserve">(С учетом изменений от 06.05.2020г.)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 w:rsidR="00642771">
        <w:rPr>
          <w:rFonts w:ascii="Times New Roman" w:hAnsi="Times New Roman" w:cs="Times New Roman"/>
          <w:sz w:val="27"/>
          <w:szCs w:val="27"/>
        </w:rPr>
        <w:t>3945,0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F7A4D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Ветлевского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0F7A4D" w:rsidRPr="00410E67" w:rsidRDefault="000F7A4D" w:rsidP="00144255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642771" w:rsidRDefault="000F7A4D" w:rsidP="00642771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proofErr w:type="spellStart"/>
      <w:r>
        <w:t>Ветлевского</w:t>
      </w:r>
      <w:proofErr w:type="spellEnd"/>
      <w:r w:rsidRPr="00410E67">
        <w:t xml:space="preserve"> сельского поселения за 1 </w:t>
      </w:r>
      <w:r>
        <w:t>квартал</w:t>
      </w:r>
      <w:r w:rsidRPr="00410E67">
        <w:t xml:space="preserve"> </w:t>
      </w:r>
      <w:r w:rsidR="00473780">
        <w:t>2020</w:t>
      </w:r>
      <w:r w:rsidRPr="00410E67">
        <w:t xml:space="preserve"> года исполнен: по доходам в сумме </w:t>
      </w:r>
      <w:r w:rsidR="00A54BAB">
        <w:rPr>
          <w:rStyle w:val="30"/>
          <w:sz w:val="27"/>
          <w:szCs w:val="27"/>
        </w:rPr>
        <w:t>701,9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A54BAB">
        <w:t>.</w:t>
      </w:r>
      <w:r w:rsidRPr="00410E67">
        <w:t xml:space="preserve">, или </w:t>
      </w:r>
      <w:r w:rsidR="00A54BAB">
        <w:t>17,8</w:t>
      </w:r>
      <w:r w:rsidRPr="00410E67">
        <w:t xml:space="preserve"> % к утвержденным назначениям с учетом изменений, что на </w:t>
      </w:r>
      <w:r w:rsidR="00A54BAB">
        <w:t>511,3</w:t>
      </w:r>
      <w:r>
        <w:t xml:space="preserve"> тыс.</w:t>
      </w:r>
      <w:r w:rsidRPr="00410E67">
        <w:t xml:space="preserve"> руб</w:t>
      </w:r>
      <w:r w:rsidR="00A54BAB">
        <w:t>.</w:t>
      </w:r>
      <w:r w:rsidRPr="00410E67">
        <w:t xml:space="preserve"> </w:t>
      </w:r>
      <w:r>
        <w:t>больше чем в прошлом году</w:t>
      </w:r>
      <w:r w:rsidR="00A54BAB">
        <w:t xml:space="preserve"> </w:t>
      </w:r>
      <w:r w:rsidRPr="00410E67">
        <w:t xml:space="preserve">(1 </w:t>
      </w:r>
      <w:r>
        <w:t>квартал</w:t>
      </w:r>
      <w:r w:rsidRPr="00410E67">
        <w:t xml:space="preserve"> 201</w:t>
      </w:r>
      <w:r w:rsidR="00A54BAB">
        <w:t>9</w:t>
      </w:r>
      <w:r w:rsidRPr="00410E67">
        <w:t xml:space="preserve"> года </w:t>
      </w:r>
      <w:r w:rsidR="00A54BAB">
        <w:t>190,6</w:t>
      </w:r>
      <w:r>
        <w:t xml:space="preserve"> тыс.</w:t>
      </w:r>
      <w:r w:rsidR="00A54BAB">
        <w:t xml:space="preserve"> </w:t>
      </w:r>
      <w:r>
        <w:t>руб</w:t>
      </w:r>
      <w:r w:rsidR="00A54BAB">
        <w:t>.</w:t>
      </w:r>
      <w:r>
        <w:t xml:space="preserve">). </w:t>
      </w:r>
    </w:p>
    <w:p w:rsidR="000F7A4D" w:rsidRPr="00FD7C02" w:rsidRDefault="000F7A4D" w:rsidP="00642771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  <w:rPr>
          <w:b/>
          <w:bCs/>
        </w:rPr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A54BAB">
        <w:t xml:space="preserve">поступили </w:t>
      </w:r>
      <w:r w:rsidRPr="00410E67">
        <w:t>в объеме</w:t>
      </w:r>
      <w:r>
        <w:t xml:space="preserve"> </w:t>
      </w:r>
      <w:r w:rsidR="00A54BAB">
        <w:t>550,8</w:t>
      </w:r>
      <w:r>
        <w:t xml:space="preserve"> тыс.</w:t>
      </w:r>
      <w:r w:rsidRPr="00410E67">
        <w:t xml:space="preserve"> руб</w:t>
      </w:r>
      <w:r w:rsidR="00A54BAB">
        <w:t>.</w:t>
      </w:r>
      <w:r w:rsidRPr="00410E67">
        <w:t xml:space="preserve">, или </w:t>
      </w:r>
      <w:r w:rsidR="00A54BAB">
        <w:t>16,6</w:t>
      </w:r>
      <w:r>
        <w:t xml:space="preserve"> </w:t>
      </w:r>
      <w:r w:rsidRPr="00410E67">
        <w:t xml:space="preserve">% к утвержденным назначениям с учетом изменений, что на </w:t>
      </w:r>
      <w:r w:rsidR="00A54BAB">
        <w:t>380,1</w:t>
      </w:r>
      <w:r>
        <w:t xml:space="preserve"> тыс. </w:t>
      </w:r>
      <w:r w:rsidRPr="00410E67">
        <w:t>руб</w:t>
      </w:r>
      <w:r w:rsidR="00A54BAB">
        <w:t>.</w:t>
      </w:r>
      <w:r w:rsidRPr="00410E67">
        <w:t xml:space="preserve"> </w:t>
      </w:r>
      <w:r w:rsidR="00A54BAB">
        <w:t xml:space="preserve">больше, </w:t>
      </w:r>
      <w:r w:rsidRPr="00410E67">
        <w:t xml:space="preserve">чем поступивших в бюджет </w:t>
      </w:r>
      <w:proofErr w:type="spellStart"/>
      <w:r>
        <w:t>Ветлевского</w:t>
      </w:r>
      <w:proofErr w:type="spellEnd"/>
      <w:r>
        <w:t xml:space="preserve"> </w:t>
      </w:r>
      <w:r w:rsidRPr="00410E67">
        <w:t>сельского посе</w:t>
      </w:r>
      <w:r w:rsidR="00A54BAB">
        <w:t>ления за аналогичный период 2019</w:t>
      </w:r>
      <w:r w:rsidRPr="00410E67">
        <w:t xml:space="preserve"> года (</w:t>
      </w:r>
      <w:r w:rsidR="00A54BAB">
        <w:t>170,7</w:t>
      </w:r>
      <w:r>
        <w:t xml:space="preserve"> тыс.</w:t>
      </w:r>
      <w:r w:rsidRPr="00410E67">
        <w:t xml:space="preserve"> руб</w:t>
      </w:r>
      <w:r w:rsidR="00A54BAB">
        <w:t>.</w:t>
      </w:r>
      <w:r w:rsidRPr="00410E67">
        <w:t>).</w:t>
      </w:r>
    </w:p>
    <w:p w:rsidR="00A54BAB" w:rsidRDefault="00A54BAB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</w:p>
    <w:p w:rsidR="00A54BAB" w:rsidRDefault="00A54BAB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</w:p>
    <w:p w:rsidR="000F7A4D" w:rsidRDefault="000F7A4D" w:rsidP="00FD7C02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>
        <w:rPr>
          <w:b/>
          <w:bCs/>
        </w:rPr>
        <w:lastRenderedPageBreak/>
        <w:t xml:space="preserve"> 1. </w:t>
      </w:r>
      <w:r w:rsidRPr="00410E67">
        <w:rPr>
          <w:b/>
          <w:bCs/>
        </w:rPr>
        <w:t xml:space="preserve">Налоговые доходы бюджета </w:t>
      </w:r>
      <w:proofErr w:type="spellStart"/>
      <w:r w:rsidRPr="00B256D1">
        <w:rPr>
          <w:b/>
        </w:rPr>
        <w:t>Ветлевского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За </w:t>
      </w:r>
      <w:r w:rsidRPr="00410E67">
        <w:t xml:space="preserve">1 </w:t>
      </w:r>
      <w:r>
        <w:t>квартал</w:t>
      </w:r>
      <w:r w:rsidRPr="00410E67">
        <w:t xml:space="preserve"> </w:t>
      </w:r>
      <w:r w:rsidR="00473780">
        <w:t>2020</w:t>
      </w:r>
      <w:r w:rsidRPr="00410E67">
        <w:t xml:space="preserve"> года поступление налоговых доходов в </w:t>
      </w:r>
      <w:r w:rsidR="00A54BAB">
        <w:t xml:space="preserve">бюджет </w:t>
      </w:r>
      <w:proofErr w:type="spellStart"/>
      <w:r>
        <w:t>Ветлевского</w:t>
      </w:r>
      <w:proofErr w:type="spellEnd"/>
      <w:r>
        <w:t xml:space="preserve">  </w:t>
      </w:r>
      <w:r w:rsidRPr="00410E67">
        <w:t>сельско</w:t>
      </w:r>
      <w:r w:rsidR="00A54BAB">
        <w:t>го</w:t>
      </w:r>
      <w:r w:rsidRPr="00410E67">
        <w:t xml:space="preserve"> поселени</w:t>
      </w:r>
      <w:r w:rsidR="00A54BAB">
        <w:t>я</w:t>
      </w:r>
      <w:r w:rsidRPr="00410E67">
        <w:t xml:space="preserve"> составило </w:t>
      </w:r>
      <w:r w:rsidR="0025622D">
        <w:t>540,5</w:t>
      </w:r>
      <w:r>
        <w:t xml:space="preserve"> тыс.</w:t>
      </w:r>
      <w:r w:rsidR="0025622D">
        <w:t xml:space="preserve"> руб.</w:t>
      </w:r>
      <w:r w:rsidRPr="00410E67">
        <w:t xml:space="preserve"> или </w:t>
      </w:r>
      <w:r>
        <w:t>15,4</w:t>
      </w:r>
      <w:r w:rsidRPr="00410E67">
        <w:t xml:space="preserve"> %</w:t>
      </w:r>
      <w:r w:rsidRPr="00410E67">
        <w:rPr>
          <w:bCs/>
        </w:rPr>
        <w:t xml:space="preserve"> годовых плановых </w:t>
      </w:r>
      <w:r>
        <w:rPr>
          <w:bCs/>
        </w:rPr>
        <w:t>н</w:t>
      </w:r>
      <w:r w:rsidRPr="00410E67">
        <w:rPr>
          <w:bCs/>
        </w:rPr>
        <w:t>азначений.</w:t>
      </w:r>
      <w:r>
        <w:t xml:space="preserve"> </w:t>
      </w:r>
    </w:p>
    <w:p w:rsidR="000F7A4D" w:rsidRPr="00410E67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 xml:space="preserve">квартал </w:t>
      </w:r>
      <w:r w:rsidR="00473780">
        <w:t>2020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99,7</w:t>
      </w:r>
      <w:r w:rsidRPr="00721BCE">
        <w:t> %</w:t>
      </w:r>
      <w:r w:rsidRPr="00410E67">
        <w:t xml:space="preserve"> поступивших налоговых доходов.</w:t>
      </w:r>
    </w:p>
    <w:p w:rsidR="0025622D" w:rsidRDefault="000F7A4D" w:rsidP="0025622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Ветлевского</w:t>
      </w:r>
      <w:proofErr w:type="spellEnd"/>
      <w:r>
        <w:t xml:space="preserve"> </w:t>
      </w:r>
      <w:r w:rsidRPr="00410E67">
        <w:t xml:space="preserve"> сельское поселение  в сумме </w:t>
      </w:r>
      <w:r w:rsidR="0025622D">
        <w:t>39,6</w:t>
      </w:r>
      <w:r>
        <w:t xml:space="preserve"> тыс.</w:t>
      </w:r>
      <w:r w:rsidRPr="00410E67">
        <w:t xml:space="preserve"> рублей, годовые плановые назначения исполнены на </w:t>
      </w:r>
      <w:r w:rsidR="0025622D">
        <w:t>18,4</w:t>
      </w:r>
      <w:r w:rsidRPr="00410E67">
        <w:t> %.К соответствующему периоду 201</w:t>
      </w:r>
      <w:r w:rsidR="0025622D">
        <w:t>9</w:t>
      </w:r>
      <w:r w:rsidRPr="00410E67">
        <w:t xml:space="preserve"> года </w:t>
      </w:r>
      <w:r w:rsidR="0025622D">
        <w:t>увеличение составило в 2,2 раза.</w:t>
      </w:r>
    </w:p>
    <w:p w:rsidR="000F7A4D" w:rsidRDefault="000F7A4D" w:rsidP="0025622D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25622D">
        <w:t>91,2</w:t>
      </w:r>
      <w:r w:rsidRPr="009957C0">
        <w:t> % налоговых доходов</w:t>
      </w:r>
      <w:r w:rsidRPr="00410E67">
        <w:t xml:space="preserve">. Объем поступлений составил </w:t>
      </w:r>
      <w:r w:rsidR="0025622D">
        <w:t>500,4</w:t>
      </w:r>
      <w:r>
        <w:t xml:space="preserve"> тыс. руб</w:t>
      </w:r>
      <w:r w:rsidR="0025622D">
        <w:t>.</w:t>
      </w:r>
      <w:r>
        <w:t xml:space="preserve"> или </w:t>
      </w:r>
      <w:r w:rsidR="0025622D">
        <w:t>16,5</w:t>
      </w:r>
      <w:r>
        <w:t xml:space="preserve">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25622D">
        <w:t>98,7</w:t>
      </w:r>
      <w:r w:rsidRPr="00410E67">
        <w:t xml:space="preserve"> %, его поступления в бюджет </w:t>
      </w:r>
      <w:proofErr w:type="spellStart"/>
      <w:r>
        <w:t>Ветлевского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25622D">
        <w:t>494,6</w:t>
      </w:r>
      <w:r>
        <w:t xml:space="preserve"> тыс. </w:t>
      </w:r>
      <w:r w:rsidRPr="00410E67">
        <w:t>руб</w:t>
      </w:r>
      <w:r w:rsidR="0025622D">
        <w:t>.</w:t>
      </w:r>
      <w:r w:rsidRPr="00410E67">
        <w:t xml:space="preserve">, годовые назначения исполнены на </w:t>
      </w:r>
      <w:r>
        <w:t>1</w:t>
      </w:r>
      <w:r w:rsidR="0025622D">
        <w:t>7</w:t>
      </w:r>
      <w:r>
        <w:t>,9</w:t>
      </w:r>
      <w:r w:rsidRPr="00410E67">
        <w:t xml:space="preserve"> %.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 w:rsidR="0025622D">
        <w:t>5,8</w:t>
      </w:r>
      <w:r>
        <w:t xml:space="preserve"> тыс.</w:t>
      </w:r>
      <w:r w:rsidRPr="00410E67">
        <w:t xml:space="preserve"> руб</w:t>
      </w:r>
      <w:r w:rsidR="0025622D">
        <w:t>.</w:t>
      </w:r>
      <w:r w:rsidRPr="00410E67">
        <w:t xml:space="preserve">, или </w:t>
      </w:r>
      <w:r w:rsidR="0025622D">
        <w:t>2,2</w:t>
      </w:r>
      <w:r w:rsidRPr="00410E67">
        <w:t xml:space="preserve"> % годовых плановых назначений. В структуре собственных доходов </w:t>
      </w:r>
      <w:r w:rsidR="0025622D">
        <w:t>0,1</w:t>
      </w:r>
      <w:r>
        <w:t xml:space="preserve"> %.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поступило </w:t>
      </w:r>
      <w:r>
        <w:t>0,</w:t>
      </w:r>
      <w:r w:rsidR="0025622D">
        <w:t>5</w:t>
      </w:r>
      <w:r>
        <w:t xml:space="preserve"> тыс.</w:t>
      </w:r>
      <w:r w:rsidRPr="00410E67">
        <w:t xml:space="preserve"> руб</w:t>
      </w:r>
      <w:r w:rsidR="0025622D">
        <w:t>.</w:t>
      </w:r>
      <w:r w:rsidRPr="00410E67">
        <w:t xml:space="preserve">, при годовом плане </w:t>
      </w:r>
      <w:r w:rsidR="0025622D">
        <w:t xml:space="preserve">2,7 </w:t>
      </w:r>
      <w:r>
        <w:t>тыс.</w:t>
      </w:r>
      <w:r w:rsidR="0025622D">
        <w:t xml:space="preserve"> руб</w:t>
      </w:r>
      <w:r w:rsidRPr="00410E67">
        <w:t xml:space="preserve">. </w:t>
      </w:r>
    </w:p>
    <w:p w:rsidR="000F7A4D" w:rsidRDefault="0025622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784B54">
        <w:rPr>
          <w:b/>
        </w:rPr>
        <w:t>Н</w:t>
      </w:r>
      <w:r w:rsidR="000F7A4D" w:rsidRPr="00784B54">
        <w:rPr>
          <w:b/>
        </w:rPr>
        <w:t>еналоговых доходов</w:t>
      </w:r>
      <w:r>
        <w:t xml:space="preserve"> в бюджет </w:t>
      </w:r>
      <w:proofErr w:type="spellStart"/>
      <w:r>
        <w:t>Ветлевского</w:t>
      </w:r>
      <w:proofErr w:type="spellEnd"/>
      <w:r>
        <w:t xml:space="preserve"> сельского поселения поступило 10,3 тыс. руб. </w:t>
      </w:r>
      <w:r w:rsidR="00784B54">
        <w:t>– доходы от использования имущества, находящегося в государственной и муниципальной собственности.</w:t>
      </w:r>
    </w:p>
    <w:p w:rsidR="000F7A4D" w:rsidRDefault="000F7A4D" w:rsidP="00144255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784B54">
        <w:rPr>
          <w:rFonts w:ascii="Times New Roman" w:hAnsi="Times New Roman" w:cs="Times New Roman"/>
          <w:sz w:val="27"/>
          <w:szCs w:val="27"/>
        </w:rPr>
        <w:t xml:space="preserve">151,1 </w:t>
      </w:r>
      <w:r>
        <w:rPr>
          <w:rFonts w:ascii="Times New Roman" w:hAnsi="Times New Roman" w:cs="Times New Roman"/>
          <w:sz w:val="27"/>
          <w:szCs w:val="27"/>
        </w:rPr>
        <w:t>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784B54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784B54">
        <w:rPr>
          <w:rFonts w:ascii="Times New Roman" w:hAnsi="Times New Roman" w:cs="Times New Roman"/>
          <w:sz w:val="27"/>
          <w:szCs w:val="27"/>
        </w:rPr>
        <w:t>24,2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</w:t>
      </w:r>
      <w:r w:rsidR="00784B54"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 w:rsidR="00784B54">
        <w:rPr>
          <w:rFonts w:ascii="Times New Roman" w:hAnsi="Times New Roman" w:cs="Times New Roman"/>
          <w:sz w:val="27"/>
          <w:szCs w:val="27"/>
        </w:rPr>
        <w:t>131,3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квартал </w:t>
      </w:r>
      <w:r w:rsidR="00473780">
        <w:rPr>
          <w:rFonts w:ascii="Times New Roman" w:hAnsi="Times New Roman" w:cs="Times New Roman"/>
          <w:sz w:val="27"/>
          <w:szCs w:val="27"/>
        </w:rPr>
        <w:t>2020</w:t>
      </w:r>
      <w:r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 w:rsidR="00104A55">
        <w:rPr>
          <w:rFonts w:ascii="Times New Roman" w:hAnsi="Times New Roman" w:cs="Times New Roman"/>
          <w:sz w:val="27"/>
          <w:szCs w:val="27"/>
        </w:rPr>
        <w:t>50,5</w:t>
      </w:r>
      <w:r>
        <w:rPr>
          <w:rFonts w:ascii="Times New Roman" w:hAnsi="Times New Roman" w:cs="Times New Roman"/>
          <w:sz w:val="27"/>
          <w:szCs w:val="27"/>
        </w:rPr>
        <w:t xml:space="preserve"> тыс. руб</w:t>
      </w:r>
      <w:r w:rsidR="00104A55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, или </w:t>
      </w:r>
      <w:r w:rsidR="00104A55">
        <w:rPr>
          <w:rFonts w:ascii="Times New Roman" w:hAnsi="Times New Roman" w:cs="Times New Roman"/>
          <w:sz w:val="27"/>
          <w:szCs w:val="27"/>
        </w:rPr>
        <w:t>15,6</w:t>
      </w:r>
      <w:r>
        <w:rPr>
          <w:rFonts w:ascii="Times New Roman" w:hAnsi="Times New Roman" w:cs="Times New Roman"/>
          <w:sz w:val="27"/>
          <w:szCs w:val="27"/>
        </w:rPr>
        <w:t xml:space="preserve">%. </w:t>
      </w:r>
      <w:r w:rsidR="00104A55">
        <w:rPr>
          <w:rFonts w:ascii="Times New Roman" w:hAnsi="Times New Roman" w:cs="Times New Roman"/>
          <w:sz w:val="27"/>
          <w:szCs w:val="27"/>
        </w:rPr>
        <w:t xml:space="preserve">, дотаций- 100,6 тыс. руб., 33,3 % плановых бюджетных назначений. 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0F7A4D" w:rsidRDefault="000F7A4D" w:rsidP="00144255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Ветлевского</w:t>
      </w:r>
      <w:proofErr w:type="spellEnd"/>
      <w:r>
        <w:rPr>
          <w:rStyle w:val="12"/>
          <w:b/>
        </w:rPr>
        <w:t xml:space="preserve"> </w:t>
      </w:r>
      <w:r w:rsidRPr="00410E67">
        <w:rPr>
          <w:rStyle w:val="12"/>
          <w:b/>
        </w:rPr>
        <w:t xml:space="preserve">сельского поселения за 1 </w:t>
      </w:r>
      <w:proofErr w:type="spellStart"/>
      <w:r>
        <w:rPr>
          <w:rStyle w:val="12"/>
          <w:b/>
        </w:rPr>
        <w:t>квртал</w:t>
      </w:r>
      <w:proofErr w:type="spellEnd"/>
      <w:r w:rsidR="00CD5187">
        <w:rPr>
          <w:rStyle w:val="12"/>
          <w:b/>
        </w:rPr>
        <w:t xml:space="preserve"> 2020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0F7A4D" w:rsidRPr="00410E67" w:rsidRDefault="000F7A4D" w:rsidP="00144255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t>Ветлевского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исполнены в сумме </w:t>
      </w:r>
      <w:r w:rsidR="00104A55">
        <w:rPr>
          <w:rStyle w:val="10"/>
        </w:rPr>
        <w:t xml:space="preserve">620,5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490D84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2B4B45">
        <w:rPr>
          <w:rStyle w:val="10"/>
        </w:rPr>
        <w:t>13,9</w:t>
      </w:r>
      <w:r w:rsidRPr="00410E67">
        <w:rPr>
          <w:rStyle w:val="10"/>
        </w:rPr>
        <w:t xml:space="preserve"> % от утвержденных годовых назначений.</w:t>
      </w:r>
    </w:p>
    <w:p w:rsidR="000F7A4D" w:rsidRPr="00410E67" w:rsidRDefault="00473780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t>Н</w:t>
      </w:r>
      <w:r w:rsidR="000F7A4D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0F7A4D">
        <w:t>Ветлевского</w:t>
      </w:r>
      <w:proofErr w:type="spellEnd"/>
      <w:r w:rsidR="000F7A4D">
        <w:rPr>
          <w:rStyle w:val="10"/>
        </w:rPr>
        <w:t xml:space="preserve"> сельского</w:t>
      </w:r>
      <w:r w:rsidR="000F7A4D" w:rsidRPr="00410E67">
        <w:rPr>
          <w:rStyle w:val="10"/>
        </w:rPr>
        <w:t xml:space="preserve"> поселения за 1 </w:t>
      </w:r>
      <w:r w:rsidR="000F7A4D">
        <w:rPr>
          <w:rStyle w:val="10"/>
        </w:rPr>
        <w:t>квартал</w:t>
      </w:r>
      <w:r w:rsidR="000F7A4D" w:rsidRPr="00410E67">
        <w:rPr>
          <w:rStyle w:val="10"/>
        </w:rPr>
        <w:t xml:space="preserve"> </w:t>
      </w:r>
      <w:r>
        <w:rPr>
          <w:rStyle w:val="10"/>
        </w:rPr>
        <w:t>2020</w:t>
      </w:r>
      <w:r w:rsidR="000F7A4D" w:rsidRPr="00410E67">
        <w:rPr>
          <w:rStyle w:val="10"/>
        </w:rPr>
        <w:t xml:space="preserve"> года занимают расходы раздела: </w:t>
      </w:r>
      <w:r w:rsidR="000F7A4D" w:rsidRPr="00410E67">
        <w:rPr>
          <w:i/>
        </w:rPr>
        <w:t xml:space="preserve">01 «Общегосударственные вопросы» </w:t>
      </w:r>
      <w:r w:rsidR="000F7A4D" w:rsidRPr="00410E67">
        <w:rPr>
          <w:rStyle w:val="10"/>
          <w:i/>
        </w:rPr>
        <w:t xml:space="preserve">- </w:t>
      </w:r>
      <w:r w:rsidR="00490D84">
        <w:rPr>
          <w:i/>
        </w:rPr>
        <w:t>63,0</w:t>
      </w:r>
      <w:r w:rsidR="000F7A4D" w:rsidRPr="00410E67">
        <w:rPr>
          <w:i/>
        </w:rPr>
        <w:t xml:space="preserve"> </w:t>
      </w:r>
      <w:r w:rsidR="000F7A4D" w:rsidRPr="00410E67">
        <w:rPr>
          <w:b/>
          <w:i/>
        </w:rPr>
        <w:t>%</w:t>
      </w:r>
      <w:r w:rsidR="000F7A4D" w:rsidRPr="00410E67">
        <w:rPr>
          <w:rStyle w:val="10"/>
          <w:i/>
        </w:rPr>
        <w:t xml:space="preserve">, </w:t>
      </w:r>
      <w:r w:rsidR="000F7A4D">
        <w:rPr>
          <w:i/>
        </w:rPr>
        <w:t>10 «Социальная политика»-</w:t>
      </w:r>
      <w:r w:rsidR="00490D84">
        <w:rPr>
          <w:i/>
        </w:rPr>
        <w:t>23,5</w:t>
      </w:r>
      <w:r w:rsidR="000F7A4D">
        <w:rPr>
          <w:i/>
        </w:rP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</w:t>
      </w:r>
      <w:r w:rsidR="00B11C77">
        <w:rPr>
          <w:rStyle w:val="10"/>
        </w:rPr>
        <w:t xml:space="preserve">расходы </w:t>
      </w:r>
      <w:r w:rsidRPr="00410E67">
        <w:rPr>
          <w:rStyle w:val="10"/>
        </w:rPr>
        <w:t xml:space="preserve">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составили </w:t>
      </w:r>
      <w:r w:rsidR="00B11C77">
        <w:rPr>
          <w:rStyle w:val="10"/>
        </w:rPr>
        <w:t xml:space="preserve">390,9 </w:t>
      </w:r>
      <w:r w:rsidR="00D471E8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D471E8">
        <w:rPr>
          <w:rStyle w:val="10"/>
        </w:rPr>
        <w:t>.</w:t>
      </w:r>
      <w:r w:rsidRPr="00410E67">
        <w:rPr>
          <w:rStyle w:val="10"/>
        </w:rPr>
        <w:t xml:space="preserve">, или </w:t>
      </w:r>
      <w:r>
        <w:rPr>
          <w:rStyle w:val="10"/>
        </w:rPr>
        <w:t>16,</w:t>
      </w:r>
      <w:r w:rsidR="00B11C77">
        <w:rPr>
          <w:rStyle w:val="10"/>
        </w:rPr>
        <w:t>9</w:t>
      </w:r>
      <w:r w:rsidRPr="00410E67">
        <w:t xml:space="preserve"> </w:t>
      </w:r>
      <w:r w:rsidRPr="00410E67">
        <w:rPr>
          <w:rStyle w:val="10"/>
        </w:rPr>
        <w:t xml:space="preserve">% уточненного бюджета, по </w:t>
      </w:r>
      <w:r w:rsidRPr="00410E67">
        <w:rPr>
          <w:rStyle w:val="10"/>
        </w:rPr>
        <w:lastRenderedPageBreak/>
        <w:t>отнош</w:t>
      </w:r>
      <w:r>
        <w:rPr>
          <w:rStyle w:val="10"/>
        </w:rPr>
        <w:t>ению к аналогичному периоду 201</w:t>
      </w:r>
      <w:r w:rsidR="00B11C77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 w:rsidR="00B11C77"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D471E8">
        <w:rPr>
          <w:rStyle w:val="10"/>
        </w:rPr>
        <w:t>176,2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D471E8">
        <w:rPr>
          <w:rStyle w:val="32"/>
          <w:sz w:val="27"/>
          <w:szCs w:val="27"/>
        </w:rPr>
        <w:t xml:space="preserve">534,6 </w:t>
      </w:r>
      <w:r>
        <w:rPr>
          <w:rStyle w:val="32"/>
          <w:sz w:val="27"/>
          <w:szCs w:val="27"/>
        </w:rPr>
        <w:t>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D471E8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D471E8">
        <w:rPr>
          <w:rStyle w:val="32"/>
          <w:sz w:val="27"/>
          <w:szCs w:val="27"/>
        </w:rPr>
        <w:t>87,8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D471E8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D471E8">
        <w:t>16,4</w:t>
      </w:r>
      <w:r w:rsidRPr="00410E67">
        <w:rPr>
          <w:rStyle w:val="10"/>
        </w:rPr>
        <w:t>%);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D471E8">
        <w:t>254,6</w:t>
      </w:r>
      <w:r>
        <w:t xml:space="preserve"> тыс.</w:t>
      </w:r>
      <w:r w:rsidRPr="00410E67">
        <w:t xml:space="preserve"> руб</w:t>
      </w:r>
      <w:r w:rsidR="00D471E8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D471E8">
        <w:t>1417,3</w:t>
      </w:r>
      <w:r>
        <w:t xml:space="preserve"> тыс.</w:t>
      </w:r>
      <w:r w:rsidRPr="00410E67">
        <w:t xml:space="preserve"> руб</w:t>
      </w:r>
      <w:r w:rsidR="00D471E8">
        <w:t>.</w:t>
      </w:r>
      <w:r>
        <w:t xml:space="preserve"> По сравнению с прошлым годом </w:t>
      </w:r>
      <w:r w:rsidR="00D471E8">
        <w:t>расходы</w:t>
      </w:r>
      <w:r>
        <w:t xml:space="preserve"> </w:t>
      </w:r>
      <w:r w:rsidR="00D471E8">
        <w:t>увеличились</w:t>
      </w:r>
      <w:r>
        <w:t xml:space="preserve"> на </w:t>
      </w:r>
      <w:r w:rsidR="00D471E8">
        <w:t>80,6</w:t>
      </w:r>
      <w: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 xml:space="preserve">исполнение </w:t>
      </w:r>
      <w:r w:rsidR="00D471E8">
        <w:rPr>
          <w:rStyle w:val="10"/>
        </w:rPr>
        <w:t>отсутствует</w:t>
      </w:r>
      <w:r>
        <w:rPr>
          <w:rStyle w:val="10"/>
        </w:rPr>
        <w:t xml:space="preserve"> при годовом уточненном плане 2,</w:t>
      </w:r>
      <w:r w:rsidR="00D471E8">
        <w:rPr>
          <w:rStyle w:val="10"/>
        </w:rPr>
        <w:t>7</w:t>
      </w:r>
      <w:r>
        <w:rPr>
          <w:rStyle w:val="10"/>
        </w:rPr>
        <w:t xml:space="preserve"> тыс.</w:t>
      </w:r>
      <w:r w:rsidR="00D471E8">
        <w:rPr>
          <w:rStyle w:val="10"/>
        </w:rPr>
        <w:t xml:space="preserve"> </w:t>
      </w:r>
      <w:r>
        <w:rPr>
          <w:rStyle w:val="10"/>
        </w:rPr>
        <w:t>руб</w:t>
      </w:r>
      <w:r w:rsidR="00D471E8">
        <w:rPr>
          <w:rStyle w:val="10"/>
        </w:rPr>
        <w:t>.</w:t>
      </w:r>
    </w:p>
    <w:p w:rsidR="000F7A4D" w:rsidRDefault="00D471E8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 xml:space="preserve">Расходы </w:t>
      </w:r>
      <w:r w:rsidR="000F7A4D" w:rsidRPr="00410E67">
        <w:rPr>
          <w:rStyle w:val="10"/>
          <w:i/>
        </w:rPr>
        <w:t>резервны</w:t>
      </w:r>
      <w:r>
        <w:rPr>
          <w:rStyle w:val="10"/>
          <w:i/>
        </w:rPr>
        <w:t>х средств</w:t>
      </w:r>
      <w:r w:rsidR="000F7A4D" w:rsidRPr="00410E67">
        <w:rPr>
          <w:rStyle w:val="10"/>
        </w:rPr>
        <w:t xml:space="preserve"> </w:t>
      </w:r>
      <w:r>
        <w:rPr>
          <w:rStyle w:val="10"/>
        </w:rPr>
        <w:t xml:space="preserve">в </w:t>
      </w:r>
      <w:r w:rsidR="000F7A4D" w:rsidRPr="00410E67">
        <w:rPr>
          <w:rStyle w:val="10"/>
        </w:rPr>
        <w:t xml:space="preserve"> </w:t>
      </w:r>
      <w:r w:rsidR="000F7A4D">
        <w:rPr>
          <w:rStyle w:val="10"/>
        </w:rPr>
        <w:t>1</w:t>
      </w:r>
      <w:r w:rsidR="000F7A4D" w:rsidRPr="00410E67">
        <w:rPr>
          <w:rStyle w:val="10"/>
        </w:rPr>
        <w:t xml:space="preserve"> </w:t>
      </w:r>
      <w:r w:rsidR="000F7A4D">
        <w:rPr>
          <w:rStyle w:val="10"/>
        </w:rPr>
        <w:t>квартал</w:t>
      </w:r>
      <w:r>
        <w:rPr>
          <w:rStyle w:val="10"/>
        </w:rPr>
        <w:t>е</w:t>
      </w:r>
      <w:r w:rsidR="000F7A4D" w:rsidRPr="00410E67">
        <w:rPr>
          <w:rStyle w:val="10"/>
        </w:rPr>
        <w:t xml:space="preserve">  </w:t>
      </w:r>
      <w:r w:rsidR="00473780">
        <w:rPr>
          <w:rStyle w:val="10"/>
        </w:rPr>
        <w:t>2020</w:t>
      </w:r>
      <w:r w:rsidR="000F7A4D" w:rsidRPr="00410E67">
        <w:rPr>
          <w:rStyle w:val="10"/>
        </w:rPr>
        <w:t xml:space="preserve"> года </w:t>
      </w:r>
      <w:r>
        <w:rPr>
          <w:rStyle w:val="10"/>
        </w:rPr>
        <w:t>не производились.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D471E8">
        <w:rPr>
          <w:rStyle w:val="10"/>
          <w:b/>
          <w:color w:val="FF0000"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D471E8">
        <w:rPr>
          <w:rStyle w:val="10"/>
        </w:rPr>
        <w:t>37,2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D471E8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D471E8" w:rsidRPr="00D471E8">
        <w:rPr>
          <w:rStyle w:val="32"/>
          <w:sz w:val="27"/>
          <w:szCs w:val="27"/>
        </w:rPr>
        <w:t>323,5</w:t>
      </w:r>
      <w:r w:rsidRPr="00D471E8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</w:t>
      </w:r>
      <w:r>
        <w:rPr>
          <w:rStyle w:val="10"/>
        </w:rPr>
        <w:t xml:space="preserve">по </w:t>
      </w:r>
      <w:r w:rsidRPr="00410E67">
        <w:rPr>
          <w:rStyle w:val="10"/>
        </w:rPr>
        <w:t>отношению к аналогичному периоду 201</w:t>
      </w:r>
      <w:r w:rsidR="00D471E8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</w:t>
      </w:r>
      <w:r w:rsidR="00722D93">
        <w:rPr>
          <w:rStyle w:val="10"/>
        </w:rPr>
        <w:t>в 4 раза (в связи с объединением поселений)</w:t>
      </w:r>
      <w:r>
        <w:rPr>
          <w:rStyle w:val="10"/>
        </w:rPr>
        <w:t>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722D93">
        <w:rPr>
          <w:rStyle w:val="10"/>
        </w:rPr>
        <w:t>0,5</w:t>
      </w:r>
      <w:r w:rsidRPr="00410E67">
        <w:rPr>
          <w:rStyle w:val="10"/>
        </w:rPr>
        <w:t xml:space="preserve"> %.</w:t>
      </w: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b/>
        </w:rPr>
        <w:t>П</w:t>
      </w:r>
      <w:r w:rsidRPr="00410E67">
        <w:rPr>
          <w:rStyle w:val="10"/>
          <w:b/>
        </w:rPr>
        <w:t>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 xml:space="preserve">квартал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</w:t>
      </w:r>
      <w:r>
        <w:rPr>
          <w:rStyle w:val="10"/>
        </w:rPr>
        <w:t>кассовое исполнение отсутствует.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0F7A4D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B83EE2">
        <w:rPr>
          <w:rStyle w:val="10"/>
          <w:b/>
          <w:color w:val="auto"/>
        </w:rPr>
        <w:t>По разделу 05</w:t>
      </w:r>
      <w:r w:rsidRPr="00410E67">
        <w:rPr>
          <w:rStyle w:val="10"/>
        </w:rPr>
        <w:t xml:space="preserve"> «Жилищно-коммунальное хозяйство» бюджетные назначения исполнены в сумме </w:t>
      </w:r>
      <w:r w:rsidR="00B83EE2" w:rsidRPr="00B83EE2">
        <w:rPr>
          <w:rStyle w:val="32"/>
          <w:sz w:val="27"/>
          <w:szCs w:val="27"/>
        </w:rPr>
        <w:t>39,5</w:t>
      </w:r>
      <w:r w:rsidRPr="00B83EE2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B83EE2">
        <w:rPr>
          <w:rStyle w:val="10"/>
        </w:rPr>
        <w:t>.</w:t>
      </w:r>
      <w:r w:rsidRPr="00410E67">
        <w:rPr>
          <w:rStyle w:val="10"/>
        </w:rPr>
        <w:t xml:space="preserve">, </w:t>
      </w:r>
      <w:r w:rsidR="00B83EE2">
        <w:rPr>
          <w:rStyle w:val="10"/>
        </w:rPr>
        <w:t xml:space="preserve">3,8%, </w:t>
      </w:r>
      <w:r w:rsidRPr="00410E67">
        <w:rPr>
          <w:rStyle w:val="10"/>
        </w:rPr>
        <w:t xml:space="preserve">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B83EE2">
        <w:rPr>
          <w:rStyle w:val="10"/>
        </w:rPr>
        <w:t>1035,1</w:t>
      </w:r>
      <w:r>
        <w:rPr>
          <w:rStyle w:val="10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>
        <w:rPr>
          <w:rStyle w:val="10"/>
        </w:rPr>
        <w:t>руб</w:t>
      </w:r>
      <w:r w:rsidR="00B83EE2">
        <w:rPr>
          <w:rStyle w:val="10"/>
        </w:rPr>
        <w:t>.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В структуре расходов бюджета расходы по указанному разделу составляют </w:t>
      </w:r>
      <w:r w:rsidR="00B83EE2">
        <w:rPr>
          <w:rStyle w:val="10"/>
        </w:rPr>
        <w:t>6,5</w:t>
      </w:r>
      <w:r w:rsidRPr="00410E67">
        <w:rPr>
          <w:rStyle w:val="10"/>
        </w:rPr>
        <w:t xml:space="preserve"> %.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расходы </w:t>
      </w:r>
      <w:r w:rsidR="0043102B">
        <w:rPr>
          <w:rStyle w:val="10"/>
        </w:rPr>
        <w:t>составили 6,4 тыс. руб.</w:t>
      </w:r>
      <w:r w:rsidR="009F7648">
        <w:rPr>
          <w:rStyle w:val="10"/>
        </w:rPr>
        <w:t xml:space="preserve"> при плане 10,0 тыс. руб.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b/>
        </w:rPr>
        <w:t>П</w:t>
      </w:r>
      <w:r w:rsidRPr="00410E67">
        <w:rPr>
          <w:rStyle w:val="10"/>
          <w:b/>
        </w:rPr>
        <w:t xml:space="preserve">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</w:t>
      </w:r>
      <w:r>
        <w:rPr>
          <w:rStyle w:val="10"/>
        </w:rPr>
        <w:t xml:space="preserve">кассовое исполнение исполнено в сумме </w:t>
      </w:r>
      <w:r w:rsidR="009F7648">
        <w:rPr>
          <w:rStyle w:val="10"/>
        </w:rPr>
        <w:t>146,5</w:t>
      </w:r>
      <w:r>
        <w:rPr>
          <w:rStyle w:val="10"/>
        </w:rPr>
        <w:t xml:space="preserve"> тыс</w:t>
      </w:r>
      <w:r w:rsidR="009F7648">
        <w:rPr>
          <w:rStyle w:val="10"/>
        </w:rPr>
        <w:t>.</w:t>
      </w:r>
      <w:r>
        <w:rPr>
          <w:rStyle w:val="10"/>
        </w:rPr>
        <w:t xml:space="preserve"> руб</w:t>
      </w:r>
      <w:r w:rsidR="009F7648">
        <w:rPr>
          <w:rStyle w:val="10"/>
        </w:rPr>
        <w:t>.</w:t>
      </w:r>
      <w:r>
        <w:rPr>
          <w:rStyle w:val="10"/>
        </w:rPr>
        <w:t>, или 25 %</w:t>
      </w:r>
      <w:r w:rsidR="009F7648">
        <w:rPr>
          <w:rStyle w:val="10"/>
        </w:rPr>
        <w:t xml:space="preserve"> уточненных бюджетных назначений</w:t>
      </w:r>
      <w:r>
        <w:rPr>
          <w:rStyle w:val="10"/>
        </w:rPr>
        <w:t>,</w:t>
      </w:r>
      <w:r w:rsidRPr="00201CE1">
        <w:rPr>
          <w:rStyle w:val="10"/>
        </w:rPr>
        <w:t xml:space="preserve"> </w:t>
      </w:r>
      <w:r w:rsidRPr="00410E67">
        <w:rPr>
          <w:rStyle w:val="10"/>
        </w:rPr>
        <w:t>по отношению к аналогичному периоду 201</w:t>
      </w:r>
      <w:r w:rsidR="009F7648">
        <w:rPr>
          <w:rStyle w:val="10"/>
        </w:rPr>
        <w:t>9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9F7648">
        <w:rPr>
          <w:rStyle w:val="10"/>
        </w:rPr>
        <w:t>132,5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60" w:right="284" w:firstLine="700"/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отсутствуют.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0F7A4D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Ветлевского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0F7A4D" w:rsidRPr="00410E67" w:rsidRDefault="000F7A4D" w:rsidP="00144255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proofErr w:type="spellStart"/>
      <w:r>
        <w:t>Ветлевского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>Совета народных депутатов от 2</w:t>
      </w:r>
      <w:r w:rsidR="009F7648">
        <w:t>4</w:t>
      </w:r>
      <w:r w:rsidRPr="00410E67">
        <w:t>.12.201</w:t>
      </w:r>
      <w:r w:rsidR="009F7648">
        <w:t>9 г. №1/51</w:t>
      </w:r>
      <w:r w:rsidRPr="00410E67">
        <w:t xml:space="preserve"> «О бюджете</w:t>
      </w:r>
      <w:r>
        <w:t xml:space="preserve"> </w:t>
      </w:r>
      <w:r w:rsidR="009F7648">
        <w:t xml:space="preserve">образования </w:t>
      </w:r>
      <w:proofErr w:type="spellStart"/>
      <w:r>
        <w:t>Ветлевско</w:t>
      </w:r>
      <w:r w:rsidR="009F7648">
        <w:t>го</w:t>
      </w:r>
      <w:proofErr w:type="spellEnd"/>
      <w:r>
        <w:t xml:space="preserve"> сельско</w:t>
      </w:r>
      <w:r w:rsidR="009F7648">
        <w:t>го</w:t>
      </w:r>
      <w:r>
        <w:t xml:space="preserve"> поселени</w:t>
      </w:r>
      <w:r w:rsidR="009F7648">
        <w:t>я</w:t>
      </w:r>
      <w:r>
        <w:t xml:space="preserve"> Мглинского </w:t>
      </w:r>
      <w:r w:rsidR="009F7648">
        <w:t>муниципального</w:t>
      </w:r>
      <w:r w:rsidR="009F7648">
        <w:t xml:space="preserve"> </w:t>
      </w:r>
      <w:r>
        <w:t xml:space="preserve">района Брянской области на </w:t>
      </w:r>
      <w:r w:rsidR="00473780">
        <w:t>2020</w:t>
      </w:r>
      <w:r>
        <w:t xml:space="preserve"> год и на плановый период </w:t>
      </w:r>
      <w:r w:rsidR="00473780">
        <w:t>2020</w:t>
      </w:r>
      <w:r>
        <w:t xml:space="preserve"> и 2020 годов»</w:t>
      </w:r>
      <w:r w:rsidRPr="00410E67">
        <w:t xml:space="preserve"> принят бездефицитный бюджет.</w:t>
      </w: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Ветлевского</w:t>
      </w:r>
      <w:proofErr w:type="spellEnd"/>
      <w:r w:rsidRPr="00410E67">
        <w:t xml:space="preserve"> сельского поселения изменен и утвержден в сумме </w:t>
      </w:r>
      <w:r w:rsidR="009F7648">
        <w:t>529,2</w:t>
      </w:r>
      <w:r>
        <w:t xml:space="preserve"> тыс.</w:t>
      </w:r>
      <w:r w:rsidRPr="00410E67">
        <w:t xml:space="preserve"> руб.</w:t>
      </w:r>
    </w:p>
    <w:p w:rsidR="000F7A4D" w:rsidRDefault="000F7A4D" w:rsidP="00144255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Ветлевского</w:t>
      </w:r>
      <w:proofErr w:type="spellEnd"/>
      <w:r>
        <w:t xml:space="preserve"> сельского</w:t>
      </w:r>
      <w:r w:rsidRPr="00410E67">
        <w:t xml:space="preserve"> поселения за 1 </w:t>
      </w:r>
      <w:r>
        <w:t>квартал</w:t>
      </w:r>
      <w:r w:rsidRPr="00410E67">
        <w:t xml:space="preserve"> </w:t>
      </w:r>
      <w:r w:rsidR="00473780">
        <w:t>2020</w:t>
      </w:r>
      <w:r w:rsidRPr="00410E67">
        <w:t xml:space="preserve"> года исполнен с </w:t>
      </w:r>
      <w:r w:rsidR="009F7648">
        <w:t>про</w:t>
      </w:r>
      <w:r>
        <w:t>фицитом</w:t>
      </w:r>
      <w:r w:rsidRPr="00410E67">
        <w:t xml:space="preserve"> в сумме </w:t>
      </w:r>
      <w:r>
        <w:t>81</w:t>
      </w:r>
      <w:r w:rsidR="009F7648">
        <w:t>,4</w:t>
      </w:r>
      <w:r>
        <w:t xml:space="preserve"> тыс.</w:t>
      </w:r>
      <w:r w:rsidRPr="00410E67">
        <w:t xml:space="preserve"> руб.</w:t>
      </w:r>
    </w:p>
    <w:p w:rsidR="000F7A4D" w:rsidRDefault="000F7A4D" w:rsidP="00750F5A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состав источников внутреннего финансирования дефицита бюджета </w:t>
      </w:r>
      <w:proofErr w:type="spellStart"/>
      <w:r>
        <w:t>Ветлевского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</w:t>
      </w:r>
      <w:r w:rsidR="009F7648">
        <w:t>529,2</w:t>
      </w:r>
      <w:r>
        <w:t xml:space="preserve"> тыс. руб.</w:t>
      </w:r>
    </w:p>
    <w:p w:rsidR="000F7A4D" w:rsidRDefault="000F7A4D" w:rsidP="00750F5A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</w:t>
      </w:r>
    </w:p>
    <w:p w:rsidR="000F7A4D" w:rsidRPr="00410E67" w:rsidRDefault="000F7A4D" w:rsidP="00144255">
      <w:pPr>
        <w:pStyle w:val="2"/>
        <w:shd w:val="clear" w:color="auto" w:fill="auto"/>
        <w:spacing w:before="0" w:after="338" w:line="317" w:lineRule="exact"/>
        <w:ind w:left="20" w:right="284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 w:rsidR="00473780">
        <w:rPr>
          <w:rStyle w:val="10"/>
        </w:rPr>
        <w:t>2020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t>Ветлевского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t>Ветлевского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0F7A4D" w:rsidRPr="00410E67" w:rsidRDefault="000F7A4D" w:rsidP="00144255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0F7A4D" w:rsidRDefault="000F7A4D" w:rsidP="00144255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Направить заключение Контрольно-счетной палаты </w:t>
      </w:r>
      <w:r w:rsidR="0061636A">
        <w:rPr>
          <w:rStyle w:val="10"/>
        </w:rPr>
        <w:t xml:space="preserve">в </w:t>
      </w:r>
      <w:proofErr w:type="spellStart"/>
      <w:r>
        <w:rPr>
          <w:rStyle w:val="10"/>
        </w:rPr>
        <w:t>Ветлевск</w:t>
      </w:r>
      <w:r w:rsidR="0061636A">
        <w:rPr>
          <w:rStyle w:val="10"/>
        </w:rPr>
        <w:t>ую</w:t>
      </w:r>
      <w:proofErr w:type="spellEnd"/>
      <w:r w:rsidR="0061636A">
        <w:rPr>
          <w:rStyle w:val="10"/>
        </w:rPr>
        <w:t xml:space="preserve"> сельскую</w:t>
      </w:r>
      <w:r>
        <w:rPr>
          <w:rStyle w:val="10"/>
        </w:rPr>
        <w:t xml:space="preserve">  </w:t>
      </w:r>
      <w:r w:rsidRPr="00410E67">
        <w:rPr>
          <w:rStyle w:val="10"/>
        </w:rPr>
        <w:t>администраци</w:t>
      </w:r>
      <w:r w:rsidR="0061636A">
        <w:rPr>
          <w:rStyle w:val="10"/>
        </w:rPr>
        <w:t>ю</w:t>
      </w:r>
      <w:r>
        <w:rPr>
          <w:rStyle w:val="10"/>
        </w:rPr>
        <w:t>.</w:t>
      </w:r>
    </w:p>
    <w:p w:rsidR="009F7648" w:rsidRDefault="009F7648" w:rsidP="009F7648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 xml:space="preserve">в </w:t>
      </w:r>
      <w:proofErr w:type="spellStart"/>
      <w:r>
        <w:rPr>
          <w:rStyle w:val="10"/>
        </w:rPr>
        <w:t>Ветлевск</w:t>
      </w:r>
      <w:r>
        <w:rPr>
          <w:rStyle w:val="10"/>
        </w:rPr>
        <w:t>ий</w:t>
      </w:r>
      <w:proofErr w:type="spellEnd"/>
      <w:r>
        <w:rPr>
          <w:rStyle w:val="10"/>
        </w:rPr>
        <w:t xml:space="preserve"> сельск</w:t>
      </w:r>
      <w:r>
        <w:rPr>
          <w:rStyle w:val="10"/>
        </w:rPr>
        <w:t>ий</w:t>
      </w:r>
      <w:r>
        <w:rPr>
          <w:rStyle w:val="10"/>
        </w:rPr>
        <w:t xml:space="preserve">  </w:t>
      </w:r>
      <w:r>
        <w:rPr>
          <w:rStyle w:val="10"/>
        </w:rPr>
        <w:t>совет народных депутатов</w:t>
      </w:r>
      <w:r>
        <w:rPr>
          <w:rStyle w:val="10"/>
        </w:rPr>
        <w:t>.</w:t>
      </w:r>
    </w:p>
    <w:p w:rsidR="009F7648" w:rsidRDefault="009F7648" w:rsidP="00144255">
      <w:pPr>
        <w:pStyle w:val="2"/>
        <w:shd w:val="clear" w:color="auto" w:fill="auto"/>
        <w:spacing w:before="0" w:after="0" w:line="307" w:lineRule="exact"/>
        <w:ind w:left="20" w:right="284" w:firstLine="700"/>
        <w:rPr>
          <w:rStyle w:val="10"/>
        </w:rPr>
      </w:pPr>
    </w:p>
    <w:p w:rsidR="009F7648" w:rsidRPr="00410E67" w:rsidRDefault="009F7648" w:rsidP="00144255">
      <w:pPr>
        <w:pStyle w:val="2"/>
        <w:shd w:val="clear" w:color="auto" w:fill="auto"/>
        <w:spacing w:before="0" w:after="0" w:line="307" w:lineRule="exact"/>
        <w:ind w:left="20" w:right="284" w:firstLine="700"/>
        <w:sectPr w:rsidR="009F7648" w:rsidRPr="00410E67">
          <w:footerReference w:type="default" r:id="rId8"/>
          <w:footerReference w:type="first" r:id="rId9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</w:p>
    <w:p w:rsidR="000F7A4D" w:rsidRPr="00410E67" w:rsidRDefault="000F7A4D" w:rsidP="00144255">
      <w:pPr>
        <w:ind w:right="284"/>
        <w:rPr>
          <w:rFonts w:ascii="Times New Roman" w:hAnsi="Times New Roman" w:cs="Times New Roman"/>
          <w:sz w:val="27"/>
          <w:szCs w:val="27"/>
        </w:rPr>
        <w:sectPr w:rsidR="000F7A4D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lastRenderedPageBreak/>
        <w:t>Председатель</w:t>
      </w:r>
    </w:p>
    <w:p w:rsidR="000F7A4D" w:rsidRPr="00410E67" w:rsidRDefault="000F7A4D" w:rsidP="00144255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0F7A4D" w:rsidRPr="00410E67" w:rsidRDefault="000F7A4D" w:rsidP="00144255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</w:t>
      </w:r>
      <w:r w:rsidR="009F7648">
        <w:rPr>
          <w:rStyle w:val="10"/>
        </w:rPr>
        <w:t>е</w:t>
      </w:r>
      <w:r w:rsidRPr="00410E67">
        <w:rPr>
          <w:rStyle w:val="10"/>
        </w:rPr>
        <w:t>тной палаты Мглинского района</w:t>
      </w: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Pr="00410E67" w:rsidRDefault="000F7A4D" w:rsidP="00144255">
      <w:pPr>
        <w:ind w:right="284"/>
        <w:rPr>
          <w:rFonts w:ascii="Times New Roman" w:hAnsi="Times New Roman" w:cs="Times New Roman"/>
          <w:sz w:val="28"/>
          <w:szCs w:val="28"/>
        </w:rPr>
      </w:pP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Pr="00116C6E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</w:p>
    <w:p w:rsidR="000F7A4D" w:rsidRDefault="000F7A4D" w:rsidP="00144255">
      <w:pPr>
        <w:ind w:right="284"/>
        <w:rPr>
          <w:sz w:val="28"/>
          <w:szCs w:val="28"/>
        </w:rPr>
      </w:pPr>
      <w:bookmarkStart w:id="5" w:name="_GoBack"/>
      <w:bookmarkEnd w:id="5"/>
    </w:p>
    <w:sectPr w:rsidR="000F7A4D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0EE" w:rsidRDefault="006110EE" w:rsidP="0050045E">
      <w:r>
        <w:separator/>
      </w:r>
    </w:p>
  </w:endnote>
  <w:endnote w:type="continuationSeparator" w:id="0">
    <w:p w:rsidR="006110EE" w:rsidRDefault="006110EE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9F7648" w:rsidRPr="009F7648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9F7648" w:rsidRPr="009F7648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A4D" w:rsidRDefault="00CC3556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0F7A4D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0EE" w:rsidRDefault="006110EE"/>
  </w:footnote>
  <w:footnote w:type="continuationSeparator" w:id="0">
    <w:p w:rsidR="006110EE" w:rsidRDefault="006110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062A4"/>
    <w:rsid w:val="000309C2"/>
    <w:rsid w:val="00030D3F"/>
    <w:rsid w:val="0003512B"/>
    <w:rsid w:val="00037488"/>
    <w:rsid w:val="0004111D"/>
    <w:rsid w:val="0004221B"/>
    <w:rsid w:val="00045D08"/>
    <w:rsid w:val="000523E9"/>
    <w:rsid w:val="00053DFF"/>
    <w:rsid w:val="000601DF"/>
    <w:rsid w:val="000623F8"/>
    <w:rsid w:val="00065EEB"/>
    <w:rsid w:val="0007548B"/>
    <w:rsid w:val="00075826"/>
    <w:rsid w:val="000862A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0F7A4D"/>
    <w:rsid w:val="001000E6"/>
    <w:rsid w:val="00104A55"/>
    <w:rsid w:val="00105CDB"/>
    <w:rsid w:val="00110A62"/>
    <w:rsid w:val="00110D15"/>
    <w:rsid w:val="0011224F"/>
    <w:rsid w:val="001139AE"/>
    <w:rsid w:val="00116C6E"/>
    <w:rsid w:val="0012028D"/>
    <w:rsid w:val="00122CC0"/>
    <w:rsid w:val="001265DA"/>
    <w:rsid w:val="00130C1A"/>
    <w:rsid w:val="00130C28"/>
    <w:rsid w:val="00131D3A"/>
    <w:rsid w:val="001360B3"/>
    <w:rsid w:val="00144255"/>
    <w:rsid w:val="001471AF"/>
    <w:rsid w:val="0015121D"/>
    <w:rsid w:val="00153808"/>
    <w:rsid w:val="00163BDF"/>
    <w:rsid w:val="001641D3"/>
    <w:rsid w:val="00173081"/>
    <w:rsid w:val="00182D67"/>
    <w:rsid w:val="00185729"/>
    <w:rsid w:val="00185AE5"/>
    <w:rsid w:val="001A6797"/>
    <w:rsid w:val="001A6F2A"/>
    <w:rsid w:val="001B1605"/>
    <w:rsid w:val="001B6ECC"/>
    <w:rsid w:val="001D0D1E"/>
    <w:rsid w:val="001E6301"/>
    <w:rsid w:val="001F3628"/>
    <w:rsid w:val="001F65D9"/>
    <w:rsid w:val="00201CE1"/>
    <w:rsid w:val="00212769"/>
    <w:rsid w:val="0021391A"/>
    <w:rsid w:val="00215974"/>
    <w:rsid w:val="00223F96"/>
    <w:rsid w:val="00236237"/>
    <w:rsid w:val="00236FBB"/>
    <w:rsid w:val="0024517A"/>
    <w:rsid w:val="00252077"/>
    <w:rsid w:val="00252946"/>
    <w:rsid w:val="0025622D"/>
    <w:rsid w:val="002570B7"/>
    <w:rsid w:val="00280B4B"/>
    <w:rsid w:val="002818F6"/>
    <w:rsid w:val="00290DFB"/>
    <w:rsid w:val="002A1AD0"/>
    <w:rsid w:val="002A3615"/>
    <w:rsid w:val="002A52F8"/>
    <w:rsid w:val="002B4B45"/>
    <w:rsid w:val="002B55B2"/>
    <w:rsid w:val="002D18CB"/>
    <w:rsid w:val="002D211E"/>
    <w:rsid w:val="002D7124"/>
    <w:rsid w:val="002E039D"/>
    <w:rsid w:val="002E530E"/>
    <w:rsid w:val="002E6729"/>
    <w:rsid w:val="002F2E72"/>
    <w:rsid w:val="00300C33"/>
    <w:rsid w:val="003028EC"/>
    <w:rsid w:val="003115DA"/>
    <w:rsid w:val="003152E4"/>
    <w:rsid w:val="00317E82"/>
    <w:rsid w:val="003226E4"/>
    <w:rsid w:val="00324207"/>
    <w:rsid w:val="00327516"/>
    <w:rsid w:val="003422EE"/>
    <w:rsid w:val="00350059"/>
    <w:rsid w:val="00361C57"/>
    <w:rsid w:val="003744FF"/>
    <w:rsid w:val="0038006C"/>
    <w:rsid w:val="0038031E"/>
    <w:rsid w:val="00381C0D"/>
    <w:rsid w:val="003864E9"/>
    <w:rsid w:val="00393495"/>
    <w:rsid w:val="0039675D"/>
    <w:rsid w:val="003967EA"/>
    <w:rsid w:val="003A6E4A"/>
    <w:rsid w:val="003B3CAD"/>
    <w:rsid w:val="003B690E"/>
    <w:rsid w:val="003C2555"/>
    <w:rsid w:val="003C4A1F"/>
    <w:rsid w:val="003C4BE4"/>
    <w:rsid w:val="003C7928"/>
    <w:rsid w:val="003C7BB6"/>
    <w:rsid w:val="003D1FBA"/>
    <w:rsid w:val="003D25BB"/>
    <w:rsid w:val="003D2804"/>
    <w:rsid w:val="003D3E1F"/>
    <w:rsid w:val="003D5357"/>
    <w:rsid w:val="003E14B1"/>
    <w:rsid w:val="003F484E"/>
    <w:rsid w:val="00403534"/>
    <w:rsid w:val="004038D4"/>
    <w:rsid w:val="00410E67"/>
    <w:rsid w:val="00413139"/>
    <w:rsid w:val="00413DF6"/>
    <w:rsid w:val="004164FB"/>
    <w:rsid w:val="00430E6F"/>
    <w:rsid w:val="0043102B"/>
    <w:rsid w:val="0043318A"/>
    <w:rsid w:val="00436923"/>
    <w:rsid w:val="004408CF"/>
    <w:rsid w:val="004411B2"/>
    <w:rsid w:val="00453621"/>
    <w:rsid w:val="00464671"/>
    <w:rsid w:val="00465CBB"/>
    <w:rsid w:val="00472575"/>
    <w:rsid w:val="00473780"/>
    <w:rsid w:val="004741F7"/>
    <w:rsid w:val="00474E83"/>
    <w:rsid w:val="004808E0"/>
    <w:rsid w:val="004833E9"/>
    <w:rsid w:val="00490D84"/>
    <w:rsid w:val="00493B45"/>
    <w:rsid w:val="004A6CD5"/>
    <w:rsid w:val="004B0A18"/>
    <w:rsid w:val="004C0408"/>
    <w:rsid w:val="004C230F"/>
    <w:rsid w:val="004C3BD2"/>
    <w:rsid w:val="004C7F49"/>
    <w:rsid w:val="004D2FF2"/>
    <w:rsid w:val="004D6056"/>
    <w:rsid w:val="004F2D91"/>
    <w:rsid w:val="0050045E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A3A"/>
    <w:rsid w:val="005F096C"/>
    <w:rsid w:val="00605161"/>
    <w:rsid w:val="006110EE"/>
    <w:rsid w:val="0061636A"/>
    <w:rsid w:val="00617328"/>
    <w:rsid w:val="006225C3"/>
    <w:rsid w:val="006272AB"/>
    <w:rsid w:val="006362C9"/>
    <w:rsid w:val="00642771"/>
    <w:rsid w:val="006429F0"/>
    <w:rsid w:val="00651BC3"/>
    <w:rsid w:val="006525DA"/>
    <w:rsid w:val="0066369C"/>
    <w:rsid w:val="00664551"/>
    <w:rsid w:val="00670FE1"/>
    <w:rsid w:val="0067198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B3B83"/>
    <w:rsid w:val="006C40B2"/>
    <w:rsid w:val="006E501C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D93"/>
    <w:rsid w:val="00722F08"/>
    <w:rsid w:val="007258C7"/>
    <w:rsid w:val="007263FF"/>
    <w:rsid w:val="00727389"/>
    <w:rsid w:val="00731E90"/>
    <w:rsid w:val="0073299E"/>
    <w:rsid w:val="007362C7"/>
    <w:rsid w:val="00740CFC"/>
    <w:rsid w:val="00750F5A"/>
    <w:rsid w:val="007648BF"/>
    <w:rsid w:val="0076597C"/>
    <w:rsid w:val="00783839"/>
    <w:rsid w:val="007839FC"/>
    <w:rsid w:val="00784B54"/>
    <w:rsid w:val="007870B0"/>
    <w:rsid w:val="007A18DB"/>
    <w:rsid w:val="007A2D37"/>
    <w:rsid w:val="007A315C"/>
    <w:rsid w:val="007B4A8A"/>
    <w:rsid w:val="007C3210"/>
    <w:rsid w:val="007E33FC"/>
    <w:rsid w:val="007F05A3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1544"/>
    <w:rsid w:val="00854BFF"/>
    <w:rsid w:val="0086538C"/>
    <w:rsid w:val="0086546D"/>
    <w:rsid w:val="00874021"/>
    <w:rsid w:val="00880787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53FF"/>
    <w:rsid w:val="00956201"/>
    <w:rsid w:val="009734AB"/>
    <w:rsid w:val="00973D03"/>
    <w:rsid w:val="00973D67"/>
    <w:rsid w:val="0097631A"/>
    <w:rsid w:val="009876EA"/>
    <w:rsid w:val="009957C0"/>
    <w:rsid w:val="009A3B6E"/>
    <w:rsid w:val="009A7C95"/>
    <w:rsid w:val="009B522A"/>
    <w:rsid w:val="009C360C"/>
    <w:rsid w:val="009C3778"/>
    <w:rsid w:val="009C529C"/>
    <w:rsid w:val="009D018B"/>
    <w:rsid w:val="009D6B62"/>
    <w:rsid w:val="009E0FD8"/>
    <w:rsid w:val="009E3707"/>
    <w:rsid w:val="009E5CAD"/>
    <w:rsid w:val="009F6496"/>
    <w:rsid w:val="009F7648"/>
    <w:rsid w:val="00A014C9"/>
    <w:rsid w:val="00A01F31"/>
    <w:rsid w:val="00A05F2C"/>
    <w:rsid w:val="00A07FDD"/>
    <w:rsid w:val="00A23173"/>
    <w:rsid w:val="00A3440A"/>
    <w:rsid w:val="00A54A95"/>
    <w:rsid w:val="00A54BAB"/>
    <w:rsid w:val="00A62EC7"/>
    <w:rsid w:val="00A64CE9"/>
    <w:rsid w:val="00A77089"/>
    <w:rsid w:val="00A86C96"/>
    <w:rsid w:val="00A918F3"/>
    <w:rsid w:val="00AB2BAE"/>
    <w:rsid w:val="00AB3D48"/>
    <w:rsid w:val="00AB6829"/>
    <w:rsid w:val="00AC7B99"/>
    <w:rsid w:val="00AD0E91"/>
    <w:rsid w:val="00AD6458"/>
    <w:rsid w:val="00AF0CB1"/>
    <w:rsid w:val="00AF5921"/>
    <w:rsid w:val="00B02514"/>
    <w:rsid w:val="00B05413"/>
    <w:rsid w:val="00B05AD3"/>
    <w:rsid w:val="00B07A87"/>
    <w:rsid w:val="00B105C0"/>
    <w:rsid w:val="00B10C94"/>
    <w:rsid w:val="00B11C77"/>
    <w:rsid w:val="00B164FB"/>
    <w:rsid w:val="00B232D9"/>
    <w:rsid w:val="00B250B2"/>
    <w:rsid w:val="00B256D1"/>
    <w:rsid w:val="00B271A9"/>
    <w:rsid w:val="00B27945"/>
    <w:rsid w:val="00B312B5"/>
    <w:rsid w:val="00B3377C"/>
    <w:rsid w:val="00B3430B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38B5"/>
    <w:rsid w:val="00B83EE2"/>
    <w:rsid w:val="00B85AD2"/>
    <w:rsid w:val="00B959F2"/>
    <w:rsid w:val="00B9765D"/>
    <w:rsid w:val="00BA38A4"/>
    <w:rsid w:val="00BB19DF"/>
    <w:rsid w:val="00BB229B"/>
    <w:rsid w:val="00BE0645"/>
    <w:rsid w:val="00BE37CF"/>
    <w:rsid w:val="00BF0BC0"/>
    <w:rsid w:val="00C01611"/>
    <w:rsid w:val="00C075B1"/>
    <w:rsid w:val="00C174DD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3556"/>
    <w:rsid w:val="00CC7118"/>
    <w:rsid w:val="00CD5187"/>
    <w:rsid w:val="00CE31CE"/>
    <w:rsid w:val="00D071A9"/>
    <w:rsid w:val="00D1346E"/>
    <w:rsid w:val="00D25EB9"/>
    <w:rsid w:val="00D26102"/>
    <w:rsid w:val="00D31C6D"/>
    <w:rsid w:val="00D359A2"/>
    <w:rsid w:val="00D46F3D"/>
    <w:rsid w:val="00D471E8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81967"/>
    <w:rsid w:val="00D9098B"/>
    <w:rsid w:val="00D91A86"/>
    <w:rsid w:val="00DA615D"/>
    <w:rsid w:val="00DA67AF"/>
    <w:rsid w:val="00DC209E"/>
    <w:rsid w:val="00DC2A51"/>
    <w:rsid w:val="00DC31BA"/>
    <w:rsid w:val="00DC3E6C"/>
    <w:rsid w:val="00DE6883"/>
    <w:rsid w:val="00DF4CE2"/>
    <w:rsid w:val="00E22534"/>
    <w:rsid w:val="00E312AD"/>
    <w:rsid w:val="00E32761"/>
    <w:rsid w:val="00E35543"/>
    <w:rsid w:val="00E4057E"/>
    <w:rsid w:val="00E41ED4"/>
    <w:rsid w:val="00E423FB"/>
    <w:rsid w:val="00E42E55"/>
    <w:rsid w:val="00E44F8B"/>
    <w:rsid w:val="00E50D40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2A2E"/>
    <w:rsid w:val="00EE669B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23F1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A4296"/>
    <w:rsid w:val="00FA6240"/>
    <w:rsid w:val="00FC1E5A"/>
    <w:rsid w:val="00FC26B5"/>
    <w:rsid w:val="00FC3F33"/>
    <w:rsid w:val="00FD5023"/>
    <w:rsid w:val="00FD7953"/>
    <w:rsid w:val="00FD7C02"/>
    <w:rsid w:val="00FE1552"/>
    <w:rsid w:val="00FF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81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4070</TotalTime>
  <Pages>1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276</cp:revision>
  <cp:lastPrinted>2020-08-21T09:07:00Z</cp:lastPrinted>
  <dcterms:created xsi:type="dcterms:W3CDTF">2017-07-17T08:21:00Z</dcterms:created>
  <dcterms:modified xsi:type="dcterms:W3CDTF">2020-08-21T09:11:00Z</dcterms:modified>
</cp:coreProperties>
</file>