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69" w:rsidRPr="00C16DAD" w:rsidRDefault="00315869" w:rsidP="00315869">
      <w:pPr>
        <w:tabs>
          <w:tab w:val="left" w:pos="7960"/>
        </w:tabs>
        <w:spacing w:line="276" w:lineRule="auto"/>
        <w:jc w:val="right"/>
        <w:rPr>
          <w:bCs/>
          <w:color w:val="242424"/>
          <w:sz w:val="20"/>
          <w:szCs w:val="20"/>
          <w:lang w:eastAsia="ru-RU"/>
        </w:rPr>
      </w:pPr>
      <w:r w:rsidRPr="00C16DAD">
        <w:rPr>
          <w:rFonts w:eastAsia="Calibri"/>
          <w:sz w:val="20"/>
          <w:szCs w:val="20"/>
          <w:lang w:eastAsia="ru-RU"/>
        </w:rPr>
        <w:t>Приложение 1</w:t>
      </w:r>
      <w:r w:rsidRPr="00C16DAD">
        <w:rPr>
          <w:bCs/>
          <w:color w:val="242424"/>
          <w:sz w:val="20"/>
          <w:szCs w:val="20"/>
          <w:lang w:eastAsia="ru-RU"/>
        </w:rPr>
        <w:t> </w:t>
      </w:r>
      <w:r w:rsidRPr="00C16DAD">
        <w:rPr>
          <w:color w:val="242424"/>
          <w:sz w:val="20"/>
          <w:szCs w:val="20"/>
          <w:lang w:eastAsia="ru-RU"/>
        </w:rPr>
        <w:t xml:space="preserve"> </w:t>
      </w:r>
      <w:r w:rsidRPr="00C16DAD">
        <w:rPr>
          <w:color w:val="242424"/>
          <w:sz w:val="20"/>
          <w:szCs w:val="20"/>
          <w:lang w:eastAsia="ru-RU"/>
        </w:rPr>
        <w:br/>
      </w:r>
      <w:r w:rsidRPr="00C16DAD">
        <w:rPr>
          <w:bCs/>
          <w:color w:val="242424"/>
          <w:sz w:val="20"/>
          <w:szCs w:val="20"/>
          <w:lang w:eastAsia="ru-RU"/>
        </w:rPr>
        <w:t>к постановлению  администрации  </w:t>
      </w:r>
    </w:p>
    <w:p w:rsidR="00315869" w:rsidRPr="00603444" w:rsidRDefault="00315869" w:rsidP="00315869">
      <w:pPr>
        <w:tabs>
          <w:tab w:val="left" w:pos="7960"/>
        </w:tabs>
        <w:spacing w:line="276" w:lineRule="auto"/>
        <w:jc w:val="right"/>
        <w:rPr>
          <w:rFonts w:eastAsia="Calibri"/>
          <w:lang w:eastAsia="ru-RU"/>
        </w:rPr>
      </w:pPr>
      <w:proofErr w:type="spellStart"/>
      <w:r>
        <w:rPr>
          <w:bCs/>
          <w:color w:val="242424"/>
          <w:sz w:val="20"/>
          <w:szCs w:val="20"/>
          <w:lang w:eastAsia="ru-RU"/>
        </w:rPr>
        <w:t>Мглинского</w:t>
      </w:r>
      <w:proofErr w:type="spellEnd"/>
      <w:r>
        <w:rPr>
          <w:bCs/>
          <w:color w:val="242424"/>
          <w:sz w:val="20"/>
          <w:szCs w:val="20"/>
          <w:lang w:eastAsia="ru-RU"/>
        </w:rPr>
        <w:t xml:space="preserve"> </w:t>
      </w:r>
      <w:r w:rsidRPr="00C16DAD">
        <w:rPr>
          <w:bCs/>
          <w:color w:val="242424"/>
          <w:sz w:val="20"/>
          <w:szCs w:val="20"/>
          <w:lang w:eastAsia="ru-RU"/>
        </w:rPr>
        <w:t xml:space="preserve"> района</w:t>
      </w:r>
      <w:r w:rsidRPr="00C16DAD">
        <w:rPr>
          <w:color w:val="242424"/>
          <w:sz w:val="20"/>
          <w:szCs w:val="20"/>
          <w:lang w:eastAsia="ru-RU"/>
        </w:rPr>
        <w:br/>
      </w:r>
      <w:r w:rsidRPr="00C16DAD">
        <w:rPr>
          <w:bCs/>
          <w:color w:val="242424"/>
          <w:sz w:val="20"/>
          <w:szCs w:val="20"/>
          <w:lang w:eastAsia="ru-RU"/>
        </w:rPr>
        <w:t>от</w:t>
      </w:r>
      <w:r>
        <w:rPr>
          <w:bCs/>
          <w:color w:val="242424"/>
          <w:sz w:val="20"/>
          <w:szCs w:val="20"/>
          <w:lang w:eastAsia="ru-RU"/>
        </w:rPr>
        <w:t xml:space="preserve"> 30.11..2020</w:t>
      </w:r>
      <w:r w:rsidRPr="00C16DAD">
        <w:rPr>
          <w:bCs/>
          <w:color w:val="242424"/>
          <w:sz w:val="20"/>
          <w:szCs w:val="20"/>
          <w:lang w:eastAsia="ru-RU"/>
        </w:rPr>
        <w:t>г №</w:t>
      </w:r>
      <w:r>
        <w:rPr>
          <w:bCs/>
          <w:color w:val="242424"/>
          <w:sz w:val="20"/>
          <w:szCs w:val="20"/>
          <w:lang w:eastAsia="ru-RU"/>
        </w:rPr>
        <w:t>__563_</w:t>
      </w:r>
      <w:r>
        <w:rPr>
          <w:bCs/>
          <w:color w:val="242424"/>
          <w:lang w:eastAsia="ru-RU"/>
        </w:rPr>
        <w:t xml:space="preserve">     </w:t>
      </w:r>
    </w:p>
    <w:p w:rsidR="00315869" w:rsidRPr="00573CBD" w:rsidRDefault="00315869" w:rsidP="00315869">
      <w:pPr>
        <w:spacing w:before="100" w:beforeAutospacing="1" w:after="150"/>
        <w:jc w:val="center"/>
        <w:rPr>
          <w:color w:val="242424"/>
          <w:lang w:eastAsia="ru-RU"/>
        </w:rPr>
      </w:pPr>
      <w:r w:rsidRPr="00573CBD">
        <w:rPr>
          <w:color w:val="242424"/>
          <w:lang w:eastAsia="ru-RU"/>
        </w:rPr>
        <w:t>Проверочный лист </w:t>
      </w:r>
      <w:r w:rsidRPr="00573CBD">
        <w:rPr>
          <w:color w:val="242424"/>
          <w:lang w:eastAsia="ru-RU"/>
        </w:rPr>
        <w:br/>
        <w:t>(список контрольных вопросов), используемы</w:t>
      </w:r>
      <w:r>
        <w:rPr>
          <w:color w:val="242424"/>
          <w:lang w:eastAsia="ru-RU"/>
        </w:rPr>
        <w:t>й</w:t>
      </w:r>
      <w:r w:rsidRPr="00573CBD">
        <w:rPr>
          <w:color w:val="242424"/>
          <w:lang w:eastAsia="ru-RU"/>
        </w:rPr>
        <w:t xml:space="preserve"> при проведении плановой проверки по муниципальному </w:t>
      </w:r>
      <w:r>
        <w:rPr>
          <w:color w:val="242424"/>
          <w:lang w:eastAsia="ru-RU"/>
        </w:rPr>
        <w:t>земельному</w:t>
      </w:r>
      <w:r w:rsidRPr="00573CBD">
        <w:rPr>
          <w:color w:val="242424"/>
          <w:lang w:eastAsia="ru-RU"/>
        </w:rPr>
        <w:t xml:space="preserve"> контролю на территории </w:t>
      </w:r>
      <w:proofErr w:type="spellStart"/>
      <w:r>
        <w:rPr>
          <w:color w:val="242424"/>
          <w:lang w:eastAsia="ru-RU"/>
        </w:rPr>
        <w:t>Мглинского</w:t>
      </w:r>
      <w:proofErr w:type="spellEnd"/>
      <w:r w:rsidRPr="00573CBD">
        <w:rPr>
          <w:color w:val="242424"/>
          <w:lang w:eastAsia="ru-RU"/>
        </w:rPr>
        <w:t xml:space="preserve"> района</w:t>
      </w:r>
      <w:r w:rsidRPr="00573CBD">
        <w:rPr>
          <w:color w:val="242424"/>
          <w:lang w:eastAsia="ru-RU"/>
        </w:rPr>
        <w:br/>
      </w:r>
    </w:p>
    <w:p w:rsidR="00315869" w:rsidRDefault="00315869" w:rsidP="00315869">
      <w:pPr>
        <w:pStyle w:val="a3"/>
        <w:widowControl w:val="0"/>
        <w:ind w:left="0" w:firstLine="709"/>
        <w:jc w:val="both"/>
        <w:rPr>
          <w:color w:val="333333"/>
          <w:sz w:val="20"/>
          <w:szCs w:val="20"/>
          <w:lang w:eastAsia="ru-RU"/>
        </w:rPr>
      </w:pPr>
      <w:proofErr w:type="gramStart"/>
      <w:r>
        <w:rPr>
          <w:color w:val="242424"/>
          <w:lang w:eastAsia="ru-RU"/>
        </w:rPr>
        <w:t xml:space="preserve">Комитет по управлению муниципальным имуществом администрации </w:t>
      </w:r>
      <w:proofErr w:type="spellStart"/>
      <w:r>
        <w:rPr>
          <w:color w:val="242424"/>
          <w:lang w:eastAsia="ru-RU"/>
        </w:rPr>
        <w:t>Мглинского</w:t>
      </w:r>
      <w:proofErr w:type="spellEnd"/>
      <w:r>
        <w:rPr>
          <w:color w:val="242424"/>
          <w:lang w:eastAsia="ru-RU"/>
        </w:rPr>
        <w:t xml:space="preserve"> района  </w:t>
      </w:r>
      <w:r w:rsidRPr="00573CBD">
        <w:rPr>
          <w:color w:val="242424"/>
          <w:lang w:eastAsia="ru-RU"/>
        </w:rPr>
        <w:t> в соответствии с</w:t>
      </w:r>
      <w:r w:rsidRPr="00EA52E8">
        <w:rPr>
          <w:color w:val="242424"/>
          <w:sz w:val="24"/>
          <w:szCs w:val="24"/>
          <w:lang w:eastAsia="ru-RU"/>
        </w:rPr>
        <w:t>___________________________________________________________ </w:t>
      </w:r>
      <w:r w:rsidRPr="00EA52E8">
        <w:rPr>
          <w:color w:val="242424"/>
          <w:sz w:val="24"/>
          <w:szCs w:val="24"/>
          <w:lang w:eastAsia="ru-RU"/>
        </w:rPr>
        <w:br/>
        <w:t>__________________________________________</w:t>
      </w:r>
      <w:r>
        <w:rPr>
          <w:color w:val="242424"/>
          <w:sz w:val="24"/>
          <w:szCs w:val="24"/>
          <w:lang w:eastAsia="ru-RU"/>
        </w:rPr>
        <w:t>__________________________________</w:t>
      </w:r>
      <w:r w:rsidRPr="00EA52E8">
        <w:rPr>
          <w:color w:val="242424"/>
          <w:sz w:val="24"/>
          <w:szCs w:val="24"/>
          <w:lang w:eastAsia="ru-RU"/>
        </w:rPr>
        <w:br/>
        <w:t>(</w:t>
      </w:r>
      <w:r w:rsidRPr="00EA52E8">
        <w:rPr>
          <w:color w:val="242424"/>
          <w:sz w:val="20"/>
          <w:szCs w:val="20"/>
          <w:lang w:eastAsia="ru-RU"/>
        </w:rPr>
        <w:t>реквизиты распоряжения руководителя, заместителя руководителя органа муниципального контроля о проведении проверки</w:t>
      </w:r>
      <w:r w:rsidRPr="00EA52E8">
        <w:rPr>
          <w:color w:val="242424"/>
          <w:sz w:val="24"/>
          <w:szCs w:val="24"/>
          <w:lang w:eastAsia="ru-RU"/>
        </w:rPr>
        <w:t>) </w:t>
      </w:r>
      <w:r w:rsidRPr="00EA52E8">
        <w:rPr>
          <w:color w:val="242424"/>
          <w:sz w:val="24"/>
          <w:szCs w:val="24"/>
          <w:lang w:eastAsia="ru-RU"/>
        </w:rPr>
        <w:br/>
        <w:t>_______________________________________________</w:t>
      </w:r>
      <w:r>
        <w:rPr>
          <w:color w:val="242424"/>
          <w:sz w:val="24"/>
          <w:szCs w:val="24"/>
          <w:lang w:eastAsia="ru-RU"/>
        </w:rPr>
        <w:t>_____________________________</w:t>
      </w:r>
      <w:r w:rsidRPr="00EA52E8">
        <w:rPr>
          <w:color w:val="242424"/>
          <w:sz w:val="24"/>
          <w:szCs w:val="24"/>
          <w:lang w:eastAsia="ru-RU"/>
        </w:rPr>
        <w:br/>
        <w:t>(</w:t>
      </w:r>
      <w:r w:rsidRPr="00EA52E8">
        <w:rPr>
          <w:color w:val="242424"/>
          <w:sz w:val="20"/>
          <w:szCs w:val="20"/>
          <w:lang w:eastAsia="ru-RU"/>
        </w:rPr>
        <w:t>учетный номер проверки и дата присвоения учетного номера проверки в едином реестре проверок)</w:t>
      </w:r>
      <w:r>
        <w:rPr>
          <w:color w:val="242424"/>
          <w:sz w:val="24"/>
          <w:szCs w:val="24"/>
          <w:lang w:eastAsia="ru-RU"/>
        </w:rPr>
        <w:t> </w:t>
      </w:r>
      <w:r>
        <w:rPr>
          <w:color w:val="242424"/>
          <w:sz w:val="24"/>
          <w:szCs w:val="24"/>
          <w:lang w:eastAsia="ru-RU"/>
        </w:rPr>
        <w:br/>
        <w:t> </w:t>
      </w:r>
      <w:r w:rsidRPr="00EA52E8">
        <w:rPr>
          <w:color w:val="242424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color w:val="242424"/>
          <w:sz w:val="24"/>
          <w:szCs w:val="24"/>
          <w:lang w:eastAsia="ru-RU"/>
        </w:rPr>
        <w:t>________________________</w:t>
      </w:r>
      <w:r w:rsidRPr="00EA52E8">
        <w:rPr>
          <w:color w:val="242424"/>
          <w:sz w:val="24"/>
          <w:szCs w:val="24"/>
          <w:lang w:eastAsia="ru-RU"/>
        </w:rPr>
        <w:br/>
        <w:t>(</w:t>
      </w:r>
      <w:r w:rsidRPr="00EA52E8">
        <w:rPr>
          <w:color w:val="242424"/>
          <w:sz w:val="20"/>
          <w:szCs w:val="20"/>
          <w:lang w:eastAsia="ru-RU"/>
        </w:rPr>
        <w:t>должность, фамилия и инициалы должностного лица, проводящего плановую проверку</w:t>
      </w:r>
      <w:r>
        <w:rPr>
          <w:color w:val="242424"/>
          <w:sz w:val="24"/>
          <w:szCs w:val="24"/>
          <w:lang w:eastAsia="ru-RU"/>
        </w:rPr>
        <w:t>) </w:t>
      </w:r>
      <w:r>
        <w:rPr>
          <w:color w:val="242424"/>
          <w:sz w:val="24"/>
          <w:szCs w:val="24"/>
          <w:lang w:eastAsia="ru-RU"/>
        </w:rPr>
        <w:br/>
        <w:t> </w:t>
      </w:r>
      <w:r w:rsidRPr="00EA52E8">
        <w:rPr>
          <w:color w:val="242424"/>
          <w:sz w:val="24"/>
          <w:szCs w:val="24"/>
          <w:lang w:eastAsia="ru-RU"/>
        </w:rPr>
        <w:t>___________________________________________________________________________________________________________________</w:t>
      </w:r>
      <w:r>
        <w:rPr>
          <w:color w:val="242424"/>
          <w:sz w:val="24"/>
          <w:szCs w:val="24"/>
          <w:lang w:eastAsia="ru-RU"/>
        </w:rPr>
        <w:t>_____________________________________</w:t>
      </w:r>
      <w:r w:rsidRPr="00EA52E8">
        <w:rPr>
          <w:color w:val="242424"/>
          <w:sz w:val="24"/>
          <w:szCs w:val="24"/>
          <w:lang w:eastAsia="ru-RU"/>
        </w:rPr>
        <w:br/>
      </w:r>
      <w:r w:rsidRPr="00EA52E8">
        <w:rPr>
          <w:color w:val="242424"/>
          <w:sz w:val="20"/>
          <w:szCs w:val="20"/>
          <w:lang w:eastAsia="ru-RU"/>
        </w:rPr>
        <w:t>(наименование юридического лица, фамилия, имя, отчество (при наличии) индивидуального предпринимателя</w:t>
      </w:r>
      <w:r>
        <w:rPr>
          <w:color w:val="242424"/>
          <w:sz w:val="24"/>
          <w:szCs w:val="24"/>
          <w:lang w:eastAsia="ru-RU"/>
        </w:rPr>
        <w:t>) </w:t>
      </w:r>
      <w:r>
        <w:rPr>
          <w:color w:val="242424"/>
          <w:sz w:val="24"/>
          <w:szCs w:val="24"/>
          <w:lang w:eastAsia="ru-RU"/>
        </w:rPr>
        <w:br/>
        <w:t> </w:t>
      </w:r>
      <w:r w:rsidRPr="00EA52E8">
        <w:rPr>
          <w:color w:val="242424"/>
          <w:sz w:val="24"/>
          <w:szCs w:val="24"/>
          <w:lang w:eastAsia="ru-RU"/>
        </w:rPr>
        <w:t>___________________________________________________________________________________________________________________</w:t>
      </w:r>
      <w:r>
        <w:rPr>
          <w:color w:val="242424"/>
          <w:sz w:val="24"/>
          <w:szCs w:val="24"/>
          <w:lang w:eastAsia="ru-RU"/>
        </w:rPr>
        <w:t>_____________________________________</w:t>
      </w:r>
      <w:r w:rsidRPr="00EA52E8">
        <w:rPr>
          <w:color w:val="242424"/>
          <w:sz w:val="24"/>
          <w:szCs w:val="24"/>
          <w:lang w:eastAsia="ru-RU"/>
        </w:rPr>
        <w:br/>
        <w:t>(</w:t>
      </w:r>
      <w:r w:rsidRPr="00EA52E8">
        <w:rPr>
          <w:color w:val="242424"/>
          <w:sz w:val="20"/>
          <w:szCs w:val="20"/>
          <w:lang w:eastAsia="ru-RU"/>
        </w:rPr>
        <w:t>место проведения плановой проверки с заполнением</w:t>
      </w:r>
      <w:proofErr w:type="gramEnd"/>
      <w:r w:rsidRPr="00EA52E8">
        <w:rPr>
          <w:color w:val="242424"/>
          <w:sz w:val="20"/>
          <w:szCs w:val="20"/>
          <w:lang w:eastAsia="ru-RU"/>
        </w:rPr>
        <w:t xml:space="preserve"> проверочного листа и (или) указание на используемые юридическим лицом, индивидуальным предпринимателем производственные объекты) </w:t>
      </w:r>
      <w:r w:rsidRPr="00EA52E8">
        <w:rPr>
          <w:color w:val="242424"/>
          <w:sz w:val="20"/>
          <w:szCs w:val="20"/>
          <w:lang w:eastAsia="ru-RU"/>
        </w:rPr>
        <w:br/>
      </w:r>
      <w:r w:rsidRPr="00EA52E8">
        <w:rPr>
          <w:color w:val="242424"/>
          <w:sz w:val="24"/>
          <w:szCs w:val="24"/>
          <w:lang w:eastAsia="ru-RU"/>
        </w:rPr>
        <w:t>  ___________________________________________________________________________________________________________________</w:t>
      </w:r>
      <w:r>
        <w:rPr>
          <w:color w:val="242424"/>
          <w:sz w:val="24"/>
          <w:szCs w:val="24"/>
          <w:lang w:eastAsia="ru-RU"/>
        </w:rPr>
        <w:t>______________________________</w:t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</w:r>
      <w:r>
        <w:rPr>
          <w:color w:val="242424"/>
          <w:sz w:val="24"/>
          <w:szCs w:val="24"/>
          <w:lang w:eastAsia="ru-RU"/>
        </w:rPr>
        <w:softHyphen/>
        <w:t>_______</w:t>
      </w:r>
      <w:r w:rsidRPr="00EA52E8">
        <w:rPr>
          <w:color w:val="242424"/>
          <w:sz w:val="24"/>
          <w:szCs w:val="24"/>
          <w:lang w:eastAsia="ru-RU"/>
        </w:rPr>
        <w:br/>
        <w:t>(</w:t>
      </w:r>
      <w:r w:rsidRPr="00EA52E8">
        <w:rPr>
          <w:color w:val="242424"/>
          <w:sz w:val="20"/>
          <w:szCs w:val="20"/>
          <w:lang w:eastAsia="ru-RU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</w:t>
      </w:r>
      <w:r w:rsidRPr="00EA52E8">
        <w:rPr>
          <w:color w:val="242424"/>
          <w:sz w:val="24"/>
          <w:szCs w:val="24"/>
          <w:lang w:eastAsia="ru-RU"/>
        </w:rPr>
        <w:t>) </w:t>
      </w:r>
      <w:r w:rsidRPr="00EA52E8">
        <w:rPr>
          <w:color w:val="242424"/>
          <w:sz w:val="24"/>
          <w:szCs w:val="24"/>
          <w:lang w:eastAsia="ru-RU"/>
        </w:rPr>
        <w:br/>
      </w:r>
      <w:r w:rsidRPr="00514753">
        <w:rPr>
          <w:color w:val="333333"/>
          <w:sz w:val="20"/>
          <w:szCs w:val="20"/>
          <w:lang w:eastAsia="ru-RU"/>
        </w:rPr>
        <w:t>   </w:t>
      </w:r>
    </w:p>
    <w:p w:rsidR="00315869" w:rsidRPr="00EA52E8" w:rsidRDefault="00315869" w:rsidP="00315869">
      <w:pPr>
        <w:pStyle w:val="a3"/>
        <w:widowControl w:val="0"/>
        <w:ind w:left="0"/>
        <w:jc w:val="both"/>
        <w:rPr>
          <w:sz w:val="24"/>
          <w:szCs w:val="24"/>
        </w:rPr>
      </w:pPr>
    </w:p>
    <w:tbl>
      <w:tblPr>
        <w:tblW w:w="10207" w:type="dxa"/>
        <w:tblInd w:w="-125" w:type="dxa"/>
        <w:tblBorders>
          <w:top w:val="single" w:sz="6" w:space="0" w:color="CCDDEE"/>
          <w:left w:val="single" w:sz="6" w:space="0" w:color="CCDDEE"/>
          <w:bottom w:val="single" w:sz="6" w:space="0" w:color="CCDDEE"/>
          <w:right w:val="single" w:sz="6" w:space="0" w:color="CCDD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185"/>
        <w:gridCol w:w="6379"/>
        <w:gridCol w:w="567"/>
        <w:gridCol w:w="567"/>
      </w:tblGrid>
      <w:tr w:rsidR="00315869" w:rsidRPr="00713ABC" w:rsidTr="00CB11E4">
        <w:tc>
          <w:tcPr>
            <w:tcW w:w="509" w:type="dxa"/>
            <w:vMerge w:val="restart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color w:val="333333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379" w:type="dxa"/>
            <w:vMerge w:val="restart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color w:val="333333"/>
                <w:sz w:val="24"/>
                <w:szCs w:val="24"/>
                <w:lang w:eastAsia="ru-RU"/>
              </w:rPr>
              <w:t>Реквизиты НПА, которым установлены обязательные требования</w:t>
            </w:r>
            <w:r>
              <w:rPr>
                <w:color w:val="333333"/>
                <w:sz w:val="24"/>
                <w:szCs w:val="24"/>
                <w:lang w:eastAsia="ru-RU"/>
              </w:rPr>
              <w:t>, содержание.</w:t>
            </w:r>
          </w:p>
        </w:tc>
        <w:tc>
          <w:tcPr>
            <w:tcW w:w="1134" w:type="dxa"/>
            <w:gridSpan w:val="2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Варианты ответа</w:t>
            </w:r>
          </w:p>
        </w:tc>
      </w:tr>
      <w:tr w:rsidR="00315869" w:rsidRPr="00713ABC" w:rsidTr="00CB11E4">
        <w:tc>
          <w:tcPr>
            <w:tcW w:w="509" w:type="dxa"/>
            <w:vMerge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2FAFE"/>
            <w:vAlign w:val="center"/>
          </w:tcPr>
          <w:p w:rsidR="00315869" w:rsidRPr="00573CBD" w:rsidRDefault="00315869" w:rsidP="00CB11E4">
            <w:pP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2FAFE"/>
            <w:vAlign w:val="center"/>
          </w:tcPr>
          <w:p w:rsidR="00315869" w:rsidRPr="00573CBD" w:rsidRDefault="00315869" w:rsidP="00CB11E4">
            <w:pPr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2FAFE"/>
            <w:vAlign w:val="center"/>
          </w:tcPr>
          <w:p w:rsidR="00315869" w:rsidRPr="00573CBD" w:rsidRDefault="00315869" w:rsidP="00CB11E4">
            <w:pPr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15869" w:rsidRPr="00713ABC" w:rsidTr="00CB11E4">
        <w:trPr>
          <w:trHeight w:val="4797"/>
        </w:trPr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0C0DFB">
              <w:rPr>
                <w:sz w:val="18"/>
                <w:szCs w:val="18"/>
                <w:lang w:eastAsia="ru-RU"/>
              </w:rPr>
              <w:t>Используется ли земельный участок в процессе хозяйственной или производственной деятельности?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0C0DFB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0C0DFB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5" w:anchor="dst100017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Федеральных законов от 14.07.2008 </w:t>
            </w:r>
            <w:hyperlink r:id="rId6" w:anchor="dst100213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7" w:anchor="dst100331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8" w:anchor="dst100018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F949F4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выполнять иные требования, предусмотренные настоящим Кодексом, федеральными закона</w:t>
            </w:r>
            <w:r>
              <w:rPr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rPr>
          <w:trHeight w:val="1395"/>
        </w:trPr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0C0DFB">
              <w:rPr>
                <w:sz w:val="18"/>
                <w:szCs w:val="18"/>
                <w:lang w:eastAsia="ru-RU"/>
              </w:rPr>
              <w:t>Имеется ли правоустанавливающие документы на земельный участок?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0C0DFB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25. Основания возникновения прав на землю</w:t>
            </w:r>
          </w:p>
          <w:p w:rsidR="00315869" w:rsidRPr="000C0DFB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1. Права на земельные участки, предусмотренные </w:t>
            </w:r>
            <w:hyperlink r:id="rId9" w:anchor="dst100126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главами III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и </w:t>
            </w:r>
            <w:hyperlink r:id="rId10" w:anchor="dst384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IV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 </w:t>
            </w:r>
            <w:hyperlink r:id="rId11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законом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"О государственной регистрации недвижимости".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ред. Федерального </w:t>
            </w:r>
            <w:hyperlink r:id="rId12" w:anchor="dst100169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03.07.2016 N 361-ФЗ)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2. Государственная регистрация сделок с земельными участками обязательна в случаях, указанных в федеральных законах.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3. Не подлежат возврату земельные участки, не подлежит возмещению или компенсации стоимость земельных участков, которые были национализированы до 1 января 1991 года в соответствии с законодательством, действовавшим на момент национализации земельных участков.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0C0DFB">
              <w:rPr>
                <w:b/>
                <w:bCs/>
                <w:color w:val="333333"/>
                <w:kern w:val="36"/>
                <w:sz w:val="18"/>
                <w:szCs w:val="18"/>
                <w:lang w:eastAsia="ru-RU"/>
              </w:rPr>
              <w:t> </w:t>
            </w:r>
            <w:r w:rsidRPr="000C0DFB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26. Документы о правах на земельные участки</w:t>
            </w:r>
          </w:p>
          <w:p w:rsidR="00315869" w:rsidRPr="000C0DFB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1. Права на земельные участки, предусмотренные </w:t>
            </w:r>
            <w:hyperlink r:id="rId13" w:anchor="dst100126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главами III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и </w:t>
            </w:r>
            <w:hyperlink r:id="rId14" w:anchor="dst384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IV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настоящего Кодекса, удостоверяются документами в порядке, установленном Федеральным </w:t>
            </w:r>
            <w:hyperlink r:id="rId15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законом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"О государственной регистрации недвижимости".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ред. Федерального </w:t>
            </w:r>
            <w:hyperlink r:id="rId16" w:anchor="dst100170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03.07.2016 N 361-ФЗ)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333333"/>
                <w:sz w:val="18"/>
                <w:szCs w:val="18"/>
                <w:lang w:eastAsia="ru-RU"/>
              </w:rPr>
            </w:pP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2. 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      </w:r>
          </w:p>
          <w:p w:rsidR="00315869" w:rsidRPr="000C0DFB" w:rsidRDefault="00315869" w:rsidP="00CB11E4">
            <w:pPr>
              <w:rPr>
                <w:b/>
                <w:bCs/>
                <w:color w:val="22272F"/>
                <w:sz w:val="18"/>
                <w:szCs w:val="18"/>
                <w:u w:val="single"/>
                <w:shd w:val="clear" w:color="auto" w:fill="FFFFFF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ред. Федерального </w:t>
            </w:r>
            <w:hyperlink r:id="rId17" w:anchor="dst100412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08.03.2015 N 48-ФЗ</w:t>
            </w:r>
            <w:r w:rsidRPr="000C0DFB">
              <w:rPr>
                <w:b/>
                <w:color w:val="000000"/>
                <w:sz w:val="18"/>
                <w:szCs w:val="18"/>
                <w:lang w:eastAsia="ru-RU"/>
              </w:rPr>
              <w:t>)</w:t>
            </w:r>
            <w:r w:rsidRPr="000C0DFB">
              <w:rPr>
                <w:b/>
                <w:bCs/>
                <w:color w:val="22272F"/>
                <w:sz w:val="18"/>
                <w:szCs w:val="1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0C0DFB">
              <w:rPr>
                <w:b/>
                <w:sz w:val="18"/>
                <w:szCs w:val="18"/>
                <w:lang w:eastAsia="ru-RU"/>
              </w:rPr>
              <w:t>Федеральный закон от 21.12.2001 № 178-ФЗ ФЗ "О приватизации государственного и муниципального имущества"</w:t>
            </w:r>
            <w:r w:rsidRPr="000C0DFB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       Статья 28. Отчуждение земельных участков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3.Собственники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государства или муниципального образования указанные земельные участки, если иное не предусмотрено федеральным законом.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bookmarkStart w:id="0" w:name="dst1"/>
            <w:bookmarkStart w:id="1" w:name="dst100621"/>
            <w:bookmarkEnd w:id="0"/>
            <w:bookmarkEnd w:id="1"/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По желанию собственника объекта недвижимости, расположенного на земельном участке, относящемся к государственной или муниципальной собственности, соответствующий земельный участок может быть предоставлен ему в аренду на срок не более чем сорок девять лет, а если объект недвижимости расположен на земельном участке в границах земель, зарезервированных для государственных или муниципальных нужд, - на срок, </w:t>
            </w:r>
            <w:r w:rsidRPr="000C0DFB">
              <w:rPr>
                <w:color w:val="000000"/>
                <w:sz w:val="18"/>
                <w:szCs w:val="18"/>
                <w:lang w:eastAsia="ru-RU"/>
              </w:rPr>
              <w:lastRenderedPageBreak/>
              <w:t>не превышающий срока резервирования земель, если иное не установлено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соглашением сторон.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bookmarkStart w:id="2" w:name="dst100391"/>
            <w:bookmarkEnd w:id="2"/>
            <w:r w:rsidRPr="000C0DFB">
              <w:rPr>
                <w:color w:val="000000"/>
                <w:sz w:val="18"/>
                <w:szCs w:val="18"/>
                <w:lang w:eastAsia="ru-RU"/>
              </w:rPr>
              <w:t>Договор аренды земельного участка не является препятствием для выкупа земельного участка.</w:t>
            </w:r>
          </w:p>
          <w:p w:rsidR="00315869" w:rsidRPr="00F949F4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Отказ в выкупе земельного участка или предоставлении его в аренду не допускается, за исключением случаев, предусмотренных законом.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0C0DFB">
              <w:rPr>
                <w:sz w:val="18"/>
                <w:szCs w:val="18"/>
                <w:lang w:eastAsia="ru-RU"/>
              </w:rPr>
              <w:t>Используется ли земельный участок в соответствии с разрешенным использованием?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0C0DFB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0C0DFB" w:rsidRDefault="00315869" w:rsidP="00CB11E4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333333"/>
                <w:sz w:val="18"/>
                <w:szCs w:val="18"/>
                <w:lang w:eastAsia="ru-RU"/>
              </w:rPr>
              <w:t> </w:t>
            </w:r>
            <w:r w:rsidRPr="000C0DFB">
              <w:rPr>
                <w:color w:val="000000"/>
                <w:sz w:val="18"/>
                <w:szCs w:val="18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18" w:anchor="dst100017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Федеральных законов от 14.07.2008 </w:t>
            </w:r>
            <w:hyperlink r:id="rId19" w:anchor="dst100213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20" w:anchor="dst100331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21" w:anchor="dst100018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F949F4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выполнять иные требования, предусмотренные настоящим Кодексом, </w:t>
            </w:r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>федеральными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закона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0C0DFB">
              <w:rPr>
                <w:sz w:val="18"/>
                <w:szCs w:val="18"/>
                <w:lang w:eastAsia="ru-RU"/>
              </w:rPr>
              <w:t>Сохранены ли межевые, геодезические и другие специальные знаки, установленные на земельном участке в соответствии с законодательством?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0C0DFB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0C0DFB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22" w:anchor="dst100017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Федеральных законов от 14.07.2008 </w:t>
            </w:r>
            <w:hyperlink r:id="rId23" w:anchor="dst100213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24" w:anchor="dst100331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0C0DFB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0C0DFB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25" w:anchor="dst100018" w:history="1">
              <w:r w:rsidRPr="000C0DFB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0C0DFB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F949F4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выполнять иные требования, предусмотренные настоящим Кодексом, </w:t>
            </w:r>
            <w:proofErr w:type="gramStart"/>
            <w:r w:rsidRPr="000C0DFB">
              <w:rPr>
                <w:color w:val="000000"/>
                <w:sz w:val="18"/>
                <w:szCs w:val="18"/>
                <w:lang w:eastAsia="ru-RU"/>
              </w:rPr>
              <w:t>федеральными</w:t>
            </w:r>
            <w:proofErr w:type="gramEnd"/>
            <w:r w:rsidRPr="000C0DFB">
              <w:rPr>
                <w:color w:val="000000"/>
                <w:sz w:val="18"/>
                <w:szCs w:val="18"/>
                <w:lang w:eastAsia="ru-RU"/>
              </w:rPr>
              <w:t xml:space="preserve"> закона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E5122A">
              <w:rPr>
                <w:sz w:val="18"/>
                <w:szCs w:val="18"/>
                <w:lang w:eastAsia="ru-RU"/>
              </w:rPr>
              <w:t xml:space="preserve">Осуществляются ли мероприятия по охране земель, в том числе меры </w:t>
            </w:r>
            <w:r w:rsidRPr="00E5122A">
              <w:rPr>
                <w:sz w:val="18"/>
                <w:szCs w:val="18"/>
                <w:lang w:eastAsia="ru-RU"/>
              </w:rPr>
              <w:lastRenderedPageBreak/>
              <w:t>пожарной безопасности?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E5122A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lastRenderedPageBreak/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E5122A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 xml:space="preserve">Собственники земельных участков и лица, не являющиеся собственниками </w:t>
            </w:r>
            <w:r w:rsidRPr="00E5122A">
              <w:rPr>
                <w:color w:val="000000"/>
                <w:sz w:val="18"/>
                <w:szCs w:val="18"/>
                <w:lang w:eastAsia="ru-RU"/>
              </w:rPr>
              <w:lastRenderedPageBreak/>
              <w:t>земельных участков, обязаны: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26" w:anchor="dst100017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Федеральных законов от 14.07.2008 </w:t>
            </w:r>
            <w:hyperlink r:id="rId27" w:anchor="dst100213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28" w:anchor="dst100331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29" w:anchor="dst100018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выполнять иные требования, предусмотренные настоящим Кодексом, федеральными закона</w:t>
            </w:r>
            <w:r>
              <w:rPr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Соблюдаются ли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E5122A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E5122A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E5122A">
              <w:rPr>
                <w:color w:val="333333"/>
                <w:sz w:val="18"/>
                <w:szCs w:val="18"/>
                <w:lang w:eastAsia="ru-RU"/>
              </w:rPr>
              <w:t> </w:t>
            </w:r>
            <w:r w:rsidRPr="00E5122A">
              <w:rPr>
                <w:color w:val="000000"/>
                <w:sz w:val="18"/>
                <w:szCs w:val="18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30" w:anchor="dst100017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Федеральных законов от 14.07.2008 </w:t>
            </w:r>
            <w:hyperlink r:id="rId31" w:anchor="dst100213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32" w:anchor="dst100331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33" w:anchor="dst100018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выполнять иные требования, предусмотренные настоящим Кодексом, федеральными закона</w:t>
            </w:r>
            <w:r>
              <w:rPr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15869" w:rsidRPr="00713ABC" w:rsidTr="00CB11E4">
        <w:tc>
          <w:tcPr>
            <w:tcW w:w="50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73CBD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573CBD" w:rsidRDefault="00315869" w:rsidP="00CB11E4">
            <w:pPr>
              <w:spacing w:after="300"/>
              <w:rPr>
                <w:color w:val="333333"/>
                <w:sz w:val="24"/>
                <w:szCs w:val="24"/>
                <w:lang w:eastAsia="ru-RU"/>
              </w:rPr>
            </w:pPr>
            <w:r w:rsidRPr="00E5122A">
              <w:rPr>
                <w:sz w:val="18"/>
                <w:szCs w:val="18"/>
                <w:lang w:eastAsia="ru-RU"/>
              </w:rPr>
              <w:t>Своевременно ли производятся платежи за земельный участок?</w:t>
            </w:r>
          </w:p>
        </w:tc>
        <w:tc>
          <w:tcPr>
            <w:tcW w:w="6379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E5122A">
              <w:rPr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ЗК РФ 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    </w:r>
          </w:p>
          <w:p w:rsidR="00315869" w:rsidRPr="00E5122A" w:rsidRDefault="00315869" w:rsidP="00CB11E4">
            <w:pPr>
              <w:shd w:val="clear" w:color="auto" w:fill="FFFFFF"/>
              <w:rPr>
                <w:color w:val="333333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Собственники земельных участков и лица, не являющиеся собственниками земельных участков, обязаны: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34" w:anchor="dst100017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lastRenderedPageBreak/>
              <w:t>(в ред. Федеральных законов от 14.07.2008 </w:t>
            </w:r>
            <w:hyperlink r:id="rId35" w:anchor="dst100213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118-ФЗ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, от 29.12.2010 </w:t>
            </w:r>
            <w:hyperlink r:id="rId36" w:anchor="dst100331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N 442-ФЗ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)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своевременно производить платежи за землю;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      </w:r>
          </w:p>
          <w:p w:rsidR="00315869" w:rsidRPr="00E5122A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315869" w:rsidRPr="00E5122A" w:rsidRDefault="00315869" w:rsidP="00CB11E4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(в ред. Федерального </w:t>
            </w:r>
            <w:hyperlink r:id="rId37" w:anchor="dst100018" w:history="1">
              <w:r w:rsidRPr="00E5122A">
                <w:rPr>
                  <w:color w:val="666699"/>
                  <w:sz w:val="18"/>
                  <w:szCs w:val="18"/>
                  <w:u w:val="single"/>
                  <w:lang w:eastAsia="ru-RU"/>
                </w:rPr>
                <w:t>закона</w:t>
              </w:r>
            </w:hyperlink>
            <w:r w:rsidRPr="00E5122A">
              <w:rPr>
                <w:color w:val="000000"/>
                <w:sz w:val="18"/>
                <w:szCs w:val="18"/>
                <w:lang w:eastAsia="ru-RU"/>
              </w:rPr>
              <w:t> от 21.07.2014 N 234-ФЗ)</w:t>
            </w:r>
          </w:p>
          <w:p w:rsidR="00315869" w:rsidRPr="00F949F4" w:rsidRDefault="00315869" w:rsidP="00CB11E4">
            <w:pPr>
              <w:shd w:val="clear" w:color="auto" w:fill="FFFFFF"/>
              <w:ind w:firstLine="547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5122A">
              <w:rPr>
                <w:color w:val="000000"/>
                <w:sz w:val="18"/>
                <w:szCs w:val="18"/>
                <w:lang w:eastAsia="ru-RU"/>
              </w:rPr>
              <w:t>выполнять иные требования, предусмотренные настоящим Кодексом, федеральными закона</w:t>
            </w:r>
            <w:r>
              <w:rPr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CCDDEE"/>
              <w:left w:val="single" w:sz="6" w:space="0" w:color="CCDDEE"/>
              <w:bottom w:val="single" w:sz="6" w:space="0" w:color="CCDDEE"/>
              <w:right w:val="single" w:sz="6" w:space="0" w:color="CCDDEE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5869" w:rsidRPr="00713ABC" w:rsidRDefault="00315869" w:rsidP="00CB11E4">
            <w:pPr>
              <w:spacing w:after="30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713ABC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315869" w:rsidRDefault="00315869" w:rsidP="00315869">
      <w:pPr>
        <w:pStyle w:val="a3"/>
        <w:widowControl w:val="0"/>
        <w:ind w:left="142"/>
        <w:rPr>
          <w:color w:val="333333"/>
          <w:sz w:val="20"/>
          <w:szCs w:val="20"/>
          <w:lang w:eastAsia="ru-RU"/>
        </w:rPr>
      </w:pPr>
      <w:proofErr w:type="gramStart"/>
      <w:r w:rsidRPr="00EA52E8">
        <w:rPr>
          <w:color w:val="333333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  <w:r w:rsidRPr="00EA52E8">
        <w:rPr>
          <w:color w:val="333333"/>
          <w:sz w:val="24"/>
          <w:szCs w:val="24"/>
          <w:lang w:eastAsia="ru-RU"/>
        </w:rPr>
        <w:br/>
        <w:t>(</w:t>
      </w:r>
      <w:r w:rsidRPr="00514753">
        <w:rPr>
          <w:color w:val="333333"/>
          <w:sz w:val="20"/>
          <w:szCs w:val="20"/>
          <w:lang w:eastAsia="ru-RU"/>
        </w:rPr>
        <w:t>пояснения и дополнения по вопросам, содержащимся в перечне</w:t>
      </w:r>
      <w:r>
        <w:rPr>
          <w:color w:val="333333"/>
          <w:sz w:val="24"/>
          <w:szCs w:val="24"/>
          <w:lang w:eastAsia="ru-RU"/>
        </w:rPr>
        <w:t>) </w:t>
      </w:r>
      <w:r>
        <w:rPr>
          <w:color w:val="333333"/>
          <w:sz w:val="24"/>
          <w:szCs w:val="24"/>
          <w:lang w:eastAsia="ru-RU"/>
        </w:rPr>
        <w:br/>
      </w:r>
      <w:r w:rsidRPr="00573CBD">
        <w:rPr>
          <w:color w:val="333333"/>
          <w:lang w:eastAsia="ru-RU"/>
        </w:rPr>
        <w:t>Подпись лица проводящего проверку</w:t>
      </w:r>
      <w:r>
        <w:rPr>
          <w:color w:val="333333"/>
          <w:sz w:val="24"/>
          <w:szCs w:val="24"/>
          <w:lang w:eastAsia="ru-RU"/>
        </w:rPr>
        <w:t>: </w:t>
      </w:r>
      <w:r w:rsidRPr="00EA52E8">
        <w:rPr>
          <w:color w:val="333333"/>
          <w:sz w:val="24"/>
          <w:szCs w:val="24"/>
          <w:lang w:eastAsia="ru-RU"/>
        </w:rPr>
        <w:t>____________________________    ___________________________________</w:t>
      </w:r>
      <w:r>
        <w:rPr>
          <w:color w:val="333333"/>
          <w:sz w:val="24"/>
          <w:szCs w:val="24"/>
          <w:lang w:eastAsia="ru-RU"/>
        </w:rPr>
        <w:t>________________________________________</w:t>
      </w:r>
      <w:r w:rsidRPr="00EA52E8">
        <w:rPr>
          <w:color w:val="333333"/>
          <w:sz w:val="24"/>
          <w:szCs w:val="24"/>
          <w:lang w:eastAsia="ru-RU"/>
        </w:rPr>
        <w:t> </w:t>
      </w:r>
      <w:r w:rsidRPr="00EA52E8">
        <w:rPr>
          <w:color w:val="333333"/>
          <w:sz w:val="24"/>
          <w:szCs w:val="24"/>
          <w:lang w:eastAsia="ru-RU"/>
        </w:rPr>
        <w:br/>
      </w:r>
      <w:r>
        <w:rPr>
          <w:color w:val="333333"/>
          <w:sz w:val="24"/>
          <w:szCs w:val="24"/>
          <w:lang w:eastAsia="ru-RU"/>
        </w:rPr>
        <w:t>(</w:t>
      </w:r>
      <w:r w:rsidRPr="00514753">
        <w:rPr>
          <w:color w:val="333333"/>
          <w:sz w:val="20"/>
          <w:szCs w:val="20"/>
          <w:lang w:eastAsia="ru-RU"/>
        </w:rPr>
        <w:t>фамилия, инициалы</w:t>
      </w:r>
      <w:r>
        <w:rPr>
          <w:color w:val="333333"/>
          <w:sz w:val="24"/>
          <w:szCs w:val="24"/>
          <w:lang w:eastAsia="ru-RU"/>
        </w:rPr>
        <w:t>)</w:t>
      </w:r>
      <w:r w:rsidRPr="00EA52E8">
        <w:rPr>
          <w:color w:val="333333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 w:rsidRPr="00EA52E8">
        <w:rPr>
          <w:color w:val="333333"/>
          <w:sz w:val="24"/>
          <w:szCs w:val="24"/>
          <w:lang w:eastAsia="ru-RU"/>
        </w:rPr>
        <w:br/>
      </w:r>
      <w:r w:rsidRPr="00573CBD">
        <w:rPr>
          <w:color w:val="333333"/>
          <w:lang w:eastAsia="ru-RU"/>
        </w:rPr>
        <w:t>Подпись руководителя юридического лица, </w:t>
      </w:r>
      <w:r w:rsidRPr="00573CBD">
        <w:rPr>
          <w:color w:val="333333"/>
          <w:lang w:eastAsia="ru-RU"/>
        </w:rPr>
        <w:br/>
        <w:t>индивидуального предпринимателя</w:t>
      </w:r>
      <w:r>
        <w:rPr>
          <w:color w:val="333333"/>
          <w:sz w:val="24"/>
          <w:szCs w:val="24"/>
          <w:lang w:eastAsia="ru-RU"/>
        </w:rPr>
        <w:t>:</w:t>
      </w:r>
      <w:r w:rsidRPr="00EA52E8">
        <w:rPr>
          <w:color w:val="333333"/>
          <w:sz w:val="24"/>
          <w:szCs w:val="24"/>
          <w:lang w:eastAsia="ru-RU"/>
        </w:rPr>
        <w:t>____________________________  ___________________________________</w:t>
      </w:r>
      <w:r>
        <w:rPr>
          <w:color w:val="333333"/>
          <w:sz w:val="24"/>
          <w:szCs w:val="24"/>
          <w:lang w:eastAsia="ru-RU"/>
        </w:rPr>
        <w:t>_________________________________________</w:t>
      </w:r>
      <w:r w:rsidRPr="00EA52E8">
        <w:rPr>
          <w:color w:val="333333"/>
          <w:sz w:val="24"/>
          <w:szCs w:val="24"/>
          <w:lang w:eastAsia="ru-RU"/>
        </w:rPr>
        <w:t> </w:t>
      </w:r>
      <w:r w:rsidRPr="00EA52E8">
        <w:rPr>
          <w:color w:val="333333"/>
          <w:sz w:val="24"/>
          <w:szCs w:val="24"/>
          <w:lang w:eastAsia="ru-RU"/>
        </w:rPr>
        <w:br/>
      </w:r>
      <w:r>
        <w:rPr>
          <w:color w:val="333333"/>
          <w:sz w:val="20"/>
          <w:szCs w:val="20"/>
          <w:lang w:eastAsia="ru-RU"/>
        </w:rPr>
        <w:t>(</w:t>
      </w:r>
      <w:r w:rsidRPr="00514753">
        <w:rPr>
          <w:color w:val="333333"/>
          <w:sz w:val="20"/>
          <w:szCs w:val="20"/>
          <w:lang w:eastAsia="ru-RU"/>
        </w:rPr>
        <w:t>фамилия, имя,  отчество (при наличии) руководителя юридического лица, индивидуального предпринимателя</w:t>
      </w:r>
      <w:r>
        <w:rPr>
          <w:color w:val="333333"/>
          <w:sz w:val="20"/>
          <w:szCs w:val="20"/>
          <w:lang w:eastAsia="ru-RU"/>
        </w:rPr>
        <w:t>)</w:t>
      </w:r>
      <w:r w:rsidRPr="00514753">
        <w:rPr>
          <w:color w:val="333333"/>
          <w:sz w:val="20"/>
          <w:szCs w:val="20"/>
          <w:lang w:eastAsia="ru-RU"/>
        </w:rPr>
        <w:t>    </w:t>
      </w:r>
      <w:proofErr w:type="gramEnd"/>
    </w:p>
    <w:p w:rsidR="00315869" w:rsidRDefault="00315869" w:rsidP="00315869"/>
    <w:p w:rsidR="00315869" w:rsidRDefault="00315869" w:rsidP="00315869"/>
    <w:p w:rsidR="00315869" w:rsidRDefault="00315869" w:rsidP="00315869"/>
    <w:p w:rsidR="00315869" w:rsidRDefault="00315869" w:rsidP="00315869"/>
    <w:p w:rsidR="004E3852" w:rsidRDefault="004E3852">
      <w:bookmarkStart w:id="3" w:name="_GoBack"/>
      <w:bookmarkEnd w:id="3"/>
    </w:p>
    <w:sectPr w:rsidR="004E3852" w:rsidSect="00C16DAD">
      <w:pgSz w:w="11906" w:h="16838"/>
      <w:pgMar w:top="1440" w:right="849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9"/>
    <w:rsid w:val="00315869"/>
    <w:rsid w:val="004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825/3d0cac60971a511280cbba229d9b6329c07731f7/" TargetMode="External"/><Relationship Id="rId13" Type="http://schemas.openxmlformats.org/officeDocument/2006/relationships/hyperlink" Target="http://www.consultant.ru/document/cons_doc_LAW_33773/4f2e3c65586d5381a54b423e3f175d06ef0a1a52/" TargetMode="External"/><Relationship Id="rId18" Type="http://schemas.openxmlformats.org/officeDocument/2006/relationships/hyperlink" Target="http://www.consultant.ru/document/cons_doc_LAW_165825/3d0cac60971a511280cbba229d9b6329c07731f7/" TargetMode="External"/><Relationship Id="rId26" Type="http://schemas.openxmlformats.org/officeDocument/2006/relationships/hyperlink" Target="http://www.consultant.ru/document/cons_doc_LAW_165825/3d0cac60971a511280cbba229d9b6329c07731f7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5825/3d0cac60971a511280cbba229d9b6329c07731f7/" TargetMode="External"/><Relationship Id="rId34" Type="http://schemas.openxmlformats.org/officeDocument/2006/relationships/hyperlink" Target="http://www.consultant.ru/document/cons_doc_LAW_165825/3d0cac60971a511280cbba229d9b6329c07731f7/" TargetMode="External"/><Relationship Id="rId7" Type="http://schemas.openxmlformats.org/officeDocument/2006/relationships/hyperlink" Target="http://www.consultant.ru/document/cons_doc_LAW_108814/46b4b351a6eb6bf3c553d41eb663011c2cb38810/" TargetMode="External"/><Relationship Id="rId12" Type="http://schemas.openxmlformats.org/officeDocument/2006/relationships/hyperlink" Target="http://www.consultant.ru/document/cons_doc_LAW_200744/bdb2754392763f4c0afbdb3bc7ea77ef6a5287c4/" TargetMode="External"/><Relationship Id="rId17" Type="http://schemas.openxmlformats.org/officeDocument/2006/relationships/hyperlink" Target="http://www.consultant.ru/document/cons_doc_LAW_176146/ad890e68b83c920baeae9bb9fdc9b94feb1af0ad/" TargetMode="External"/><Relationship Id="rId25" Type="http://schemas.openxmlformats.org/officeDocument/2006/relationships/hyperlink" Target="http://www.consultant.ru/document/cons_doc_LAW_165825/3d0cac60971a511280cbba229d9b6329c07731f7/" TargetMode="External"/><Relationship Id="rId33" Type="http://schemas.openxmlformats.org/officeDocument/2006/relationships/hyperlink" Target="http://www.consultant.ru/document/cons_doc_LAW_165825/3d0cac60971a511280cbba229d9b6329c07731f7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200744/bdb2754392763f4c0afbdb3bc7ea77ef6a5287c4/" TargetMode="External"/><Relationship Id="rId20" Type="http://schemas.openxmlformats.org/officeDocument/2006/relationships/hyperlink" Target="http://www.consultant.ru/document/cons_doc_LAW_108814/46b4b351a6eb6bf3c553d41eb663011c2cb38810/" TargetMode="External"/><Relationship Id="rId29" Type="http://schemas.openxmlformats.org/officeDocument/2006/relationships/hyperlink" Target="http://www.consultant.ru/document/cons_doc_LAW_165825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8236/447cb52266ccd39fb054b7e8392441f3b165ffe7/" TargetMode="External"/><Relationship Id="rId11" Type="http://schemas.openxmlformats.org/officeDocument/2006/relationships/hyperlink" Target="http://www.consultant.ru/document/cons_doc_LAW_182661/" TargetMode="External"/><Relationship Id="rId24" Type="http://schemas.openxmlformats.org/officeDocument/2006/relationships/hyperlink" Target="http://www.consultant.ru/document/cons_doc_LAW_108814/46b4b351a6eb6bf3c553d41eb663011c2cb38810/" TargetMode="External"/><Relationship Id="rId32" Type="http://schemas.openxmlformats.org/officeDocument/2006/relationships/hyperlink" Target="http://www.consultant.ru/document/cons_doc_LAW_108814/46b4b351a6eb6bf3c553d41eb663011c2cb38810/" TargetMode="External"/><Relationship Id="rId37" Type="http://schemas.openxmlformats.org/officeDocument/2006/relationships/hyperlink" Target="http://www.consultant.ru/document/cons_doc_LAW_165825/3d0cac60971a511280cbba229d9b6329c07731f7/" TargetMode="External"/><Relationship Id="rId5" Type="http://schemas.openxmlformats.org/officeDocument/2006/relationships/hyperlink" Target="http://www.consultant.ru/document/cons_doc_LAW_165825/3d0cac60971a511280cbba229d9b6329c07731f7/" TargetMode="External"/><Relationship Id="rId15" Type="http://schemas.openxmlformats.org/officeDocument/2006/relationships/hyperlink" Target="http://www.consultant.ru/document/cons_doc_LAW_182661/" TargetMode="External"/><Relationship Id="rId23" Type="http://schemas.openxmlformats.org/officeDocument/2006/relationships/hyperlink" Target="http://www.consultant.ru/document/cons_doc_LAW_78236/447cb52266ccd39fb054b7e8392441f3b165ffe7/" TargetMode="External"/><Relationship Id="rId28" Type="http://schemas.openxmlformats.org/officeDocument/2006/relationships/hyperlink" Target="http://www.consultant.ru/document/cons_doc_LAW_108814/46b4b351a6eb6bf3c553d41eb663011c2cb38810/" TargetMode="External"/><Relationship Id="rId36" Type="http://schemas.openxmlformats.org/officeDocument/2006/relationships/hyperlink" Target="http://www.consultant.ru/document/cons_doc_LAW_108814/46b4b351a6eb6bf3c553d41eb663011c2cb38810/" TargetMode="External"/><Relationship Id="rId10" Type="http://schemas.openxmlformats.org/officeDocument/2006/relationships/hyperlink" Target="http://www.consultant.ru/document/cons_doc_LAW_33773/7bde3ba7ff79793801e46ab6982d1d384c082406/" TargetMode="External"/><Relationship Id="rId19" Type="http://schemas.openxmlformats.org/officeDocument/2006/relationships/hyperlink" Target="http://www.consultant.ru/document/cons_doc_LAW_78236/447cb52266ccd39fb054b7e8392441f3b165ffe7/" TargetMode="External"/><Relationship Id="rId31" Type="http://schemas.openxmlformats.org/officeDocument/2006/relationships/hyperlink" Target="http://www.consultant.ru/document/cons_doc_LAW_78236/447cb52266ccd39fb054b7e8392441f3b165ffe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4f2e3c65586d5381a54b423e3f175d06ef0a1a52/" TargetMode="External"/><Relationship Id="rId14" Type="http://schemas.openxmlformats.org/officeDocument/2006/relationships/hyperlink" Target="http://www.consultant.ru/document/cons_doc_LAW_33773/7bde3ba7ff79793801e46ab6982d1d384c082406/" TargetMode="External"/><Relationship Id="rId22" Type="http://schemas.openxmlformats.org/officeDocument/2006/relationships/hyperlink" Target="http://www.consultant.ru/document/cons_doc_LAW_165825/3d0cac60971a511280cbba229d9b6329c07731f7/" TargetMode="External"/><Relationship Id="rId27" Type="http://schemas.openxmlformats.org/officeDocument/2006/relationships/hyperlink" Target="http://www.consultant.ru/document/cons_doc_LAW_78236/447cb52266ccd39fb054b7e8392441f3b165ffe7/" TargetMode="External"/><Relationship Id="rId30" Type="http://schemas.openxmlformats.org/officeDocument/2006/relationships/hyperlink" Target="http://www.consultant.ru/document/cons_doc_LAW_165825/3d0cac60971a511280cbba229d9b6329c07731f7/" TargetMode="External"/><Relationship Id="rId35" Type="http://schemas.openxmlformats.org/officeDocument/2006/relationships/hyperlink" Target="http://www.consultant.ru/document/cons_doc_LAW_78236/447cb52266ccd39fb054b7e8392441f3b165ffe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2885</Words>
  <Characters>16447</Characters>
  <Application>Microsoft Office Word</Application>
  <DocSecurity>0</DocSecurity>
  <Lines>137</Lines>
  <Paragraphs>38</Paragraphs>
  <ScaleCrop>false</ScaleCrop>
  <Company/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2024-06-20T07:06:00Z</dcterms:created>
  <dcterms:modified xsi:type="dcterms:W3CDTF">2024-06-20T07:07:00Z</dcterms:modified>
</cp:coreProperties>
</file>