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80" w:rsidRPr="00BE3B80" w:rsidRDefault="00BE3B80" w:rsidP="00BE3B80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Helvetica"/>
          <w:color w:val="666666"/>
          <w:sz w:val="35"/>
          <w:szCs w:val="35"/>
          <w:lang w:eastAsia="ru-RU"/>
        </w:rPr>
      </w:pPr>
      <w:r w:rsidRPr="00BE3B80">
        <w:rPr>
          <w:rFonts w:ascii="Roboto Slab" w:eastAsia="Times New Roman" w:hAnsi="Roboto Slab" w:cs="Helvetica"/>
          <w:color w:val="666666"/>
          <w:sz w:val="35"/>
          <w:szCs w:val="35"/>
          <w:lang w:eastAsia="ru-RU"/>
        </w:rPr>
        <w:t>Подведены итоги областного конкурса детского рисунка «Охрана труда глазами детей − 2023»</w:t>
      </w:r>
    </w:p>
    <w:p w:rsidR="00BE3B80" w:rsidRPr="00BE3B80" w:rsidRDefault="00BE3B80" w:rsidP="00BE3B80">
      <w:pPr>
        <w:shd w:val="clear" w:color="auto" w:fill="FFFFFF"/>
        <w:spacing w:after="2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E3B8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Конкурсным жюри организаторов конкурса (управления государственной службы по труду и занятости населения Брянской области, департамента образования и науки Брянской области и ГАУДО «Центр технического творчества Брянской области») подведены итоги областного конкурса детского рисунка «Охрана труда глазами детей – 2023».</w:t>
      </w:r>
    </w:p>
    <w:p w:rsidR="00BE3B80" w:rsidRPr="00BE3B80" w:rsidRDefault="00BE3B80" w:rsidP="00BE3B80">
      <w:pPr>
        <w:shd w:val="clear" w:color="auto" w:fill="FFFFFF"/>
        <w:spacing w:before="250" w:after="2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E3B8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Подведены итоги областного конкурса детского рисунка</w:t>
      </w:r>
      <w:r w:rsidRPr="00BE3B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E3B80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«Охрана труда глазами детей − 2023»</w:t>
      </w:r>
      <w:r w:rsidRPr="00BE3B8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BE3B8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716905" cy="1852930"/>
            <wp:effectExtent l="19050" t="0" r="0" b="0"/>
            <wp:docPr id="3" name="Рисунок 3" descr="https://rabota-bryanskobl.ru/image?file=/cms_data/usercontent/regionaleditor/%D1%84%D0%B0%D0%B9%D0%BB%D1%8B/%D0%BD%D0%BE%D0%B2%D0%BE%D1%81%D1%82%D0%B8/05.06.2023/%D0%BA%D0%BE%D0%BD%D0%BA%D1%83%D1%80%D1%81.jpg&amp;theme=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bota-bryanskobl.ru/image?file=/cms_data/usercontent/regionaleditor/%D1%84%D0%B0%D0%B9%D0%BB%D1%8B/%D0%BD%D0%BE%D0%B2%D0%BE%D1%81%D1%82%D0%B8/05.06.2023/%D0%BA%D0%BE%D0%BD%D0%BA%D1%83%D1%80%D1%81.jpg&amp;theme=defau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80" w:rsidRPr="00BE3B80" w:rsidRDefault="00BE3B80" w:rsidP="00BE3B80">
      <w:pPr>
        <w:shd w:val="clear" w:color="auto" w:fill="FFFFFF"/>
        <w:spacing w:before="250" w:after="25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Конкурсным жюри организаторов конкурса (управления государственной службы по труду и занятости населения Брянской области, департамента образования и науки Брянской области и ГАУДО «Центр технического творчества Брянской области») подведены итоги областного конкурса детского рисунка «Охрана труда глазами детей – 2023».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gramStart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конкурсе участвовали детские рисунки и плакаты на тему охраны труда, которые отображают различные профессии и специальности в процессе выполнения работы с применением спецодежды и других средств защиты, призывы работать безопасно для разных профессий, в разных отраслях деятельности, обеспечение правил пожарной безопасности, дорожного движения, в школе при проведении уроков химии, физики, труда и физкультуры, в детском саду при проведении занятий</w:t>
      </w:r>
      <w:proofErr w:type="gramEnd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на прогулке.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Конкурс проводился среди воспитанников дошкольных образовательных учреждений, обучающихся образовательных учреждений, в том числе социальных учреждений, учреждений дополнительного образования Брянской области по трем возрастным категориям: в возрасте от 5 до 6 лет; в возрасте от 7 до 12 лет; в возрасте от 13 до 18 лет; в номинациях: «Безопасный труд глазами детей», «Труд уважай – охрану труда соблюдай», «Охрана труда – шаг в будущее».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Для популяризации культуры безопасного труда среди молодежи и формирования у подрастающего поколения внимательного отношения к вопросам безопасности труда, сохранения жизни и здоровья работников в процессе трудовой деятельности через художественное творчество.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На областной этап конкурса </w:t>
      </w:r>
      <w:proofErr w:type="gramStart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представлены</w:t>
      </w:r>
      <w:proofErr w:type="gramEnd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более 300 творческих работ. Победителями конкурса стали авторы 59 рисунков, чьи работы соответствовали требованиям конкурса и заявленной номинации, отличались оригинальностью и художественной выразительностью.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gramStart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положением конкурса победители будут награждены совместной грамотой департамента образования и науки Брянской области и управления государственной службы по труду и занятости населения Брянской области.</w:t>
      </w:r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10 оригинальных творческих работ будут направлены в Оргкомитет Национальной ассоциации центров охраны труда – Ассоциацию «НП «</w:t>
      </w:r>
      <w:proofErr w:type="spellStart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Кузбасс−ЦОТ</w:t>
      </w:r>
      <w:proofErr w:type="spellEnd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для дальнейшего участия в Международном конкурсе детских рисунков «Охрана труда глазами детей − 2023».</w:t>
      </w:r>
      <w:proofErr w:type="gramEnd"/>
      <w:r w:rsidRPr="00BE3B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Итоги Международного конкурса подводятся до 1 ноября 2023 года.</w:t>
      </w:r>
      <w:r w:rsidRPr="00BE3B8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      </w:t>
      </w:r>
      <w:r w:rsidRPr="00BE3B8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  </w:t>
      </w: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7617460" cy="5716905"/>
            <wp:effectExtent l="19050" t="0" r="2540" b="0"/>
            <wp:docPr id="4" name="Рисунок 4" descr="https://rabota-bryanskobl.ru/image?file=/cms_data/usercontent/regionaleditor/%D1%84%D0%B0%D0%B9%D0%BB%D1%8B/%D0%BD%D0%BE%D0%B2%D0%BE%D1%81%D1%82%D0%B8/05.06.2023/%D0%BA%D0%BE%D0%BB%D0%BB%D0%B0%D0%B6_.jpg&amp;theme=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bota-bryanskobl.ru/image?file=/cms_data/usercontent/regionaleditor/%D1%84%D0%B0%D0%B9%D0%BB%D1%8B/%D0%BD%D0%BE%D0%B2%D0%BE%D1%81%D1%82%D0%B8/05.06.2023/%D0%BA%D0%BE%D0%BB%D0%BB%D0%B0%D0%B6_.jpg&amp;theme=defau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80" w:rsidRPr="00BE3B80" w:rsidRDefault="00BE3B80" w:rsidP="00BE3B80">
      <w:pPr>
        <w:shd w:val="clear" w:color="auto" w:fill="FFFFFF"/>
        <w:spacing w:before="250" w:after="2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hyperlink r:id="rId6" w:history="1">
        <w:r w:rsidRPr="00BE3B80">
          <w:rPr>
            <w:rFonts w:ascii="Arial" w:eastAsia="Times New Roman" w:hAnsi="Arial" w:cs="Arial"/>
            <w:i/>
            <w:iCs/>
            <w:color w:val="4672D8"/>
            <w:sz w:val="25"/>
            <w:u w:val="single"/>
            <w:lang w:eastAsia="ru-RU"/>
          </w:rPr>
          <w:t>Рисунки победителей и призеров областного конкурса детского рисунка «Охрана труда глазами детей – 2023»</w:t>
        </w:r>
      </w:hyperlink>
    </w:p>
    <w:p w:rsidR="00AF684C" w:rsidRDefault="00BE3B80"/>
    <w:sectPr w:rsidR="00AF684C" w:rsidSect="0050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B80"/>
    <w:rsid w:val="00390E20"/>
    <w:rsid w:val="00507F2E"/>
    <w:rsid w:val="00922A30"/>
    <w:rsid w:val="00B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E"/>
  </w:style>
  <w:style w:type="paragraph" w:styleId="2">
    <w:name w:val="heading 2"/>
    <w:basedOn w:val="a"/>
    <w:link w:val="20"/>
    <w:uiPriority w:val="9"/>
    <w:qFormat/>
    <w:rsid w:val="00BE3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inverse">
    <w:name w:val="label-inverse"/>
    <w:basedOn w:val="a0"/>
    <w:rsid w:val="00BE3B80"/>
  </w:style>
  <w:style w:type="paragraph" w:customStyle="1" w:styleId="lead">
    <w:name w:val="lead"/>
    <w:basedOn w:val="a"/>
    <w:rsid w:val="00BE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B80"/>
    <w:rPr>
      <w:b/>
      <w:bCs/>
    </w:rPr>
  </w:style>
  <w:style w:type="character" w:styleId="a5">
    <w:name w:val="Emphasis"/>
    <w:basedOn w:val="a0"/>
    <w:uiPriority w:val="20"/>
    <w:qFormat/>
    <w:rsid w:val="00BE3B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473">
          <w:marLeft w:val="0"/>
          <w:marRight w:val="0"/>
          <w:marTop w:val="5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378">
          <w:marLeft w:val="0"/>
          <w:marRight w:val="20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bota-bryanskobl.ru/Documents/Detail/62c1966b-001d-4696-9aa0-4671d388fdbb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ОЭР-1</dc:creator>
  <cp:lastModifiedBy>ОЭР-1</cp:lastModifiedBy>
  <cp:revision>2</cp:revision>
  <dcterms:created xsi:type="dcterms:W3CDTF">2023-06-08T07:01:00Z</dcterms:created>
  <dcterms:modified xsi:type="dcterms:W3CDTF">2023-06-08T07:01:00Z</dcterms:modified>
</cp:coreProperties>
</file>