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5B" w:rsidRDefault="00DD0ABC">
      <w:pPr>
        <w:pStyle w:val="a3"/>
        <w:spacing w:before="208" w:line="321" w:lineRule="exact"/>
        <w:ind w:left="4324" w:right="4331"/>
        <w:jc w:val="center"/>
      </w:pPr>
      <w:r>
        <w:t>Доклад</w:t>
      </w:r>
    </w:p>
    <w:p w:rsidR="00215E5B" w:rsidRDefault="00DD0ABC">
      <w:pPr>
        <w:pStyle w:val="a3"/>
        <w:ind w:left="116" w:right="131" w:hanging="4"/>
        <w:jc w:val="center"/>
      </w:pPr>
      <w:r>
        <w:t>о</w:t>
      </w:r>
      <w:r>
        <w:rPr>
          <w:spacing w:val="6"/>
        </w:rPr>
        <w:t xml:space="preserve"> </w:t>
      </w:r>
      <w:r>
        <w:t>результатах</w:t>
      </w:r>
      <w:r>
        <w:rPr>
          <w:spacing w:val="6"/>
        </w:rPr>
        <w:t xml:space="preserve"> </w:t>
      </w:r>
      <w:r>
        <w:t>обобщения</w:t>
      </w:r>
      <w:r>
        <w:rPr>
          <w:spacing w:val="2"/>
        </w:rPr>
        <w:t xml:space="preserve"> </w:t>
      </w:r>
      <w:r>
        <w:t>правоприменительной</w:t>
      </w:r>
      <w:r>
        <w:rPr>
          <w:spacing w:val="4"/>
        </w:rPr>
        <w:t xml:space="preserve"> </w:t>
      </w:r>
      <w:r>
        <w:t>практики</w:t>
      </w:r>
      <w:r>
        <w:rPr>
          <w:spacing w:val="4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 муниц</w:t>
      </w:r>
      <w:r w:rsidR="00CD65A5">
        <w:t xml:space="preserve">ипального земельного контроля  на территории </w:t>
      </w:r>
      <w:proofErr w:type="spellStart"/>
      <w:r w:rsidR="00CD65A5">
        <w:t>Мглинского</w:t>
      </w:r>
      <w:proofErr w:type="spellEnd"/>
      <w:r w:rsidR="00CD65A5">
        <w:t xml:space="preserve"> муниципального района,  </w:t>
      </w:r>
      <w:proofErr w:type="spellStart"/>
      <w:r w:rsidR="00CD65A5">
        <w:t>Мглинского</w:t>
      </w:r>
      <w:proofErr w:type="spellEnd"/>
      <w:r w:rsidR="00CD65A5">
        <w:t xml:space="preserve"> городского поселения </w:t>
      </w:r>
      <w:r>
        <w:t>и сельских</w:t>
      </w:r>
      <w:r>
        <w:rPr>
          <w:spacing w:val="1"/>
        </w:rPr>
        <w:t xml:space="preserve"> </w:t>
      </w:r>
      <w:r>
        <w:t>поселений</w:t>
      </w:r>
      <w:r>
        <w:rPr>
          <w:spacing w:val="-3"/>
        </w:rPr>
        <w:t xml:space="preserve"> </w:t>
      </w:r>
      <w:proofErr w:type="spellStart"/>
      <w:r w:rsidR="00CD65A5">
        <w:rPr>
          <w:spacing w:val="-3"/>
        </w:rPr>
        <w:t>Мглинского</w:t>
      </w:r>
      <w:proofErr w:type="spellEnd"/>
      <w:r w:rsidR="00CD65A5">
        <w:rPr>
          <w:spacing w:val="-3"/>
        </w:rPr>
        <w:t xml:space="preserve"> района  Брян</w:t>
      </w:r>
      <w:r>
        <w:t>ской</w:t>
      </w:r>
      <w:r>
        <w:rPr>
          <w:spacing w:val="1"/>
        </w:rPr>
        <w:t xml:space="preserve"> </w:t>
      </w:r>
      <w:r>
        <w:t>области</w:t>
      </w:r>
    </w:p>
    <w:p w:rsidR="00215E5B" w:rsidRDefault="00DD0ABC">
      <w:pPr>
        <w:pStyle w:val="a3"/>
        <w:ind w:left="4097" w:right="4101"/>
        <w:jc w:val="center"/>
      </w:pPr>
      <w:r>
        <w:t>за</w:t>
      </w:r>
      <w:r>
        <w:rPr>
          <w:spacing w:val="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год</w:t>
      </w:r>
    </w:p>
    <w:p w:rsidR="00215E5B" w:rsidRDefault="00215E5B">
      <w:pPr>
        <w:pStyle w:val="a3"/>
        <w:ind w:left="0"/>
        <w:jc w:val="left"/>
        <w:rPr>
          <w:sz w:val="30"/>
        </w:rPr>
      </w:pPr>
    </w:p>
    <w:p w:rsidR="00215E5B" w:rsidRDefault="00215E5B">
      <w:pPr>
        <w:pStyle w:val="a3"/>
        <w:spacing w:before="2"/>
        <w:ind w:left="0"/>
        <w:jc w:val="left"/>
        <w:rPr>
          <w:sz w:val="26"/>
        </w:rPr>
      </w:pPr>
    </w:p>
    <w:p w:rsidR="00215E5B" w:rsidRDefault="00DD0ABC">
      <w:pPr>
        <w:pStyle w:val="a3"/>
        <w:ind w:right="100" w:firstLine="564"/>
      </w:pPr>
      <w:proofErr w:type="gramStart"/>
      <w:r>
        <w:t>Доклад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правоприменительной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 xml:space="preserve">осуществления муниципального земельного контроля </w:t>
      </w:r>
      <w:r w:rsidR="00CD65A5">
        <w:t xml:space="preserve">на территории </w:t>
      </w:r>
      <w:proofErr w:type="spellStart"/>
      <w:r w:rsidR="00CD65A5">
        <w:t>Мглинского</w:t>
      </w:r>
      <w:proofErr w:type="spellEnd"/>
      <w:r w:rsidR="00CD65A5">
        <w:t xml:space="preserve"> муниципального района  </w:t>
      </w:r>
      <w:proofErr w:type="spellStart"/>
      <w:r w:rsidR="00CD65A5">
        <w:t>Мглинского</w:t>
      </w:r>
      <w:proofErr w:type="spellEnd"/>
      <w:r w:rsidR="00CD65A5">
        <w:t xml:space="preserve"> городского поселения и сельских</w:t>
      </w:r>
      <w:r w:rsidR="00CD65A5">
        <w:rPr>
          <w:spacing w:val="1"/>
        </w:rPr>
        <w:t xml:space="preserve"> </w:t>
      </w:r>
      <w:r w:rsidR="00CD65A5">
        <w:t>поселений</w:t>
      </w:r>
      <w:r w:rsidR="00CD65A5">
        <w:rPr>
          <w:spacing w:val="-3"/>
        </w:rPr>
        <w:t xml:space="preserve"> </w:t>
      </w:r>
      <w:proofErr w:type="spellStart"/>
      <w:r w:rsidR="00CD65A5">
        <w:rPr>
          <w:spacing w:val="-3"/>
        </w:rPr>
        <w:t>Мглинского</w:t>
      </w:r>
      <w:proofErr w:type="spellEnd"/>
      <w:r w:rsidR="00CD65A5">
        <w:rPr>
          <w:spacing w:val="-3"/>
        </w:rPr>
        <w:t xml:space="preserve"> района  Брян</w:t>
      </w:r>
      <w:r w:rsidR="00CD65A5">
        <w:t>ской</w:t>
      </w:r>
      <w:r w:rsidR="00CD65A5">
        <w:rPr>
          <w:spacing w:val="1"/>
        </w:rPr>
        <w:t xml:space="preserve"> </w:t>
      </w:r>
      <w:r w:rsidR="00CD65A5">
        <w:t>области</w:t>
      </w:r>
      <w:r w:rsidR="00CD65A5">
        <w:t xml:space="preserve"> </w:t>
      </w:r>
      <w:r>
        <w:t>(далее –</w:t>
      </w:r>
      <w:r>
        <w:rPr>
          <w:spacing w:val="-67"/>
        </w:rPr>
        <w:t xml:space="preserve"> </w:t>
      </w:r>
      <w:r>
        <w:t>муниципальный</w:t>
      </w:r>
      <w:r>
        <w:rPr>
          <w:spacing w:val="-5"/>
        </w:rPr>
        <w:t xml:space="preserve"> </w:t>
      </w:r>
      <w:r>
        <w:t>земельный</w:t>
      </w:r>
      <w:r>
        <w:rPr>
          <w:spacing w:val="-8"/>
        </w:rPr>
        <w:t xml:space="preserve"> </w:t>
      </w:r>
      <w:r>
        <w:t>контроль)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2023</w:t>
      </w:r>
      <w:r>
        <w:rPr>
          <w:spacing w:val="-9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подготовлен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со статьей 47</w:t>
      </w:r>
      <w:r>
        <w:rPr>
          <w:spacing w:val="1"/>
        </w:rPr>
        <w:t xml:space="preserve"> </w:t>
      </w:r>
      <w:r>
        <w:t>Федерального закона от 31 июля 2020 года № 248-ФЗ «О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14"/>
        </w:rPr>
        <w:t xml:space="preserve"> </w:t>
      </w:r>
      <w:r>
        <w:t>контроле</w:t>
      </w:r>
      <w:r>
        <w:rPr>
          <w:spacing w:val="-16"/>
        </w:rPr>
        <w:t xml:space="preserve"> </w:t>
      </w:r>
      <w:r>
        <w:t>(надзоре)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муниципальном</w:t>
      </w:r>
      <w:r>
        <w:rPr>
          <w:spacing w:val="-14"/>
        </w:rPr>
        <w:t xml:space="preserve"> </w:t>
      </w:r>
      <w:r>
        <w:t>контроле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Федерации».</w:t>
      </w:r>
      <w:proofErr w:type="gramEnd"/>
    </w:p>
    <w:p w:rsidR="00215E5B" w:rsidRDefault="00DD0ABC">
      <w:pPr>
        <w:pStyle w:val="a3"/>
        <w:spacing w:before="1"/>
        <w:ind w:right="110" w:firstLine="491"/>
      </w:pPr>
      <w:r>
        <w:t>Обобщение</w:t>
      </w:r>
      <w:r>
        <w:rPr>
          <w:spacing w:val="1"/>
        </w:rPr>
        <w:t xml:space="preserve"> </w:t>
      </w:r>
      <w:r>
        <w:t>правоприменительной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задач:</w:t>
      </w:r>
    </w:p>
    <w:p w:rsidR="00215E5B" w:rsidRDefault="00DD0ABC">
      <w:pPr>
        <w:pStyle w:val="a4"/>
        <w:numPr>
          <w:ilvl w:val="0"/>
          <w:numId w:val="2"/>
        </w:numPr>
        <w:tabs>
          <w:tab w:val="left" w:pos="977"/>
        </w:tabs>
        <w:ind w:firstLine="495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(надзорным) органом и его должностными лицами обязательных требований,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надзоре</w:t>
      </w:r>
      <w:proofErr w:type="gramEnd"/>
      <w:r>
        <w:rPr>
          <w:sz w:val="28"/>
        </w:rPr>
        <w:t>),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муниципальном контроле;</w:t>
      </w:r>
    </w:p>
    <w:p w:rsidR="00215E5B" w:rsidRDefault="00DD0ABC">
      <w:pPr>
        <w:pStyle w:val="a4"/>
        <w:numPr>
          <w:ilvl w:val="0"/>
          <w:numId w:val="2"/>
        </w:numPr>
        <w:tabs>
          <w:tab w:val="left" w:pos="961"/>
        </w:tabs>
        <w:ind w:right="111" w:firstLine="495"/>
        <w:jc w:val="both"/>
        <w:rPr>
          <w:sz w:val="28"/>
        </w:rPr>
      </w:pPr>
      <w:r>
        <w:rPr>
          <w:sz w:val="28"/>
        </w:rPr>
        <w:t>выявление типичных нарушений обязательных требований, причин,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возникновению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нарушений;</w:t>
      </w:r>
    </w:p>
    <w:p w:rsidR="00215E5B" w:rsidRDefault="00DD0ABC">
      <w:pPr>
        <w:pStyle w:val="a4"/>
        <w:numPr>
          <w:ilvl w:val="0"/>
          <w:numId w:val="2"/>
        </w:numPr>
        <w:tabs>
          <w:tab w:val="left" w:pos="949"/>
        </w:tabs>
        <w:ind w:firstLine="424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(ущерба)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(ущерба);</w:t>
      </w:r>
    </w:p>
    <w:p w:rsidR="00215E5B" w:rsidRDefault="00DD0ABC">
      <w:pPr>
        <w:pStyle w:val="a4"/>
        <w:numPr>
          <w:ilvl w:val="0"/>
          <w:numId w:val="2"/>
        </w:numPr>
        <w:tabs>
          <w:tab w:val="left" w:pos="825"/>
        </w:tabs>
        <w:spacing w:line="320" w:lineRule="exact"/>
        <w:ind w:left="824" w:right="0" w:hanging="301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актуализации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обязательны</w:t>
      </w:r>
      <w:r>
        <w:rPr>
          <w:sz w:val="28"/>
        </w:rPr>
        <w:t>х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требований.</w:t>
      </w:r>
    </w:p>
    <w:p w:rsidR="00215E5B" w:rsidRDefault="00DD0ABC">
      <w:pPr>
        <w:pStyle w:val="a3"/>
        <w:spacing w:before="2"/>
        <w:ind w:right="106" w:firstLine="424"/>
      </w:pPr>
      <w:r>
        <w:t>Предметом муниципального земельного контроля является соблюдение</w:t>
      </w:r>
      <w:r>
        <w:rPr>
          <w:spacing w:val="1"/>
        </w:rPr>
        <w:t xml:space="preserve"> </w:t>
      </w:r>
      <w:r>
        <w:t>юридическими лицами, индивидуальными предпринимателями, гражданами</w:t>
      </w:r>
      <w:r>
        <w:rPr>
          <w:spacing w:val="1"/>
        </w:rPr>
        <w:t xml:space="preserve"> </w:t>
      </w:r>
      <w:r>
        <w:t>обязательных</w:t>
      </w:r>
      <w:r>
        <w:rPr>
          <w:spacing w:val="-18"/>
        </w:rPr>
        <w:t xml:space="preserve"> </w:t>
      </w:r>
      <w:r>
        <w:t>требований</w:t>
      </w:r>
      <w:r>
        <w:rPr>
          <w:spacing w:val="-15"/>
        </w:rPr>
        <w:t xml:space="preserve"> </w:t>
      </w:r>
      <w:r>
        <w:t>земельного</w:t>
      </w:r>
      <w:r>
        <w:rPr>
          <w:spacing w:val="-14"/>
        </w:rPr>
        <w:t xml:space="preserve"> </w:t>
      </w:r>
      <w:r>
        <w:t>законодательства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отношении</w:t>
      </w:r>
      <w:r>
        <w:rPr>
          <w:spacing w:val="-11"/>
        </w:rPr>
        <w:t xml:space="preserve"> </w:t>
      </w:r>
      <w:r>
        <w:t>объектов</w:t>
      </w:r>
      <w:r>
        <w:rPr>
          <w:spacing w:val="-68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-4"/>
        </w:rPr>
        <w:t xml:space="preserve"> </w:t>
      </w:r>
      <w:r>
        <w:t>административная</w:t>
      </w:r>
      <w:r>
        <w:rPr>
          <w:spacing w:val="-4"/>
        </w:rPr>
        <w:t xml:space="preserve"> </w:t>
      </w:r>
      <w:r>
        <w:t>ответственность.</w:t>
      </w:r>
    </w:p>
    <w:p w:rsidR="00215E5B" w:rsidRDefault="00DD0ABC">
      <w:pPr>
        <w:pStyle w:val="a3"/>
        <w:ind w:right="107" w:firstLine="491"/>
      </w:pPr>
      <w:r>
        <w:t>Объектами</w:t>
      </w:r>
      <w:r>
        <w:rPr>
          <w:spacing w:val="1"/>
        </w:rPr>
        <w:t xml:space="preserve"> </w:t>
      </w:r>
      <w:r>
        <w:t>контроля являются</w:t>
      </w:r>
      <w:r>
        <w:rPr>
          <w:spacing w:val="1"/>
        </w:rPr>
        <w:t xml:space="preserve"> </w:t>
      </w:r>
      <w:r>
        <w:t>объекты земельных отношений</w:t>
      </w:r>
      <w:r>
        <w:rPr>
          <w:spacing w:val="1"/>
        </w:rPr>
        <w:t xml:space="preserve"> </w:t>
      </w:r>
      <w:r>
        <w:t>(земли,</w:t>
      </w:r>
      <w:r>
        <w:rPr>
          <w:spacing w:val="1"/>
        </w:rPr>
        <w:t xml:space="preserve"> </w:t>
      </w:r>
      <w:r>
        <w:t>земельные участки или части земельных участков), в отношении которых</w:t>
      </w:r>
      <w:r>
        <w:rPr>
          <w:spacing w:val="1"/>
        </w:rPr>
        <w:t xml:space="preserve"> </w:t>
      </w:r>
      <w:r>
        <w:t xml:space="preserve">юридические лица, индивидуальные предприниматели </w:t>
      </w:r>
      <w:r>
        <w:t>и граждане обязаны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законодательства, за нарушение которых законодательством предусмотрена</w:t>
      </w:r>
      <w:r>
        <w:rPr>
          <w:spacing w:val="1"/>
        </w:rPr>
        <w:t xml:space="preserve"> </w:t>
      </w:r>
      <w:r>
        <w:t>административная</w:t>
      </w:r>
      <w:r>
        <w:rPr>
          <w:spacing w:val="-5"/>
        </w:rPr>
        <w:t xml:space="preserve"> </w:t>
      </w:r>
      <w:r>
        <w:t>ответственность.</w:t>
      </w:r>
    </w:p>
    <w:p w:rsidR="00215E5B" w:rsidRDefault="00215E5B">
      <w:pPr>
        <w:sectPr w:rsidR="00215E5B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215E5B" w:rsidRDefault="00DD0ABC">
      <w:pPr>
        <w:pStyle w:val="a3"/>
        <w:spacing w:before="2"/>
        <w:ind w:right="104" w:firstLine="551"/>
      </w:pPr>
      <w:proofErr w:type="gramStart"/>
      <w:r>
        <w:lastRenderedPageBreak/>
        <w:t>Анализ правоприменительной практики осуществления муниципального</w:t>
      </w:r>
      <w:r>
        <w:rPr>
          <w:spacing w:val="-67"/>
        </w:rPr>
        <w:t xml:space="preserve"> </w:t>
      </w:r>
      <w:r>
        <w:rPr>
          <w:spacing w:val="-1"/>
        </w:rPr>
        <w:t>земельного</w:t>
      </w:r>
      <w:r>
        <w:rPr>
          <w:spacing w:val="-17"/>
        </w:rPr>
        <w:t xml:space="preserve"> </w:t>
      </w:r>
      <w:r>
        <w:rPr>
          <w:spacing w:val="-1"/>
        </w:rPr>
        <w:t>контроля</w:t>
      </w:r>
      <w:r>
        <w:rPr>
          <w:spacing w:val="-18"/>
        </w:rPr>
        <w:t xml:space="preserve"> </w:t>
      </w:r>
      <w:r>
        <w:rPr>
          <w:spacing w:val="-1"/>
        </w:rPr>
        <w:t>подготовлен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целью</w:t>
      </w:r>
      <w:r>
        <w:rPr>
          <w:spacing w:val="-18"/>
        </w:rPr>
        <w:t xml:space="preserve"> </w:t>
      </w:r>
      <w:r>
        <w:t>обеспечения</w:t>
      </w:r>
      <w:r>
        <w:rPr>
          <w:spacing w:val="-18"/>
        </w:rPr>
        <w:t xml:space="preserve"> </w:t>
      </w:r>
      <w:r>
        <w:t>доступности</w:t>
      </w:r>
      <w:r>
        <w:rPr>
          <w:spacing w:val="-14"/>
        </w:rPr>
        <w:t xml:space="preserve"> </w:t>
      </w:r>
      <w:r>
        <w:t>сведений,</w:t>
      </w:r>
      <w:r>
        <w:rPr>
          <w:spacing w:val="-68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контролируемых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недопущения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-67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</w:t>
      </w:r>
      <w:r>
        <w:t>тивоправных</w:t>
      </w:r>
      <w:r>
        <w:rPr>
          <w:spacing w:val="1"/>
        </w:rPr>
        <w:t xml:space="preserve"> </w:t>
      </w:r>
      <w:r>
        <w:t>посягательств,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рассмотрения</w:t>
      </w:r>
      <w:r>
        <w:rPr>
          <w:spacing w:val="-9"/>
        </w:rPr>
        <w:t xml:space="preserve"> </w:t>
      </w:r>
      <w:r>
        <w:t>случаев</w:t>
      </w:r>
      <w:r>
        <w:rPr>
          <w:spacing w:val="-8"/>
        </w:rPr>
        <w:t xml:space="preserve"> </w:t>
      </w:r>
      <w:r>
        <w:t>причинения</w:t>
      </w:r>
      <w:r>
        <w:rPr>
          <w:spacing w:val="-9"/>
        </w:rPr>
        <w:t xml:space="preserve"> </w:t>
      </w:r>
      <w:r>
        <w:t>вреда</w:t>
      </w:r>
      <w:r>
        <w:rPr>
          <w:spacing w:val="-9"/>
        </w:rPr>
        <w:t xml:space="preserve"> </w:t>
      </w:r>
      <w:r>
        <w:t>(ущерба)</w:t>
      </w:r>
      <w:r>
        <w:rPr>
          <w:spacing w:val="-9"/>
        </w:rPr>
        <w:t xml:space="preserve"> </w:t>
      </w:r>
      <w:r>
        <w:t>охраняемым</w:t>
      </w:r>
      <w:r>
        <w:rPr>
          <w:spacing w:val="-9"/>
        </w:rPr>
        <w:t xml:space="preserve"> </w:t>
      </w:r>
      <w:r>
        <w:t>законом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ущерба</w:t>
      </w:r>
      <w:proofErr w:type="gramEnd"/>
      <w:r>
        <w:t>, выявления типичных нарушений обязательных требований, причин,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нарушений.</w:t>
      </w:r>
    </w:p>
    <w:p w:rsidR="00215E5B" w:rsidRDefault="00DD0ABC">
      <w:pPr>
        <w:pStyle w:val="a3"/>
        <w:spacing w:line="242" w:lineRule="auto"/>
        <w:ind w:right="112" w:firstLine="351"/>
      </w:pPr>
      <w:r>
        <w:t>Согласно статье 42 Земельного кодекса собственники земельных участков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являющиеся</w:t>
      </w:r>
      <w:r>
        <w:rPr>
          <w:spacing w:val="-1"/>
        </w:rPr>
        <w:t xml:space="preserve"> </w:t>
      </w:r>
      <w:r>
        <w:t>собственниками</w:t>
      </w:r>
      <w:r>
        <w:rPr>
          <w:spacing w:val="-3"/>
        </w:rPr>
        <w:t xml:space="preserve"> </w:t>
      </w:r>
      <w:r>
        <w:t>земельных участков,</w:t>
      </w:r>
      <w:r>
        <w:rPr>
          <w:spacing w:val="1"/>
        </w:rPr>
        <w:t xml:space="preserve"> </w:t>
      </w:r>
      <w:r>
        <w:t>обязаны:</w:t>
      </w:r>
    </w:p>
    <w:p w:rsidR="00215E5B" w:rsidRDefault="00DD0ABC">
      <w:pPr>
        <w:pStyle w:val="a4"/>
        <w:numPr>
          <w:ilvl w:val="0"/>
          <w:numId w:val="1"/>
        </w:numPr>
        <w:tabs>
          <w:tab w:val="left" w:pos="345"/>
        </w:tabs>
        <w:ind w:right="103" w:firstLine="72"/>
        <w:rPr>
          <w:sz w:val="28"/>
        </w:rPr>
      </w:pPr>
      <w:r>
        <w:rPr>
          <w:sz w:val="28"/>
        </w:rPr>
        <w:t>использовать земельные участки в соответствии с их целевым на</w:t>
      </w:r>
      <w:r>
        <w:rPr>
          <w:sz w:val="28"/>
        </w:rPr>
        <w:t>значением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5"/>
          <w:sz w:val="28"/>
        </w:rPr>
        <w:t xml:space="preserve"> </w:t>
      </w:r>
      <w:r>
        <w:rPr>
          <w:sz w:val="28"/>
        </w:rPr>
        <w:t>наносить</w:t>
      </w:r>
      <w:r>
        <w:rPr>
          <w:spacing w:val="-11"/>
          <w:sz w:val="28"/>
        </w:rPr>
        <w:t xml:space="preserve"> </w:t>
      </w:r>
      <w:r>
        <w:rPr>
          <w:sz w:val="28"/>
        </w:rPr>
        <w:t>вред</w:t>
      </w:r>
      <w:r>
        <w:rPr>
          <w:spacing w:val="-9"/>
          <w:sz w:val="28"/>
        </w:rPr>
        <w:t xml:space="preserve"> </w:t>
      </w:r>
      <w:r>
        <w:rPr>
          <w:sz w:val="28"/>
        </w:rPr>
        <w:t>окружающей среде,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том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земле 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объекту;</w:t>
      </w:r>
    </w:p>
    <w:p w:rsidR="00215E5B" w:rsidRDefault="00DD0ABC">
      <w:pPr>
        <w:pStyle w:val="a4"/>
        <w:numPr>
          <w:ilvl w:val="0"/>
          <w:numId w:val="1"/>
        </w:numPr>
        <w:tabs>
          <w:tab w:val="left" w:pos="476"/>
          <w:tab w:val="left" w:pos="477"/>
          <w:tab w:val="left" w:pos="1955"/>
          <w:tab w:val="left" w:pos="3371"/>
          <w:tab w:val="left" w:pos="5354"/>
          <w:tab w:val="left" w:pos="5785"/>
          <w:tab w:val="left" w:pos="6881"/>
          <w:tab w:val="left" w:pos="8712"/>
        </w:tabs>
        <w:ind w:right="111" w:firstLine="0"/>
        <w:jc w:val="left"/>
        <w:rPr>
          <w:sz w:val="28"/>
        </w:rPr>
      </w:pPr>
      <w:r>
        <w:rPr>
          <w:sz w:val="28"/>
        </w:rPr>
        <w:t>сохранять</w:t>
      </w:r>
      <w:r>
        <w:rPr>
          <w:sz w:val="28"/>
        </w:rPr>
        <w:tab/>
        <w:t>межевые,</w:t>
      </w:r>
      <w:r>
        <w:rPr>
          <w:sz w:val="28"/>
        </w:rPr>
        <w:tab/>
        <w:t>геодезические</w:t>
      </w:r>
      <w:r>
        <w:rPr>
          <w:sz w:val="28"/>
        </w:rPr>
        <w:tab/>
        <w:t>и</w:t>
      </w:r>
      <w:r>
        <w:rPr>
          <w:sz w:val="28"/>
        </w:rPr>
        <w:tab/>
        <w:t>другие</w:t>
      </w:r>
      <w:r>
        <w:rPr>
          <w:sz w:val="28"/>
        </w:rPr>
        <w:tab/>
        <w:t>специальные</w:t>
      </w:r>
      <w:r>
        <w:rPr>
          <w:sz w:val="28"/>
        </w:rPr>
        <w:tab/>
      </w:r>
      <w:r>
        <w:rPr>
          <w:spacing w:val="-1"/>
          <w:sz w:val="28"/>
        </w:rPr>
        <w:t>знаки,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участках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законодательством;</w:t>
      </w:r>
    </w:p>
    <w:p w:rsidR="00215E5B" w:rsidRDefault="00DD0ABC">
      <w:pPr>
        <w:pStyle w:val="a4"/>
        <w:numPr>
          <w:ilvl w:val="0"/>
          <w:numId w:val="1"/>
        </w:numPr>
        <w:tabs>
          <w:tab w:val="left" w:pos="484"/>
          <w:tab w:val="left" w:pos="485"/>
          <w:tab w:val="left" w:pos="2343"/>
          <w:tab w:val="left" w:pos="4107"/>
          <w:tab w:val="left" w:pos="4618"/>
          <w:tab w:val="left" w:pos="5650"/>
          <w:tab w:val="left" w:pos="6673"/>
        </w:tabs>
        <w:ind w:firstLine="72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z w:val="28"/>
        </w:rPr>
        <w:tab/>
        <w:t>мероприятия</w:t>
      </w:r>
      <w:r>
        <w:rPr>
          <w:sz w:val="28"/>
        </w:rPr>
        <w:tab/>
        <w:t>по</w:t>
      </w:r>
      <w:r>
        <w:rPr>
          <w:sz w:val="28"/>
        </w:rPr>
        <w:tab/>
        <w:t>охране</w:t>
      </w:r>
      <w:r>
        <w:rPr>
          <w:sz w:val="28"/>
        </w:rPr>
        <w:tab/>
        <w:t>земель</w:t>
      </w:r>
      <w:r>
        <w:rPr>
          <w:sz w:val="28"/>
        </w:rPr>
        <w:tab/>
      </w:r>
      <w:r>
        <w:rPr>
          <w:spacing w:val="-1"/>
          <w:sz w:val="28"/>
        </w:rPr>
        <w:t>сельскохозяйственного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назначения;</w:t>
      </w:r>
    </w:p>
    <w:p w:rsidR="00215E5B" w:rsidRDefault="00DD0ABC">
      <w:pPr>
        <w:pStyle w:val="a4"/>
        <w:numPr>
          <w:ilvl w:val="0"/>
          <w:numId w:val="1"/>
        </w:numPr>
        <w:tabs>
          <w:tab w:val="left" w:pos="293"/>
        </w:tabs>
        <w:ind w:right="115" w:firstLine="0"/>
        <w:jc w:val="left"/>
        <w:rPr>
          <w:sz w:val="28"/>
        </w:rPr>
      </w:pPr>
      <w:r>
        <w:rPr>
          <w:sz w:val="28"/>
        </w:rPr>
        <w:t>своевременно</w:t>
      </w:r>
      <w:r>
        <w:rPr>
          <w:spacing w:val="27"/>
          <w:sz w:val="28"/>
        </w:rPr>
        <w:t xml:space="preserve"> </w:t>
      </w:r>
      <w:r>
        <w:rPr>
          <w:sz w:val="28"/>
        </w:rPr>
        <w:t>приступать</w:t>
      </w:r>
      <w:r>
        <w:rPr>
          <w:spacing w:val="25"/>
          <w:sz w:val="28"/>
        </w:rPr>
        <w:t xml:space="preserve"> </w:t>
      </w:r>
      <w:r>
        <w:rPr>
          <w:sz w:val="28"/>
        </w:rPr>
        <w:t>к</w:t>
      </w:r>
      <w:r>
        <w:rPr>
          <w:spacing w:val="23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23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27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67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земельных участков предусмотрены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договорами;</w:t>
      </w:r>
    </w:p>
    <w:p w:rsidR="00215E5B" w:rsidRDefault="00DD0ABC">
      <w:pPr>
        <w:pStyle w:val="a4"/>
        <w:numPr>
          <w:ilvl w:val="0"/>
          <w:numId w:val="1"/>
        </w:numPr>
        <w:tabs>
          <w:tab w:val="left" w:pos="337"/>
        </w:tabs>
        <w:spacing w:line="321" w:lineRule="exact"/>
        <w:ind w:left="336" w:right="0" w:hanging="165"/>
        <w:jc w:val="left"/>
        <w:rPr>
          <w:sz w:val="28"/>
        </w:rPr>
      </w:pPr>
      <w:r>
        <w:rPr>
          <w:sz w:val="28"/>
        </w:rPr>
        <w:t>своевременно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платежи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землю;</w:t>
      </w:r>
    </w:p>
    <w:p w:rsidR="00215E5B" w:rsidRDefault="00DD0ABC">
      <w:pPr>
        <w:pStyle w:val="a4"/>
        <w:numPr>
          <w:ilvl w:val="0"/>
          <w:numId w:val="1"/>
        </w:numPr>
        <w:tabs>
          <w:tab w:val="left" w:pos="601"/>
        </w:tabs>
        <w:ind w:right="101" w:firstLine="72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гигиенических,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противопожарных и</w:t>
      </w:r>
      <w:r>
        <w:rPr>
          <w:spacing w:val="-2"/>
          <w:sz w:val="28"/>
        </w:rPr>
        <w:t xml:space="preserve"> </w:t>
      </w:r>
      <w:r>
        <w:rPr>
          <w:sz w:val="28"/>
        </w:rPr>
        <w:t>иных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нормативов;</w:t>
      </w:r>
    </w:p>
    <w:p w:rsidR="00215E5B" w:rsidRDefault="00DD0ABC">
      <w:pPr>
        <w:pStyle w:val="a4"/>
        <w:numPr>
          <w:ilvl w:val="0"/>
          <w:numId w:val="1"/>
        </w:numPr>
        <w:tabs>
          <w:tab w:val="left" w:pos="345"/>
        </w:tabs>
        <w:spacing w:line="237" w:lineRule="auto"/>
        <w:ind w:right="103" w:firstLine="0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истощение,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деградацию,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порчу,</w:t>
      </w:r>
      <w:r>
        <w:rPr>
          <w:spacing w:val="1"/>
          <w:sz w:val="28"/>
        </w:rPr>
        <w:t xml:space="preserve"> </w:t>
      </w:r>
      <w:r>
        <w:rPr>
          <w:sz w:val="28"/>
        </w:rPr>
        <w:t>уничтожение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почв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иное</w:t>
      </w:r>
      <w:r>
        <w:rPr>
          <w:spacing w:val="-3"/>
          <w:sz w:val="28"/>
        </w:rPr>
        <w:t xml:space="preserve"> </w:t>
      </w:r>
      <w:r>
        <w:rPr>
          <w:sz w:val="28"/>
        </w:rPr>
        <w:t>негативное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земли и</w:t>
      </w:r>
      <w:r>
        <w:rPr>
          <w:spacing w:val="-2"/>
          <w:sz w:val="28"/>
        </w:rPr>
        <w:t xml:space="preserve"> </w:t>
      </w:r>
      <w:r>
        <w:rPr>
          <w:sz w:val="28"/>
        </w:rPr>
        <w:t>почвы;</w:t>
      </w:r>
    </w:p>
    <w:p w:rsidR="00215E5B" w:rsidRDefault="00DD0ABC">
      <w:pPr>
        <w:pStyle w:val="a4"/>
        <w:numPr>
          <w:ilvl w:val="0"/>
          <w:numId w:val="1"/>
        </w:numPr>
        <w:tabs>
          <w:tab w:val="left" w:pos="405"/>
        </w:tabs>
        <w:spacing w:before="4"/>
        <w:ind w:right="117" w:firstLine="0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кодексом,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законами.</w:t>
      </w:r>
    </w:p>
    <w:p w:rsidR="00215E5B" w:rsidRDefault="00DD0ABC">
      <w:pPr>
        <w:pStyle w:val="a3"/>
        <w:ind w:right="107" w:firstLine="351"/>
      </w:pP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10.03.2022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336</w:t>
      </w:r>
      <w:r>
        <w:rPr>
          <w:spacing w:val="1"/>
        </w:rPr>
        <w:t xml:space="preserve"> </w:t>
      </w:r>
      <w:r>
        <w:t>особенностях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(надзора),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контроля»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контрольных</w:t>
      </w:r>
      <w:r>
        <w:rPr>
          <w:spacing w:val="-9"/>
        </w:rPr>
        <w:t xml:space="preserve"> </w:t>
      </w:r>
      <w:r>
        <w:t>(надзорных)</w:t>
      </w:r>
      <w:r>
        <w:rPr>
          <w:spacing w:val="-67"/>
        </w:rPr>
        <w:t xml:space="preserve"> </w:t>
      </w:r>
      <w:r>
        <w:t>мероприятий</w:t>
      </w:r>
      <w:r>
        <w:rPr>
          <w:spacing w:val="-11"/>
        </w:rPr>
        <w:t xml:space="preserve"> </w:t>
      </w:r>
      <w:r>
        <w:t>было</w:t>
      </w:r>
      <w:r>
        <w:rPr>
          <w:spacing w:val="-12"/>
        </w:rPr>
        <w:t xml:space="preserve"> </w:t>
      </w:r>
      <w:r>
        <w:t>ограничено,</w:t>
      </w:r>
      <w:r>
        <w:rPr>
          <w:spacing w:val="-15"/>
        </w:rPr>
        <w:t xml:space="preserve"> </w:t>
      </w:r>
      <w:r>
        <w:t>поэтому</w:t>
      </w:r>
      <w:r>
        <w:rPr>
          <w:spacing w:val="-9"/>
        </w:rPr>
        <w:t xml:space="preserve"> </w:t>
      </w:r>
      <w:r>
        <w:t>плановые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внеплановые</w:t>
      </w:r>
      <w:r>
        <w:rPr>
          <w:spacing w:val="-13"/>
        </w:rPr>
        <w:t xml:space="preserve"> </w:t>
      </w:r>
      <w:r>
        <w:t>проверки</w:t>
      </w:r>
      <w:r>
        <w:rPr>
          <w:spacing w:val="-11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муниципальному земельному контролю в отношении граждан, 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пр</w:t>
      </w:r>
      <w:r>
        <w:t>едпринимателей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проводились.</w:t>
      </w:r>
    </w:p>
    <w:p w:rsidR="00215E5B" w:rsidRDefault="00DD0ABC">
      <w:pPr>
        <w:pStyle w:val="a3"/>
        <w:ind w:right="109" w:firstLine="424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земельном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proofErr w:type="spellStart"/>
      <w:r w:rsidR="00CD65A5">
        <w:t>Мглинского</w:t>
      </w:r>
      <w:proofErr w:type="spellEnd"/>
      <w:r w:rsidR="00CD65A5">
        <w:t xml:space="preserve"> района </w:t>
      </w:r>
      <w:r>
        <w:t>предусмотрено</w:t>
      </w:r>
      <w:r>
        <w:rPr>
          <w:spacing w:val="-4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профилактических</w:t>
      </w:r>
      <w:r>
        <w:rPr>
          <w:spacing w:val="-3"/>
        </w:rPr>
        <w:t xml:space="preserve"> </w:t>
      </w:r>
      <w:r>
        <w:t>мероприятий.</w:t>
      </w:r>
    </w:p>
    <w:p w:rsidR="00215E5B" w:rsidRDefault="00DD0ABC">
      <w:pPr>
        <w:pStyle w:val="a3"/>
        <w:ind w:right="107" w:firstLine="495"/>
      </w:pPr>
      <w:r>
        <w:t>За</w:t>
      </w:r>
      <w:r>
        <w:rPr>
          <w:spacing w:val="-10"/>
        </w:rPr>
        <w:t xml:space="preserve"> </w:t>
      </w:r>
      <w:r>
        <w:t>2023</w:t>
      </w:r>
      <w:r>
        <w:rPr>
          <w:spacing w:val="-12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администрацией</w:t>
      </w:r>
      <w:r>
        <w:rPr>
          <w:spacing w:val="-6"/>
        </w:rPr>
        <w:t xml:space="preserve"> </w:t>
      </w:r>
      <w:r>
        <w:t>округа</w:t>
      </w:r>
      <w:r>
        <w:rPr>
          <w:spacing w:val="-9"/>
        </w:rPr>
        <w:t xml:space="preserve"> </w:t>
      </w:r>
      <w:r>
        <w:t>проводились</w:t>
      </w:r>
      <w:r>
        <w:rPr>
          <w:spacing w:val="-13"/>
        </w:rPr>
        <w:t xml:space="preserve"> </w:t>
      </w:r>
      <w:r>
        <w:t>такие</w:t>
      </w:r>
      <w:r>
        <w:rPr>
          <w:spacing w:val="-13"/>
        </w:rPr>
        <w:t xml:space="preserve"> </w:t>
      </w:r>
      <w:r>
        <w:t>профилактические</w:t>
      </w:r>
      <w:r>
        <w:rPr>
          <w:spacing w:val="-67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предостережения</w:t>
      </w:r>
      <w:bookmarkStart w:id="0" w:name="_GoBack"/>
      <w:bookmarkEnd w:id="0"/>
      <w:r>
        <w:t>,</w:t>
      </w:r>
      <w:r>
        <w:rPr>
          <w:spacing w:val="-67"/>
        </w:rPr>
        <w:t xml:space="preserve"> </w:t>
      </w:r>
      <w:r>
        <w:t>консультирование</w:t>
      </w:r>
      <w:r>
        <w:rPr>
          <w:spacing w:val="61"/>
        </w:rPr>
        <w:t xml:space="preserve"> </w:t>
      </w:r>
      <w:r w:rsidR="00CD65A5">
        <w:t>(41</w:t>
      </w:r>
      <w:r>
        <w:t>),</w:t>
      </w:r>
      <w:r>
        <w:rPr>
          <w:spacing w:val="56"/>
        </w:rPr>
        <w:t xml:space="preserve"> </w:t>
      </w:r>
      <w:r>
        <w:t>профилактический</w:t>
      </w:r>
      <w:r>
        <w:rPr>
          <w:spacing w:val="61"/>
        </w:rPr>
        <w:t xml:space="preserve"> </w:t>
      </w:r>
      <w:r>
        <w:t>визит</w:t>
      </w:r>
      <w:r>
        <w:rPr>
          <w:spacing w:val="59"/>
        </w:rPr>
        <w:t xml:space="preserve"> </w:t>
      </w:r>
      <w:r>
        <w:t>(</w:t>
      </w:r>
      <w:r w:rsidR="00CD65A5">
        <w:t>1</w:t>
      </w:r>
      <w:r>
        <w:t>),</w:t>
      </w:r>
      <w:r>
        <w:rPr>
          <w:spacing w:val="60"/>
        </w:rPr>
        <w:t xml:space="preserve"> </w:t>
      </w:r>
      <w:r>
        <w:t>а</w:t>
      </w:r>
      <w:r>
        <w:rPr>
          <w:spacing w:val="58"/>
        </w:rPr>
        <w:t xml:space="preserve"> </w:t>
      </w:r>
      <w:r>
        <w:t>также</w:t>
      </w:r>
      <w:r>
        <w:rPr>
          <w:spacing w:val="57"/>
        </w:rPr>
        <w:t xml:space="preserve"> </w:t>
      </w:r>
      <w:r>
        <w:t>контрольные</w:t>
      </w:r>
    </w:p>
    <w:p w:rsidR="00215E5B" w:rsidRDefault="00215E5B">
      <w:pPr>
        <w:sectPr w:rsidR="00215E5B">
          <w:pgSz w:w="11910" w:h="16840"/>
          <w:pgMar w:top="1040" w:right="740" w:bottom="280" w:left="1600" w:header="720" w:footer="720" w:gutter="0"/>
          <w:cols w:space="720"/>
        </w:sectPr>
      </w:pPr>
    </w:p>
    <w:p w:rsidR="00215E5B" w:rsidRDefault="00DD0ABC">
      <w:pPr>
        <w:pStyle w:val="a3"/>
        <w:spacing w:before="75"/>
        <w:ind w:right="108"/>
      </w:pPr>
      <w:r>
        <w:lastRenderedPageBreak/>
        <w:t>(надзорные)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контролируемым</w:t>
      </w:r>
      <w:r>
        <w:rPr>
          <w:spacing w:val="1"/>
        </w:rPr>
        <w:t xml:space="preserve"> </w:t>
      </w:r>
      <w:r>
        <w:t>лицом: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(2),</w:t>
      </w:r>
      <w:r>
        <w:rPr>
          <w:spacing w:val="1"/>
        </w:rPr>
        <w:t xml:space="preserve"> </w:t>
      </w:r>
      <w:r>
        <w:t>выездное</w:t>
      </w:r>
      <w:r>
        <w:rPr>
          <w:spacing w:val="1"/>
        </w:rPr>
        <w:t xml:space="preserve"> </w:t>
      </w:r>
      <w:r>
        <w:t>обследование (</w:t>
      </w:r>
      <w:r w:rsidR="00CD65A5">
        <w:t>7</w:t>
      </w:r>
      <w:r>
        <w:t>).</w:t>
      </w:r>
    </w:p>
    <w:p w:rsidR="00215E5B" w:rsidRDefault="00DD0ABC">
      <w:pPr>
        <w:pStyle w:val="a3"/>
        <w:spacing w:before="2"/>
        <w:ind w:right="111" w:firstLine="564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мероприятия:</w:t>
      </w:r>
    </w:p>
    <w:p w:rsidR="00215E5B" w:rsidRDefault="00DD0ABC">
      <w:pPr>
        <w:pStyle w:val="a3"/>
        <w:spacing w:line="320" w:lineRule="exact"/>
        <w:jc w:val="left"/>
      </w:pPr>
      <w:r>
        <w:t>информирование;</w:t>
      </w:r>
    </w:p>
    <w:p w:rsidR="00215E5B" w:rsidRDefault="00DD0ABC">
      <w:pPr>
        <w:pStyle w:val="a3"/>
        <w:spacing w:before="2"/>
        <w:ind w:right="5848"/>
        <w:jc w:val="left"/>
      </w:pPr>
      <w:r>
        <w:t>объявление предостережения</w:t>
      </w:r>
      <w:r>
        <w:t>;</w:t>
      </w:r>
      <w:r>
        <w:rPr>
          <w:spacing w:val="-67"/>
        </w:rPr>
        <w:t xml:space="preserve"> </w:t>
      </w:r>
      <w:r>
        <w:t>консультирование;</w:t>
      </w:r>
      <w:r>
        <w:rPr>
          <w:spacing w:val="1"/>
        </w:rPr>
        <w:t xml:space="preserve"> </w:t>
      </w:r>
      <w:r>
        <w:t>профилактический</w:t>
      </w:r>
      <w:r>
        <w:rPr>
          <w:spacing w:val="-2"/>
        </w:rPr>
        <w:t xml:space="preserve"> </w:t>
      </w:r>
      <w:r>
        <w:t>визит.</w:t>
      </w:r>
    </w:p>
    <w:p w:rsidR="00215E5B" w:rsidRDefault="00DD0ABC">
      <w:pPr>
        <w:pStyle w:val="a3"/>
        <w:ind w:right="113" w:firstLine="491"/>
      </w:pP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контролируемых лиц и иных заинтересованных лиц по вопросам соблюдения</w:t>
      </w:r>
      <w:r>
        <w:rPr>
          <w:spacing w:val="-67"/>
        </w:rPr>
        <w:t xml:space="preserve"> </w:t>
      </w:r>
      <w:r>
        <w:t>обязательных</w:t>
      </w:r>
      <w:r>
        <w:rPr>
          <w:spacing w:val="-4"/>
        </w:rPr>
        <w:t xml:space="preserve"> </w:t>
      </w:r>
      <w:r>
        <w:t>требований.</w:t>
      </w:r>
    </w:p>
    <w:p w:rsidR="00215E5B" w:rsidRDefault="00DD0ABC">
      <w:pPr>
        <w:pStyle w:val="a3"/>
        <w:spacing w:before="1"/>
        <w:ind w:right="109" w:firstLine="564"/>
      </w:pPr>
      <w:r>
        <w:t>Информирование осуществляется посредством размещения сведен</w:t>
      </w:r>
      <w:r>
        <w:t>ий 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rPr>
          <w:spacing w:val="-1"/>
        </w:rPr>
        <w:t>кабинеты</w:t>
      </w:r>
      <w:r>
        <w:rPr>
          <w:spacing w:val="-12"/>
        </w:rPr>
        <w:t xml:space="preserve"> </w:t>
      </w:r>
      <w:r>
        <w:rPr>
          <w:spacing w:val="-1"/>
        </w:rPr>
        <w:t>контролируемых</w:t>
      </w:r>
      <w:r>
        <w:rPr>
          <w:spacing w:val="-11"/>
        </w:rPr>
        <w:t xml:space="preserve"> </w:t>
      </w:r>
      <w:r>
        <w:t>лиц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государственных</w:t>
      </w:r>
      <w:r>
        <w:rPr>
          <w:spacing w:val="-17"/>
        </w:rPr>
        <w:t xml:space="preserve"> </w:t>
      </w:r>
      <w:r>
        <w:t>информационных</w:t>
      </w:r>
      <w:r>
        <w:rPr>
          <w:spacing w:val="-12"/>
        </w:rPr>
        <w:t xml:space="preserve"> </w:t>
      </w:r>
      <w:r>
        <w:t>системах</w:t>
      </w:r>
      <w:r>
        <w:rPr>
          <w:spacing w:val="-67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формах.</w:t>
      </w:r>
    </w:p>
    <w:p w:rsidR="00215E5B" w:rsidRDefault="00DD0ABC">
      <w:pPr>
        <w:pStyle w:val="a3"/>
        <w:ind w:right="103" w:firstLine="564"/>
      </w:pPr>
      <w:r>
        <w:t>Предостережение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недопустимости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 объявляется в случае, когда у контрольного (надзорного) органа</w:t>
      </w:r>
      <w:r>
        <w:rPr>
          <w:spacing w:val="1"/>
        </w:rPr>
        <w:t xml:space="preserve"> </w:t>
      </w:r>
      <w:r>
        <w:t>имеются сведения о готовящихся нарушениях обязательных требований (о</w:t>
      </w:r>
      <w:r>
        <w:rPr>
          <w:spacing w:val="1"/>
        </w:rPr>
        <w:t xml:space="preserve"> </w:t>
      </w:r>
      <w:r>
        <w:t>признаках</w:t>
      </w:r>
      <w:r>
        <w:rPr>
          <w:spacing w:val="-5"/>
        </w:rPr>
        <w:t xml:space="preserve"> </w:t>
      </w:r>
      <w:r>
        <w:t>нарушений</w:t>
      </w:r>
      <w:r>
        <w:rPr>
          <w:spacing w:val="-6"/>
        </w:rPr>
        <w:t xml:space="preserve"> </w:t>
      </w:r>
      <w:r>
        <w:t>таких</w:t>
      </w:r>
      <w:r>
        <w:rPr>
          <w:spacing w:val="-8"/>
        </w:rPr>
        <w:t xml:space="preserve"> </w:t>
      </w:r>
      <w:r>
        <w:t>требований)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подтвержденных</w:t>
      </w:r>
      <w:r>
        <w:rPr>
          <w:spacing w:val="-5"/>
        </w:rPr>
        <w:t xml:space="preserve"> </w:t>
      </w:r>
      <w:r>
        <w:t>данных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причинило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(ущер</w:t>
      </w:r>
      <w:r>
        <w:t>б)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-67"/>
        </w:rPr>
        <w:t xml:space="preserve"> </w:t>
      </w:r>
      <w:r>
        <w:t>ценностям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создало</w:t>
      </w:r>
      <w:r>
        <w:rPr>
          <w:spacing w:val="-5"/>
        </w:rPr>
        <w:t xml:space="preserve"> </w:t>
      </w:r>
      <w:r>
        <w:t>угрозу</w:t>
      </w:r>
      <w:r>
        <w:rPr>
          <w:spacing w:val="-4"/>
        </w:rPr>
        <w:t xml:space="preserve"> </w:t>
      </w:r>
      <w:r>
        <w:t>причинения</w:t>
      </w:r>
      <w:r>
        <w:rPr>
          <w:spacing w:val="-6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(ущерба)</w:t>
      </w:r>
      <w:r>
        <w:rPr>
          <w:spacing w:val="-1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ценностям.</w:t>
      </w:r>
    </w:p>
    <w:p w:rsidR="00215E5B" w:rsidRDefault="00DD0ABC">
      <w:pPr>
        <w:pStyle w:val="a3"/>
        <w:ind w:right="108" w:firstLine="564"/>
      </w:pPr>
      <w:r>
        <w:t>Контролируемое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предостережения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недопустимости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возражение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предостережения в срок не позднее 15 рабочих дней со дня получения им</w:t>
      </w:r>
      <w:r>
        <w:rPr>
          <w:spacing w:val="1"/>
        </w:rPr>
        <w:t xml:space="preserve"> </w:t>
      </w:r>
      <w:r>
        <w:t>предостережения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порядке,</w:t>
      </w:r>
      <w:r>
        <w:rPr>
          <w:spacing w:val="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настоящим</w:t>
      </w:r>
      <w:r>
        <w:rPr>
          <w:spacing w:val="-5"/>
        </w:rPr>
        <w:t xml:space="preserve"> </w:t>
      </w:r>
      <w:r>
        <w:t>Положением.</w:t>
      </w:r>
    </w:p>
    <w:p w:rsidR="00215E5B" w:rsidRDefault="00DD0ABC">
      <w:pPr>
        <w:pStyle w:val="a3"/>
        <w:ind w:right="111" w:firstLine="564"/>
      </w:pPr>
      <w:r>
        <w:t>Консультирование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инспектором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видео-конференц-связи,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профилактического мероприятия,</w:t>
      </w:r>
      <w:r>
        <w:rPr>
          <w:spacing w:val="-4"/>
        </w:rPr>
        <w:t xml:space="preserve"> </w:t>
      </w:r>
      <w:r>
        <w:t>контрольного</w:t>
      </w:r>
      <w:r>
        <w:rPr>
          <w:spacing w:val="65"/>
        </w:rPr>
        <w:t xml:space="preserve"> </w:t>
      </w:r>
      <w:r>
        <w:t>мероприятия.</w:t>
      </w:r>
    </w:p>
    <w:p w:rsidR="00215E5B" w:rsidRDefault="00DD0ABC">
      <w:pPr>
        <w:pStyle w:val="a3"/>
        <w:spacing w:before="1"/>
        <w:ind w:right="110" w:firstLine="631"/>
      </w:pPr>
      <w:r>
        <w:t>Консультирование, в том числе в письменной форме, осуществляется по</w:t>
      </w:r>
      <w:r>
        <w:rPr>
          <w:spacing w:val="-67"/>
        </w:rPr>
        <w:t xml:space="preserve"> </w:t>
      </w:r>
      <w:r>
        <w:t>следующему перечню вопросов:</w:t>
      </w:r>
    </w:p>
    <w:p w:rsidR="00215E5B" w:rsidRDefault="00DD0ABC">
      <w:pPr>
        <w:pStyle w:val="a3"/>
        <w:spacing w:line="321" w:lineRule="exact"/>
        <w:jc w:val="left"/>
      </w:pPr>
      <w:r>
        <w:t>предмет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контроля;</w:t>
      </w:r>
    </w:p>
    <w:p w:rsidR="00215E5B" w:rsidRDefault="00DD0ABC">
      <w:pPr>
        <w:pStyle w:val="a3"/>
        <w:spacing w:line="242" w:lineRule="auto"/>
        <w:ind w:right="1178"/>
        <w:jc w:val="left"/>
      </w:pPr>
      <w:r>
        <w:t>перечень и порядок осуществления профилактических мероприятий;</w:t>
      </w:r>
      <w:r>
        <w:rPr>
          <w:spacing w:val="-67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мероприятий;</w:t>
      </w:r>
    </w:p>
    <w:p w:rsidR="00215E5B" w:rsidRDefault="00DD0ABC">
      <w:pPr>
        <w:pStyle w:val="a3"/>
        <w:spacing w:line="242" w:lineRule="auto"/>
        <w:jc w:val="left"/>
      </w:pPr>
      <w:r>
        <w:t>порядок</w:t>
      </w:r>
      <w:r>
        <w:rPr>
          <w:spacing w:val="45"/>
        </w:rPr>
        <w:t xml:space="preserve"> </w:t>
      </w:r>
      <w:r>
        <w:t>обжалования</w:t>
      </w:r>
      <w:r>
        <w:rPr>
          <w:spacing w:val="41"/>
        </w:rPr>
        <w:t xml:space="preserve"> </w:t>
      </w:r>
      <w:r>
        <w:t>решений</w:t>
      </w:r>
      <w:r>
        <w:rPr>
          <w:spacing w:val="47"/>
        </w:rPr>
        <w:t xml:space="preserve"> </w:t>
      </w:r>
      <w:r>
        <w:t>органа</w:t>
      </w:r>
      <w:r>
        <w:rPr>
          <w:spacing w:val="45"/>
        </w:rPr>
        <w:t xml:space="preserve"> </w:t>
      </w:r>
      <w:r>
        <w:t>муниципального</w:t>
      </w:r>
      <w:r>
        <w:rPr>
          <w:spacing w:val="41"/>
        </w:rPr>
        <w:t xml:space="preserve"> </w:t>
      </w:r>
      <w:r>
        <w:t>контроля,</w:t>
      </w:r>
      <w:r>
        <w:rPr>
          <w:spacing w:val="42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лиц.</w:t>
      </w:r>
    </w:p>
    <w:p w:rsidR="00215E5B" w:rsidRDefault="00DD0ABC">
      <w:pPr>
        <w:pStyle w:val="a3"/>
        <w:ind w:right="110" w:firstLine="704"/>
      </w:pPr>
      <w:r>
        <w:t>Профилактический</w:t>
      </w:r>
      <w:r>
        <w:rPr>
          <w:spacing w:val="1"/>
        </w:rPr>
        <w:t xml:space="preserve"> </w:t>
      </w:r>
      <w:r>
        <w:t>визит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инсп</w:t>
      </w:r>
      <w:r>
        <w:t>ектором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путём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видео-конференц-связи.</w:t>
      </w:r>
    </w:p>
    <w:p w:rsidR="00215E5B" w:rsidRDefault="00DD0ABC">
      <w:pPr>
        <w:pStyle w:val="a3"/>
        <w:ind w:right="108"/>
      </w:pPr>
      <w:r>
        <w:t>При проведении профилактического визита контролируемым лицам не могут</w:t>
      </w:r>
      <w:r>
        <w:rPr>
          <w:spacing w:val="-67"/>
        </w:rPr>
        <w:t xml:space="preserve"> </w:t>
      </w:r>
      <w:r>
        <w:t>выдаваться</w:t>
      </w:r>
      <w:r>
        <w:rPr>
          <w:spacing w:val="-12"/>
        </w:rPr>
        <w:t xml:space="preserve"> </w:t>
      </w:r>
      <w:r>
        <w:t>предписания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устранении</w:t>
      </w:r>
      <w:r>
        <w:rPr>
          <w:spacing w:val="-9"/>
        </w:rPr>
        <w:t xml:space="preserve"> </w:t>
      </w:r>
      <w:r>
        <w:t>нарушений</w:t>
      </w:r>
      <w:r>
        <w:rPr>
          <w:spacing w:val="-8"/>
        </w:rPr>
        <w:t xml:space="preserve"> </w:t>
      </w:r>
      <w:r>
        <w:t>обязательных</w:t>
      </w:r>
      <w:r>
        <w:rPr>
          <w:spacing w:val="-11"/>
        </w:rPr>
        <w:t xml:space="preserve"> </w:t>
      </w:r>
      <w:r>
        <w:t>требований.</w:t>
      </w:r>
      <w:r>
        <w:rPr>
          <w:spacing w:val="-68"/>
        </w:rPr>
        <w:t xml:space="preserve"> </w:t>
      </w:r>
      <w:r>
        <w:t>Разъяснения, полученные контролируемым лицом в ходе профилактического</w:t>
      </w:r>
      <w:r>
        <w:rPr>
          <w:spacing w:val="1"/>
        </w:rPr>
        <w:t xml:space="preserve"> </w:t>
      </w:r>
      <w:r>
        <w:t>визита,</w:t>
      </w:r>
      <w:r>
        <w:rPr>
          <w:spacing w:val="-2"/>
        </w:rPr>
        <w:t xml:space="preserve"> </w:t>
      </w:r>
      <w:r>
        <w:t>носят</w:t>
      </w:r>
      <w:r>
        <w:rPr>
          <w:spacing w:val="-1"/>
        </w:rPr>
        <w:t xml:space="preserve"> </w:t>
      </w:r>
      <w:r>
        <w:t>рекомендательный</w:t>
      </w:r>
      <w:r>
        <w:rPr>
          <w:spacing w:val="-1"/>
        </w:rPr>
        <w:t xml:space="preserve"> </w:t>
      </w:r>
      <w:r>
        <w:t>характер.</w:t>
      </w:r>
    </w:p>
    <w:p w:rsidR="00215E5B" w:rsidRDefault="00215E5B">
      <w:pPr>
        <w:sectPr w:rsidR="00215E5B">
          <w:pgSz w:w="11910" w:h="16840"/>
          <w:pgMar w:top="1040" w:right="740" w:bottom="280" w:left="1600" w:header="720" w:footer="720" w:gutter="0"/>
          <w:cols w:space="720"/>
        </w:sectPr>
      </w:pPr>
    </w:p>
    <w:p w:rsidR="00215E5B" w:rsidRDefault="00DD0ABC">
      <w:pPr>
        <w:pStyle w:val="a3"/>
        <w:spacing w:before="75"/>
        <w:ind w:right="105" w:firstLine="424"/>
      </w:pPr>
      <w:r>
        <w:lastRenderedPageBreak/>
        <w:t>Основным нарушением в сфере земельного законодательства в 2023 году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земел</w:t>
      </w:r>
      <w:r>
        <w:t>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участок,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объявлены</w:t>
      </w:r>
      <w:r>
        <w:rPr>
          <w:spacing w:val="1"/>
        </w:rPr>
        <w:t xml:space="preserve"> </w:t>
      </w:r>
      <w:r>
        <w:t>предостережения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недопустимости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законодательства.</w:t>
      </w:r>
    </w:p>
    <w:p w:rsidR="00215E5B" w:rsidRDefault="00DD0ABC">
      <w:pPr>
        <w:pStyle w:val="a3"/>
        <w:ind w:right="107" w:firstLine="424"/>
      </w:pPr>
      <w:r>
        <w:t>Случаев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юридическими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предпринимателями, физическими лицами вреда жизни и здоровью граждан,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животным,</w:t>
      </w:r>
      <w:r>
        <w:rPr>
          <w:spacing w:val="1"/>
        </w:rPr>
        <w:t xml:space="preserve"> </w:t>
      </w:r>
      <w:r>
        <w:t>растениям,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 (памятникам истории, культуры) народ</w:t>
      </w:r>
      <w:r>
        <w:t>ов Российской Федерации,</w:t>
      </w:r>
      <w:r>
        <w:rPr>
          <w:spacing w:val="1"/>
        </w:rPr>
        <w:t xml:space="preserve"> </w:t>
      </w:r>
      <w:r>
        <w:rPr>
          <w:spacing w:val="-1"/>
        </w:rPr>
        <w:t>имуществу</w:t>
      </w:r>
      <w:r>
        <w:rPr>
          <w:spacing w:val="-15"/>
        </w:rPr>
        <w:t xml:space="preserve"> </w:t>
      </w:r>
      <w:r>
        <w:rPr>
          <w:spacing w:val="-1"/>
        </w:rPr>
        <w:t>физических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юридических</w:t>
      </w:r>
      <w:r>
        <w:rPr>
          <w:spacing w:val="-14"/>
        </w:rPr>
        <w:t xml:space="preserve"> </w:t>
      </w:r>
      <w:r>
        <w:t>лиц,</w:t>
      </w:r>
      <w:r>
        <w:rPr>
          <w:spacing w:val="-17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государства,</w:t>
      </w:r>
      <w:r>
        <w:rPr>
          <w:spacing w:val="-13"/>
        </w:rPr>
        <w:t xml:space="preserve"> </w:t>
      </w:r>
      <w:r>
        <w:t>а</w:t>
      </w:r>
      <w:r>
        <w:rPr>
          <w:spacing w:val="-19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случаев возникновения чрезвычайных ситуаций природного и техногенного</w:t>
      </w:r>
      <w:r>
        <w:rPr>
          <w:spacing w:val="1"/>
        </w:rPr>
        <w:t xml:space="preserve"> </w:t>
      </w:r>
      <w:r>
        <w:t>характера в</w:t>
      </w:r>
      <w:r>
        <w:rPr>
          <w:spacing w:val="1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выявлено.</w:t>
      </w:r>
    </w:p>
    <w:sectPr w:rsidR="00215E5B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7B8"/>
    <w:multiLevelType w:val="hybridMultilevel"/>
    <w:tmpl w:val="7CFA2864"/>
    <w:lvl w:ilvl="0" w:tplc="F410B7FA">
      <w:start w:val="1"/>
      <w:numFmt w:val="decimal"/>
      <w:lvlText w:val="%1)"/>
      <w:lvlJc w:val="left"/>
      <w:pPr>
        <w:ind w:left="100" w:hanging="3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4282668">
      <w:numFmt w:val="bullet"/>
      <w:lvlText w:val="•"/>
      <w:lvlJc w:val="left"/>
      <w:pPr>
        <w:ind w:left="1046" w:hanging="380"/>
      </w:pPr>
      <w:rPr>
        <w:rFonts w:hint="default"/>
        <w:lang w:val="ru-RU" w:eastAsia="en-US" w:bidi="ar-SA"/>
      </w:rPr>
    </w:lvl>
    <w:lvl w:ilvl="2" w:tplc="D190F9A6">
      <w:numFmt w:val="bullet"/>
      <w:lvlText w:val="•"/>
      <w:lvlJc w:val="left"/>
      <w:pPr>
        <w:ind w:left="1993" w:hanging="380"/>
      </w:pPr>
      <w:rPr>
        <w:rFonts w:hint="default"/>
        <w:lang w:val="ru-RU" w:eastAsia="en-US" w:bidi="ar-SA"/>
      </w:rPr>
    </w:lvl>
    <w:lvl w:ilvl="3" w:tplc="0E260264">
      <w:numFmt w:val="bullet"/>
      <w:lvlText w:val="•"/>
      <w:lvlJc w:val="left"/>
      <w:pPr>
        <w:ind w:left="2940" w:hanging="380"/>
      </w:pPr>
      <w:rPr>
        <w:rFonts w:hint="default"/>
        <w:lang w:val="ru-RU" w:eastAsia="en-US" w:bidi="ar-SA"/>
      </w:rPr>
    </w:lvl>
    <w:lvl w:ilvl="4" w:tplc="114C1832">
      <w:numFmt w:val="bullet"/>
      <w:lvlText w:val="•"/>
      <w:lvlJc w:val="left"/>
      <w:pPr>
        <w:ind w:left="3887" w:hanging="380"/>
      </w:pPr>
      <w:rPr>
        <w:rFonts w:hint="default"/>
        <w:lang w:val="ru-RU" w:eastAsia="en-US" w:bidi="ar-SA"/>
      </w:rPr>
    </w:lvl>
    <w:lvl w:ilvl="5" w:tplc="8D78E00A">
      <w:numFmt w:val="bullet"/>
      <w:lvlText w:val="•"/>
      <w:lvlJc w:val="left"/>
      <w:pPr>
        <w:ind w:left="4834" w:hanging="380"/>
      </w:pPr>
      <w:rPr>
        <w:rFonts w:hint="default"/>
        <w:lang w:val="ru-RU" w:eastAsia="en-US" w:bidi="ar-SA"/>
      </w:rPr>
    </w:lvl>
    <w:lvl w:ilvl="6" w:tplc="704C7E88">
      <w:numFmt w:val="bullet"/>
      <w:lvlText w:val="•"/>
      <w:lvlJc w:val="left"/>
      <w:pPr>
        <w:ind w:left="5780" w:hanging="380"/>
      </w:pPr>
      <w:rPr>
        <w:rFonts w:hint="default"/>
        <w:lang w:val="ru-RU" w:eastAsia="en-US" w:bidi="ar-SA"/>
      </w:rPr>
    </w:lvl>
    <w:lvl w:ilvl="7" w:tplc="AEF8D58E">
      <w:numFmt w:val="bullet"/>
      <w:lvlText w:val="•"/>
      <w:lvlJc w:val="left"/>
      <w:pPr>
        <w:ind w:left="6727" w:hanging="380"/>
      </w:pPr>
      <w:rPr>
        <w:rFonts w:hint="default"/>
        <w:lang w:val="ru-RU" w:eastAsia="en-US" w:bidi="ar-SA"/>
      </w:rPr>
    </w:lvl>
    <w:lvl w:ilvl="8" w:tplc="46F80382">
      <w:numFmt w:val="bullet"/>
      <w:lvlText w:val="•"/>
      <w:lvlJc w:val="left"/>
      <w:pPr>
        <w:ind w:left="7674" w:hanging="380"/>
      </w:pPr>
      <w:rPr>
        <w:rFonts w:hint="default"/>
        <w:lang w:val="ru-RU" w:eastAsia="en-US" w:bidi="ar-SA"/>
      </w:rPr>
    </w:lvl>
  </w:abstractNum>
  <w:abstractNum w:abstractNumId="1">
    <w:nsid w:val="46950551"/>
    <w:multiLevelType w:val="hybridMultilevel"/>
    <w:tmpl w:val="6B9EFED2"/>
    <w:lvl w:ilvl="0" w:tplc="4F98CF1A">
      <w:numFmt w:val="bullet"/>
      <w:lvlText w:val="-"/>
      <w:lvlJc w:val="left"/>
      <w:pPr>
        <w:ind w:left="100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39CE548">
      <w:numFmt w:val="bullet"/>
      <w:lvlText w:val="•"/>
      <w:lvlJc w:val="left"/>
      <w:pPr>
        <w:ind w:left="1046" w:hanging="172"/>
      </w:pPr>
      <w:rPr>
        <w:rFonts w:hint="default"/>
        <w:lang w:val="ru-RU" w:eastAsia="en-US" w:bidi="ar-SA"/>
      </w:rPr>
    </w:lvl>
    <w:lvl w:ilvl="2" w:tplc="900C86A2">
      <w:numFmt w:val="bullet"/>
      <w:lvlText w:val="•"/>
      <w:lvlJc w:val="left"/>
      <w:pPr>
        <w:ind w:left="1993" w:hanging="172"/>
      </w:pPr>
      <w:rPr>
        <w:rFonts w:hint="default"/>
        <w:lang w:val="ru-RU" w:eastAsia="en-US" w:bidi="ar-SA"/>
      </w:rPr>
    </w:lvl>
    <w:lvl w:ilvl="3" w:tplc="8FAE6E30">
      <w:numFmt w:val="bullet"/>
      <w:lvlText w:val="•"/>
      <w:lvlJc w:val="left"/>
      <w:pPr>
        <w:ind w:left="2940" w:hanging="172"/>
      </w:pPr>
      <w:rPr>
        <w:rFonts w:hint="default"/>
        <w:lang w:val="ru-RU" w:eastAsia="en-US" w:bidi="ar-SA"/>
      </w:rPr>
    </w:lvl>
    <w:lvl w:ilvl="4" w:tplc="C5BA2E12">
      <w:numFmt w:val="bullet"/>
      <w:lvlText w:val="•"/>
      <w:lvlJc w:val="left"/>
      <w:pPr>
        <w:ind w:left="3887" w:hanging="172"/>
      </w:pPr>
      <w:rPr>
        <w:rFonts w:hint="default"/>
        <w:lang w:val="ru-RU" w:eastAsia="en-US" w:bidi="ar-SA"/>
      </w:rPr>
    </w:lvl>
    <w:lvl w:ilvl="5" w:tplc="CA3E4E92">
      <w:numFmt w:val="bullet"/>
      <w:lvlText w:val="•"/>
      <w:lvlJc w:val="left"/>
      <w:pPr>
        <w:ind w:left="4834" w:hanging="172"/>
      </w:pPr>
      <w:rPr>
        <w:rFonts w:hint="default"/>
        <w:lang w:val="ru-RU" w:eastAsia="en-US" w:bidi="ar-SA"/>
      </w:rPr>
    </w:lvl>
    <w:lvl w:ilvl="6" w:tplc="BC20C176">
      <w:numFmt w:val="bullet"/>
      <w:lvlText w:val="•"/>
      <w:lvlJc w:val="left"/>
      <w:pPr>
        <w:ind w:left="5780" w:hanging="172"/>
      </w:pPr>
      <w:rPr>
        <w:rFonts w:hint="default"/>
        <w:lang w:val="ru-RU" w:eastAsia="en-US" w:bidi="ar-SA"/>
      </w:rPr>
    </w:lvl>
    <w:lvl w:ilvl="7" w:tplc="7A8A5D0C">
      <w:numFmt w:val="bullet"/>
      <w:lvlText w:val="•"/>
      <w:lvlJc w:val="left"/>
      <w:pPr>
        <w:ind w:left="6727" w:hanging="172"/>
      </w:pPr>
      <w:rPr>
        <w:rFonts w:hint="default"/>
        <w:lang w:val="ru-RU" w:eastAsia="en-US" w:bidi="ar-SA"/>
      </w:rPr>
    </w:lvl>
    <w:lvl w:ilvl="8" w:tplc="F7E0D850">
      <w:numFmt w:val="bullet"/>
      <w:lvlText w:val="•"/>
      <w:lvlJc w:val="left"/>
      <w:pPr>
        <w:ind w:left="7674" w:hanging="17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5E5B"/>
    <w:rsid w:val="00215E5B"/>
    <w:rsid w:val="00CD65A5"/>
    <w:rsid w:val="00DD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right="1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right="1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Gigabyte</cp:lastModifiedBy>
  <cp:revision>3</cp:revision>
  <dcterms:created xsi:type="dcterms:W3CDTF">2024-02-20T11:34:00Z</dcterms:created>
  <dcterms:modified xsi:type="dcterms:W3CDTF">2024-02-20T11:48:00Z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2024-02-20T00:00:00Z</vt:filetime>
  </property>
</Properties>
</file>