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A1" w:rsidRPr="00786B85" w:rsidRDefault="006612A1" w:rsidP="008512C4">
      <w:pPr>
        <w:jc w:val="center"/>
        <w:rPr>
          <w:sz w:val="28"/>
          <w:szCs w:val="28"/>
        </w:rPr>
      </w:pPr>
      <w:r w:rsidRPr="00786B85">
        <w:rPr>
          <w:sz w:val="28"/>
          <w:szCs w:val="28"/>
        </w:rPr>
        <w:t>РОССИЙСКАЯ ФЕДЕРАЦИЯ</w:t>
      </w:r>
    </w:p>
    <w:p w:rsidR="006612A1" w:rsidRPr="00786B85" w:rsidRDefault="006612A1" w:rsidP="008512C4">
      <w:pPr>
        <w:jc w:val="center"/>
        <w:rPr>
          <w:sz w:val="28"/>
          <w:szCs w:val="28"/>
        </w:rPr>
      </w:pPr>
      <w:r w:rsidRPr="00786B85">
        <w:rPr>
          <w:sz w:val="28"/>
          <w:szCs w:val="28"/>
        </w:rPr>
        <w:t>БРЯНСКАЯ ОБЛАСТЬ</w:t>
      </w:r>
    </w:p>
    <w:p w:rsidR="006612A1" w:rsidRDefault="006612A1" w:rsidP="008512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МГЛИНСКИЙ РАЙОН </w:t>
      </w:r>
    </w:p>
    <w:p w:rsidR="006612A1" w:rsidRDefault="006612A1" w:rsidP="008512C4">
      <w:pPr>
        <w:jc w:val="center"/>
        <w:rPr>
          <w:sz w:val="28"/>
          <w:szCs w:val="28"/>
        </w:rPr>
      </w:pPr>
      <w:r>
        <w:rPr>
          <w:sz w:val="28"/>
          <w:szCs w:val="28"/>
        </w:rPr>
        <w:t>ВЕЛЬЖИЧСКОЕ СЕЛЬСКОЕ ПОСЕЛЕНИЕ</w:t>
      </w:r>
    </w:p>
    <w:p w:rsidR="006612A1" w:rsidRDefault="006612A1" w:rsidP="008512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ВЕЛЬЖИЧСКАЯ СЕЛЬСКАЯ АДМИНИСТРАЦИЯ</w:t>
      </w:r>
    </w:p>
    <w:p w:rsidR="006612A1" w:rsidRPr="00786B85" w:rsidRDefault="006612A1" w:rsidP="008512C4">
      <w:pPr>
        <w:jc w:val="center"/>
        <w:rPr>
          <w:sz w:val="28"/>
          <w:szCs w:val="28"/>
        </w:rPr>
      </w:pPr>
    </w:p>
    <w:p w:rsidR="006612A1" w:rsidRPr="00BB46C2" w:rsidRDefault="006612A1" w:rsidP="008512C4">
      <w:pPr>
        <w:jc w:val="center"/>
      </w:pPr>
      <w:r w:rsidRPr="00BB46C2">
        <w:t>ПОСТАНОВЛЕНИЕ</w:t>
      </w:r>
    </w:p>
    <w:p w:rsidR="006612A1" w:rsidRPr="00BB46C2" w:rsidRDefault="006612A1" w:rsidP="008512C4"/>
    <w:p w:rsidR="006612A1" w:rsidRPr="00BB46C2" w:rsidRDefault="006612A1" w:rsidP="008512C4">
      <w:r w:rsidRPr="00BB46C2">
        <w:t>от 01 февраля 2019 года №  2</w:t>
      </w:r>
    </w:p>
    <w:p w:rsidR="006612A1" w:rsidRPr="00BB46C2" w:rsidRDefault="006612A1" w:rsidP="008512C4">
      <w:r w:rsidRPr="00BB46C2">
        <w:t>с. Вельжичи</w:t>
      </w:r>
    </w:p>
    <w:p w:rsidR="006612A1" w:rsidRPr="00BB46C2" w:rsidRDefault="006612A1" w:rsidP="00F4775E">
      <w:pPr>
        <w:jc w:val="center"/>
        <w:rPr>
          <w:b/>
          <w:color w:val="000000"/>
        </w:rPr>
      </w:pPr>
    </w:p>
    <w:p w:rsidR="006612A1" w:rsidRPr="00BB46C2" w:rsidRDefault="006612A1" w:rsidP="00F4775E">
      <w:pPr>
        <w:rPr>
          <w:color w:val="000000"/>
        </w:rPr>
      </w:pP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Об утверждении  порядка  формирования,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ведения и обязательного опубликования Перечня 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имущества, свободного от прав 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третьих лиц (за исключением  имущественных прав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субъектов малого и среднего предпринимательства),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предназначенного для предоставления во владение</w:t>
      </w:r>
      <w:r w:rsidRPr="00BB46C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и (или) в пользование субъектам малого и среднего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предпринимательства и организациям, образующим 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>инфраструктуру поддержки субъектов малого</w:t>
      </w:r>
    </w:p>
    <w:p w:rsidR="006612A1" w:rsidRPr="00BB46C2" w:rsidRDefault="006612A1" w:rsidP="00F4775E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и среднего предпринимательства  </w:t>
      </w:r>
    </w:p>
    <w:p w:rsidR="006612A1" w:rsidRPr="00BB46C2" w:rsidRDefault="006612A1" w:rsidP="00F4775E">
      <w:pPr>
        <w:rPr>
          <w:b/>
          <w:color w:val="000000"/>
        </w:rPr>
      </w:pPr>
    </w:p>
    <w:p w:rsidR="006612A1" w:rsidRPr="00BB46C2" w:rsidRDefault="006612A1" w:rsidP="00F4775E">
      <w:pPr>
        <w:spacing w:line="276" w:lineRule="auto"/>
        <w:rPr>
          <w:color w:val="000000"/>
        </w:rPr>
      </w:pPr>
    </w:p>
    <w:p w:rsidR="006612A1" w:rsidRPr="00BB46C2" w:rsidRDefault="006612A1" w:rsidP="00F4775E">
      <w:pPr>
        <w:pStyle w:val="BodyText"/>
        <w:spacing w:line="276" w:lineRule="auto"/>
        <w:rPr>
          <w:b/>
          <w:color w:val="000000"/>
          <w:sz w:val="24"/>
        </w:rPr>
      </w:pPr>
      <w:r w:rsidRPr="00BB46C2">
        <w:rPr>
          <w:color w:val="000000"/>
          <w:sz w:val="24"/>
        </w:rPr>
        <w:t xml:space="preserve">     </w:t>
      </w:r>
      <w:r w:rsidRPr="00BB46C2">
        <w:rPr>
          <w:color w:val="000000"/>
          <w:sz w:val="24"/>
        </w:rPr>
        <w:tab/>
        <w:t xml:space="preserve"> В соответствии с частью 4 статьи 18 Федерального закона от 24.07.2007 № 209-ФЗ «О развитии малого и среднего предпринимательства в Российской Федерации» администрация Вельжичского сельского поселения  </w:t>
      </w:r>
      <w:r w:rsidRPr="00BB46C2">
        <w:rPr>
          <w:b/>
          <w:color w:val="000000"/>
          <w:sz w:val="24"/>
        </w:rPr>
        <w:t xml:space="preserve">п о с т а н о в л я е т: </w:t>
      </w:r>
    </w:p>
    <w:p w:rsidR="006612A1" w:rsidRPr="00BB46C2" w:rsidRDefault="006612A1" w:rsidP="00F4775E">
      <w:pPr>
        <w:pStyle w:val="BodyText"/>
        <w:spacing w:line="276" w:lineRule="auto"/>
        <w:rPr>
          <w:color w:val="000000"/>
          <w:sz w:val="24"/>
        </w:rPr>
      </w:pPr>
      <w:r w:rsidRPr="00BB46C2">
        <w:rPr>
          <w:color w:val="000000"/>
          <w:sz w:val="24"/>
        </w:rPr>
        <w:t xml:space="preserve"> </w:t>
      </w:r>
    </w:p>
    <w:p w:rsidR="006612A1" w:rsidRPr="00BB46C2" w:rsidRDefault="006612A1" w:rsidP="00E14290">
      <w:pPr>
        <w:pStyle w:val="ConsPlusTitle"/>
        <w:spacing w:line="276" w:lineRule="auto"/>
        <w:ind w:left="705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 </w:t>
      </w:r>
      <w:r w:rsidRPr="00BB46C2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Утвердить прилагаемый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:rsidR="006612A1" w:rsidRPr="00BB46C2" w:rsidRDefault="006612A1" w:rsidP="00E14290">
      <w:r w:rsidRPr="00BB46C2">
        <w:rPr>
          <w:color w:val="000000"/>
        </w:rPr>
        <w:t>2.</w:t>
      </w:r>
      <w:r>
        <w:rPr>
          <w:color w:val="000000"/>
        </w:rPr>
        <w:t xml:space="preserve">     </w:t>
      </w:r>
      <w:r w:rsidRPr="00BB46C2">
        <w:rPr>
          <w:color w:val="000000"/>
        </w:rPr>
        <w:t xml:space="preserve">Настоящее постановление вступает в силу со дня его официального </w:t>
      </w:r>
      <w:r>
        <w:rPr>
          <w:color w:val="000000"/>
        </w:rPr>
        <w:t xml:space="preserve">                   </w:t>
      </w:r>
      <w:r w:rsidRPr="00BB46C2">
        <w:rPr>
          <w:color w:val="000000"/>
        </w:rPr>
        <w:t>обнародования и подлежит размещению на</w:t>
      </w:r>
      <w:r w:rsidRPr="00BB46C2">
        <w:rPr>
          <w:b/>
          <w:color w:val="000000"/>
        </w:rPr>
        <w:t xml:space="preserve"> </w:t>
      </w:r>
      <w:r w:rsidRPr="00BB46C2">
        <w:t xml:space="preserve">официальном сайте администрации Мглинского района в сети Интернет </w:t>
      </w:r>
      <w:hyperlink r:id="rId5" w:history="1">
        <w:r w:rsidRPr="00BB46C2">
          <w:rPr>
            <w:rStyle w:val="Hyperlink"/>
            <w:lang w:val="en-US"/>
          </w:rPr>
          <w:t>www</w:t>
        </w:r>
        <w:r w:rsidRPr="00BB46C2">
          <w:rPr>
            <w:rStyle w:val="Hyperlink"/>
          </w:rPr>
          <w:t>.</w:t>
        </w:r>
        <w:r w:rsidRPr="00BB46C2">
          <w:rPr>
            <w:rStyle w:val="Hyperlink"/>
            <w:lang w:val="en-US"/>
          </w:rPr>
          <w:t>mgladm</w:t>
        </w:r>
        <w:r w:rsidRPr="00BB46C2">
          <w:rPr>
            <w:rStyle w:val="Hyperlink"/>
          </w:rPr>
          <w:t>.</w:t>
        </w:r>
        <w:r w:rsidRPr="00BB46C2">
          <w:rPr>
            <w:rStyle w:val="Hyperlink"/>
            <w:lang w:val="en-US"/>
          </w:rPr>
          <w:t>ru</w:t>
        </w:r>
      </w:hyperlink>
      <w:r w:rsidRPr="00BB46C2">
        <w:rPr>
          <w:lang w:val="en-US"/>
        </w:rPr>
        <w:t xml:space="preserve"> </w:t>
      </w:r>
      <w:r w:rsidRPr="00BB46C2">
        <w:t>и печатном издании «Муниципальный вестник».</w:t>
      </w:r>
    </w:p>
    <w:p w:rsidR="006612A1" w:rsidRPr="00BB46C2" w:rsidRDefault="006612A1" w:rsidP="00E14290">
      <w:pPr>
        <w:spacing w:line="276" w:lineRule="auto"/>
        <w:rPr>
          <w:color w:val="000000"/>
        </w:rPr>
      </w:pPr>
      <w:r w:rsidRPr="00BB46C2">
        <w:rPr>
          <w:color w:val="000000"/>
        </w:rPr>
        <w:t>3. Контроль за исполнением настоящего постановления  оставляю за собой.</w:t>
      </w:r>
    </w:p>
    <w:p w:rsidR="006612A1" w:rsidRPr="00BB46C2" w:rsidRDefault="006612A1" w:rsidP="006B2BB5">
      <w:pPr>
        <w:spacing w:line="360" w:lineRule="auto"/>
        <w:ind w:left="150" w:firstLine="558"/>
        <w:rPr>
          <w:color w:val="000000"/>
        </w:rPr>
      </w:pPr>
    </w:p>
    <w:p w:rsidR="006612A1" w:rsidRPr="00BB46C2" w:rsidRDefault="006612A1" w:rsidP="00F4775E">
      <w:pPr>
        <w:ind w:left="75" w:firstLine="633"/>
        <w:jc w:val="both"/>
        <w:rPr>
          <w:color w:val="000000"/>
        </w:rPr>
      </w:pPr>
      <w:r w:rsidRPr="00BB46C2">
        <w:rPr>
          <w:color w:val="000000"/>
        </w:rPr>
        <w:t xml:space="preserve">     </w:t>
      </w:r>
    </w:p>
    <w:p w:rsidR="006612A1" w:rsidRDefault="006612A1" w:rsidP="00F477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6612A1" w:rsidRPr="00BB46C2" w:rsidRDefault="006612A1" w:rsidP="00F477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6C2">
        <w:rPr>
          <w:rFonts w:ascii="Times New Roman" w:hAnsi="Times New Roman" w:cs="Times New Roman"/>
          <w:color w:val="000000"/>
          <w:sz w:val="24"/>
          <w:szCs w:val="24"/>
        </w:rPr>
        <w:t xml:space="preserve">Вельжичского сельского поселения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В.И.Груздов</w:t>
      </w:r>
    </w:p>
    <w:p w:rsidR="006612A1" w:rsidRPr="006B2BB5" w:rsidRDefault="006612A1" w:rsidP="00F4775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6612A1" w:rsidRDefault="006612A1" w:rsidP="00F4775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6612A1" w:rsidRDefault="006612A1" w:rsidP="00F4775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6612A1" w:rsidRDefault="006612A1" w:rsidP="00F4775E">
      <w:pPr>
        <w:pStyle w:val="ConsPlusNormal"/>
        <w:ind w:firstLine="540"/>
        <w:jc w:val="both"/>
        <w:rPr>
          <w:color w:val="000000"/>
        </w:rPr>
      </w:pPr>
    </w:p>
    <w:p w:rsidR="006612A1" w:rsidRDefault="006612A1" w:rsidP="00F477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2A1" w:rsidRDefault="006612A1" w:rsidP="00F4775E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Приложение </w:t>
      </w:r>
    </w:p>
    <w:p w:rsidR="006612A1" w:rsidRDefault="006612A1" w:rsidP="0048470A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6612A1" w:rsidRDefault="006612A1" w:rsidP="00F4775E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Вельжичского сельского поселения</w:t>
      </w:r>
    </w:p>
    <w:p w:rsidR="006612A1" w:rsidRDefault="006612A1" w:rsidP="00F4775E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6612A1" w:rsidRDefault="006612A1" w:rsidP="00F4775E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от 01.02.2019г № 2                                                       </w:t>
      </w:r>
    </w:p>
    <w:p w:rsidR="006612A1" w:rsidRDefault="006612A1" w:rsidP="00F4775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6612A1" w:rsidRPr="00524CF0" w:rsidRDefault="006612A1" w:rsidP="00524CF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0" w:name="Par27"/>
      <w:bookmarkEnd w:id="0"/>
      <w:r w:rsidRPr="00524CF0"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6612A1" w:rsidRPr="00524CF0" w:rsidRDefault="006612A1" w:rsidP="00F4775E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4CF0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 во владение и(или)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612A1" w:rsidRPr="00524CF0" w:rsidRDefault="006612A1" w:rsidP="00F4775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 Настоящий порядок устанавливают правила формирования, ведения (в том числе ежегодного дополнения) и обязательного опубликования </w:t>
      </w:r>
      <w:hyperlink r:id="rId6" w:history="1">
        <w:r>
          <w:rPr>
            <w:rStyle w:val="Hyperlink"/>
            <w:color w:val="000000"/>
          </w:rPr>
          <w:t>Перечня</w:t>
        </w:r>
      </w:hyperlink>
      <w:r>
        <w:rPr>
          <w:color w:val="000000"/>
        </w:rPr>
        <w:t xml:space="preserve">  муниципального имущества,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7" w:history="1">
        <w:r>
          <w:rPr>
            <w:rStyle w:val="Hyperlink"/>
            <w:color w:val="000000"/>
          </w:rPr>
          <w:t>частью 4 статьи 18</w:t>
        </w:r>
      </w:hyperlink>
      <w:r>
        <w:rPr>
          <w:color w:val="000000"/>
        </w:rPr>
        <w:t xml:space="preserve"> Федерального закона "О развитии малого и среднего предпринимательства в Российской Федерации"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 В Перечень может включаться  недвижимое и движимое имущество казны, свободное от прав третьих лиц, за исключением имущественных прав субъектов малого и среднего предпринимательства. Имущество должно быть учтено в реестре муниципального имущества администрации Вельжичского сельского поселения.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 Перечень дополняется не реже одного раза в год</w:t>
      </w:r>
      <w:bookmarkStart w:id="1" w:name="Par58"/>
      <w:bookmarkStart w:id="2" w:name="Par66"/>
      <w:bookmarkEnd w:id="1"/>
      <w:bookmarkEnd w:id="2"/>
      <w:r>
        <w:rPr>
          <w:color w:val="000000"/>
        </w:rPr>
        <w:t>, не позднее 1 ноября текущего года.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 В Перечень вносятся сведения о муниципальном имуществе, соответствующем следующим критериям: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б) муниципальное  имущество не ограничено в обороте;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в) муниципальное  имущество не является объектом религиозного назначения;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г) муниципальное  имущество не является объектом незавершенного строительства;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д) в отношении муниципального имущества не принято решение органами местного самоуправления о предоставлении его иным лицам;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е) муниципальное имущество не включено в прогнозный план (программу) приватизации имущества, находящегося в собственности администрации Вельжичского сельского поселения;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</w:pPr>
      <w:r>
        <w:t>ж) муниципальное имущество не признано аварийным и подлежащим сносу или реконструкции.</w:t>
      </w:r>
    </w:p>
    <w:p w:rsidR="006612A1" w:rsidRDefault="006612A1" w:rsidP="00F4775E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5. Внесение сведений о муниципальном имуществе в </w:t>
      </w:r>
      <w:hyperlink r:id="rId8" w:history="1">
        <w:r>
          <w:rPr>
            <w:rStyle w:val="Hyperlink"/>
            <w:color w:val="000000"/>
          </w:rPr>
          <w:t>Перечень</w:t>
        </w:r>
      </w:hyperlink>
      <w:r>
        <w:rPr>
          <w:color w:val="000000"/>
        </w:rPr>
        <w:t xml:space="preserve"> (в том числе ежегодное дополнение), а также исключение сведений о муниципальном имуществе из Перечня, осуществляются постановлением  администрации  Вельжичского сельского поселения (далее - уполномоченный орган) об утверждении Перечня или о внесении в него дополнений (изменений) на основе предложений федеральных органов исполнительной власти, органов государственной власти Брянской области,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 </w:t>
      </w:r>
    </w:p>
    <w:p w:rsidR="006612A1" w:rsidRDefault="006612A1" w:rsidP="00F4775E">
      <w:pPr>
        <w:widowControl w:val="0"/>
        <w:autoSpaceDE w:val="0"/>
        <w:autoSpaceDN w:val="0"/>
        <w:ind w:firstLine="540"/>
        <w:jc w:val="both"/>
        <w:rPr>
          <w:b/>
          <w:color w:val="000000"/>
        </w:rPr>
      </w:pPr>
      <w:r>
        <w:rPr>
          <w:color w:val="000000"/>
        </w:rPr>
        <w:t>Внесение  в Перечень изменений, не предусматривающих исключения из Перечня муниципального имущества, осуществляется не позднее 10 рабочих дней с даты  внесения соответствующих изменений в реестр муниципального имущества.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6. Поступившие в уполномоченный орган предложения по включению (исключению) объекта (объектов) из Перечня, рассматриваются и согласовываются с координационным советом по развитию малого предпринимательства при главе администрации Вельжичского сельского поселения  в течение 30 календарных дней с даты их поступления. По результатам рассмотрения предложения уполномоченным органом принимается одно из следующих решений: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а) о включении сведений о муниципальном имуществе, в отношении которого поступило предложение, в перечень, с учетом критериев, установленных пунктом 4 настоящего Порядка;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б) об исключении сведений о муниципальном имуществе, в отношении которого поступило предложение, из перечня, с учетом положений  пунктов </w:t>
      </w:r>
      <w:hyperlink r:id="rId9" w:anchor="Par73" w:history="1">
        <w:r>
          <w:rPr>
            <w:rStyle w:val="Hyperlink"/>
            <w:color w:val="000000"/>
          </w:rPr>
          <w:t>8</w:t>
        </w:r>
      </w:hyperlink>
      <w:r>
        <w:rPr>
          <w:color w:val="000000"/>
        </w:rPr>
        <w:t xml:space="preserve"> и </w:t>
      </w:r>
      <w:hyperlink r:id="rId10" w:anchor="Par76" w:history="1">
        <w:r>
          <w:rPr>
            <w:rStyle w:val="Hyperlink"/>
            <w:color w:val="000000"/>
          </w:rPr>
          <w:t>9</w:t>
        </w:r>
      </w:hyperlink>
      <w:r>
        <w:rPr>
          <w:color w:val="000000"/>
        </w:rPr>
        <w:t xml:space="preserve"> настоящего Порядка;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в) об отказе в учете предложения.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7. В случае принятия решения об отказе в учете предложения, указанного в </w:t>
      </w:r>
      <w:hyperlink r:id="rId11" w:anchor="Par66" w:history="1">
        <w:r>
          <w:rPr>
            <w:rStyle w:val="Hyperlink"/>
            <w:color w:val="000000"/>
          </w:rPr>
          <w:t xml:space="preserve">пункте </w:t>
        </w:r>
      </w:hyperlink>
      <w:r>
        <w:rPr>
          <w:color w:val="000000"/>
        </w:rPr>
        <w:t xml:space="preserve">5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 имуществе в </w:t>
      </w:r>
      <w:hyperlink r:id="rId12" w:history="1">
        <w:r>
          <w:rPr>
            <w:rStyle w:val="Hyperlink"/>
            <w:color w:val="000000"/>
          </w:rPr>
          <w:t>перечень</w:t>
        </w:r>
      </w:hyperlink>
      <w:r>
        <w:rPr>
          <w:color w:val="000000"/>
        </w:rPr>
        <w:t xml:space="preserve"> или исключения сведений о муниципальном имуществе из перечня.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3" w:name="Par73"/>
      <w:bookmarkEnd w:id="3"/>
      <w:r>
        <w:rPr>
          <w:color w:val="000000"/>
        </w:rPr>
        <w:t>8.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4" w:name="Par76"/>
      <w:bookmarkEnd w:id="4"/>
      <w:r>
        <w:rPr>
          <w:color w:val="000000"/>
        </w:rPr>
        <w:t xml:space="preserve">  9. Уполномоченный орган исключает сведения о муниципальном имуществе из Перечня в одном из следующих случаях:</w:t>
      </w:r>
    </w:p>
    <w:p w:rsidR="006612A1" w:rsidRDefault="006612A1" w:rsidP="00F4775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а) выкупа муниципального имущества субъектом малого и среднего предпринимательства, арендующим данное имущество в порядке, установленном Федеральным законом № 159-ФЗ от 22.08.2008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 </w:t>
      </w:r>
    </w:p>
    <w:p w:rsidR="006612A1" w:rsidRDefault="006612A1" w:rsidP="00F4775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б) право муниципальной собственности на имущество прекращено по решению суда или в ином установленном законом порядке; </w:t>
      </w:r>
    </w:p>
    <w:p w:rsidR="006612A1" w:rsidRPr="00492FDD" w:rsidRDefault="006612A1" w:rsidP="00F4775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B12AF4">
        <w:rPr>
          <w:b/>
          <w:color w:val="000000"/>
        </w:rPr>
        <w:tab/>
        <w:t xml:space="preserve"> </w:t>
      </w:r>
      <w:r w:rsidRPr="00492FDD">
        <w:rPr>
          <w:color w:val="000000"/>
        </w:rPr>
        <w:t xml:space="preserve">в) в отношении муниципального имущества в установленном  законом порядке принято решение о его использовании для  муниципальных нужд, необходимости использования имущества для обеспечения осуществления органами местного самоуправления  полномочий в рамках их компетенции, установленной законодательством Российской Федерации; </w:t>
      </w:r>
    </w:p>
    <w:p w:rsidR="006612A1" w:rsidRPr="00492FDD" w:rsidRDefault="006612A1" w:rsidP="00F4775E">
      <w:pPr>
        <w:ind w:firstLine="708"/>
        <w:jc w:val="both"/>
        <w:rPr>
          <w:color w:val="000000"/>
        </w:rPr>
      </w:pPr>
      <w:r w:rsidRPr="00492FDD">
        <w:rPr>
          <w:color w:val="000000"/>
        </w:rPr>
        <w:t>г) передачи объекта из муниципальной собственности в собственность другого муниципального образования, Брянской  области, федеральную собственность;</w:t>
      </w:r>
    </w:p>
    <w:p w:rsidR="006612A1" w:rsidRDefault="006612A1" w:rsidP="00F4775E">
      <w:pPr>
        <w:ind w:firstLine="708"/>
        <w:jc w:val="both"/>
        <w:rPr>
          <w:color w:val="000000"/>
        </w:rPr>
      </w:pPr>
      <w:r>
        <w:rPr>
          <w:color w:val="000000"/>
        </w:rPr>
        <w:t>д) закрепления за органом местного самоуправления, муниципальным унитарным предприятием, муниципальным учреждением, иной организацией, создаваемой на базе имущества, находящегося в муниципальной собственности, для выполнения  установленных законом полномочий, решения вопросов местного значения или обеспечения исполнения уставной деятельности;</w:t>
      </w:r>
    </w:p>
    <w:p w:rsidR="006612A1" w:rsidRDefault="006612A1" w:rsidP="00F4775E">
      <w:pPr>
        <w:jc w:val="both"/>
        <w:rPr>
          <w:color w:val="000000"/>
        </w:rPr>
      </w:pPr>
      <w:r>
        <w:rPr>
          <w:color w:val="000000"/>
        </w:rPr>
        <w:t xml:space="preserve">          е)  списания муниципального имущества в установленном порядке;</w:t>
      </w:r>
    </w:p>
    <w:p w:rsidR="006612A1" w:rsidRDefault="006612A1" w:rsidP="00F4775E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 ж) невозможности использования муниципального имущества по целевому назначению.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10. Сведения о муниципальном имуществе вносятся в </w:t>
      </w:r>
      <w:hyperlink r:id="rId13" w:history="1">
        <w:r>
          <w:rPr>
            <w:rStyle w:val="Hyperlink"/>
            <w:color w:val="000000"/>
          </w:rPr>
          <w:t>Перечень</w:t>
        </w:r>
      </w:hyperlink>
      <w:r>
        <w:rPr>
          <w:color w:val="000000"/>
        </w:rPr>
        <w:t xml:space="preserve"> в </w:t>
      </w:r>
      <w:hyperlink r:id="rId14" w:history="1">
        <w:r>
          <w:rPr>
            <w:rStyle w:val="Hyperlink"/>
            <w:color w:val="000000"/>
          </w:rPr>
          <w:t>составе</w:t>
        </w:r>
      </w:hyperlink>
      <w:r>
        <w:rPr>
          <w:color w:val="000000"/>
        </w:rPr>
        <w:t xml:space="preserve"> и по </w:t>
      </w:r>
      <w:hyperlink r:id="rId15" w:history="1">
        <w:r>
          <w:rPr>
            <w:rStyle w:val="Hyperlink"/>
            <w:color w:val="000000"/>
          </w:rPr>
          <w:t>форме</w:t>
        </w:r>
      </w:hyperlink>
      <w:r>
        <w:rPr>
          <w:color w:val="000000"/>
        </w:rPr>
        <w:t xml:space="preserve">, которые установлены в соответствии с </w:t>
      </w:r>
      <w:hyperlink r:id="rId16" w:history="1">
        <w:r>
          <w:rPr>
            <w:rStyle w:val="Hyperlink"/>
            <w:color w:val="000000"/>
          </w:rPr>
          <w:t>частью 4.4 статьи 18</w:t>
        </w:r>
      </w:hyperlink>
      <w:r>
        <w:rPr>
          <w:color w:val="000000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11.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612A1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12. Ведение Перечня осуществляется уполномоченным органом в электронной форме.</w:t>
      </w:r>
    </w:p>
    <w:p w:rsidR="006612A1" w:rsidRPr="00B12AF4" w:rsidRDefault="006612A1" w:rsidP="00F4775E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>
        <w:rPr>
          <w:color w:val="000000"/>
        </w:rPr>
        <w:t xml:space="preserve">13. </w:t>
      </w:r>
      <w:hyperlink r:id="rId17" w:history="1">
        <w:r w:rsidRPr="00311718">
          <w:rPr>
            <w:rStyle w:val="Hyperlink"/>
            <w:color w:val="000000"/>
          </w:rPr>
          <w:t>Перечень</w:t>
        </w:r>
      </w:hyperlink>
      <w:r w:rsidRPr="00311718">
        <w:rPr>
          <w:color w:val="000000"/>
        </w:rPr>
        <w:t xml:space="preserve"> и внесенные в него дополнения (изменения) утверждаются постановлением администрации Вельжичского сельского поселения и  подлежат</w:t>
      </w:r>
      <w:r w:rsidRPr="00311718">
        <w:rPr>
          <w:b/>
          <w:color w:val="000000"/>
        </w:rPr>
        <w:t>:</w:t>
      </w:r>
    </w:p>
    <w:p w:rsidR="006612A1" w:rsidRPr="00CA763D" w:rsidRDefault="006612A1" w:rsidP="00F4775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CA763D">
        <w:rPr>
          <w:color w:val="000000"/>
        </w:rPr>
        <w:t xml:space="preserve">обязательному опубликованию </w:t>
      </w:r>
      <w:r w:rsidRPr="00CA763D">
        <w:t xml:space="preserve">в официальном печатном издании «Муниципальный вестник» Вельжичского сельского поселения </w:t>
      </w:r>
      <w:r w:rsidRPr="00CA763D">
        <w:rPr>
          <w:color w:val="000000"/>
        </w:rPr>
        <w:t xml:space="preserve"> в течение 10 рабочих дней со дня утверждения;</w:t>
      </w:r>
    </w:p>
    <w:p w:rsidR="006612A1" w:rsidRPr="00B12AF4" w:rsidRDefault="006612A1" w:rsidP="00B12AF4">
      <w:pPr>
        <w:rPr>
          <w:b/>
          <w:color w:val="000000"/>
        </w:rPr>
      </w:pPr>
      <w:r w:rsidRPr="00B12AF4">
        <w:rPr>
          <w:color w:val="000000"/>
        </w:rPr>
        <w:t>б) размещению на официальном сайте администрации</w:t>
      </w:r>
      <w:r w:rsidRPr="00B12AF4">
        <w:rPr>
          <w:b/>
          <w:color w:val="000000"/>
        </w:rPr>
        <w:t xml:space="preserve"> </w:t>
      </w:r>
      <w:r w:rsidRPr="00BB46C2">
        <w:t xml:space="preserve">Мглинского района в сети Интернет </w:t>
      </w:r>
      <w:hyperlink r:id="rId18" w:history="1">
        <w:r w:rsidRPr="00BB46C2">
          <w:rPr>
            <w:rStyle w:val="Hyperlink"/>
            <w:lang w:val="en-US"/>
          </w:rPr>
          <w:t>www</w:t>
        </w:r>
        <w:r w:rsidRPr="00BB46C2">
          <w:rPr>
            <w:rStyle w:val="Hyperlink"/>
          </w:rPr>
          <w:t>.</w:t>
        </w:r>
        <w:r w:rsidRPr="00BB46C2">
          <w:rPr>
            <w:rStyle w:val="Hyperlink"/>
            <w:lang w:val="en-US"/>
          </w:rPr>
          <w:t>mgladm</w:t>
        </w:r>
        <w:r w:rsidRPr="00BB46C2">
          <w:rPr>
            <w:rStyle w:val="Hyperlink"/>
          </w:rPr>
          <w:t>.</w:t>
        </w:r>
        <w:r w:rsidRPr="00BB46C2">
          <w:rPr>
            <w:rStyle w:val="Hyperlink"/>
            <w:lang w:val="en-US"/>
          </w:rPr>
          <w:t>ru</w:t>
        </w:r>
      </w:hyperlink>
      <w:r w:rsidRPr="00B12AF4">
        <w:rPr>
          <w:b/>
          <w:color w:val="000000"/>
        </w:rPr>
        <w:t xml:space="preserve"> </w:t>
      </w:r>
      <w:r w:rsidRPr="00B12AF4">
        <w:rPr>
          <w:color w:val="000000"/>
        </w:rPr>
        <w:t>в течение 3 рабочих дней со дня утверждения</w:t>
      </w:r>
      <w:r w:rsidRPr="00B12AF4">
        <w:rPr>
          <w:b/>
          <w:color w:val="000000"/>
        </w:rPr>
        <w:t>.</w:t>
      </w:r>
    </w:p>
    <w:p w:rsidR="006612A1" w:rsidRPr="00B12AF4" w:rsidRDefault="006612A1" w:rsidP="00F4775E">
      <w:pPr>
        <w:rPr>
          <w:rFonts w:ascii="Calibri" w:hAnsi="Calibri"/>
          <w:b/>
          <w:color w:val="000000"/>
        </w:rPr>
      </w:pPr>
    </w:p>
    <w:p w:rsidR="006612A1" w:rsidRDefault="006612A1" w:rsidP="00F4775E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sectPr w:rsidR="006612A1" w:rsidSect="0033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637"/>
    <w:multiLevelType w:val="hybridMultilevel"/>
    <w:tmpl w:val="B2FE4316"/>
    <w:lvl w:ilvl="0" w:tplc="AB3A4D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75E"/>
    <w:rsid w:val="0001141D"/>
    <w:rsid w:val="00014157"/>
    <w:rsid w:val="00044731"/>
    <w:rsid w:val="000F3780"/>
    <w:rsid w:val="001928D4"/>
    <w:rsid w:val="00253EC3"/>
    <w:rsid w:val="00311718"/>
    <w:rsid w:val="00315DE4"/>
    <w:rsid w:val="00336C6E"/>
    <w:rsid w:val="00342B39"/>
    <w:rsid w:val="0048470A"/>
    <w:rsid w:val="00492FDD"/>
    <w:rsid w:val="005108E2"/>
    <w:rsid w:val="00524CF0"/>
    <w:rsid w:val="005A5881"/>
    <w:rsid w:val="006612A1"/>
    <w:rsid w:val="006B2BB5"/>
    <w:rsid w:val="006F7A39"/>
    <w:rsid w:val="00786B85"/>
    <w:rsid w:val="007B3C25"/>
    <w:rsid w:val="007E2E07"/>
    <w:rsid w:val="008512C4"/>
    <w:rsid w:val="00863328"/>
    <w:rsid w:val="00873FBD"/>
    <w:rsid w:val="00A00FD0"/>
    <w:rsid w:val="00A74021"/>
    <w:rsid w:val="00B12AF4"/>
    <w:rsid w:val="00BB46C2"/>
    <w:rsid w:val="00C47109"/>
    <w:rsid w:val="00CA763D"/>
    <w:rsid w:val="00E06558"/>
    <w:rsid w:val="00E14290"/>
    <w:rsid w:val="00EA7F9B"/>
    <w:rsid w:val="00F47698"/>
    <w:rsid w:val="00F4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75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775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4775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4775E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77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4775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4775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D9B4CD790FC568BEFAEC5F185DD8E61C4B55EC517AA3F3EADA613394FEEA96307F40522C4C848V536J" TargetMode="External"/><Relationship Id="rId13" Type="http://schemas.openxmlformats.org/officeDocument/2006/relationships/hyperlink" Target="consultantplus://offline/ref=6E5D9B4CD790FC568BEFAEC5F185DD8E61C4B55EC517AA3F3EADA613394FEEA96307F40522C4C848V536J" TargetMode="External"/><Relationship Id="rId18" Type="http://schemas.openxmlformats.org/officeDocument/2006/relationships/hyperlink" Target="http://www.mglad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5D9B4CD790FC568BEFAEC5F185DD8E62CCB65BC91CAA3F3EADA613394FEEA96307F40522C4CB4DV534J" TargetMode="External"/><Relationship Id="rId12" Type="http://schemas.openxmlformats.org/officeDocument/2006/relationships/hyperlink" Target="consultantplus://offline/ref=6E5D9B4CD790FC568BEFAEC5F185DD8E61C4B55EC517AA3F3EADA613394FEEA96307F40522C4C848V536J" TargetMode="External"/><Relationship Id="rId17" Type="http://schemas.openxmlformats.org/officeDocument/2006/relationships/hyperlink" Target="consultantplus://offline/ref=6E5D9B4CD790FC568BEFAEC5F185DD8E61C4B55EC517AA3F3EADA613394FEEA96307F40522C4C848V53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5D9B4CD790FC568BEFAEC5F185DD8E62CCB65BC91CAA3F3EADA613394FEEA96307F40522C4CB4DV535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5D9B4CD790FC568BEFAEC5F185DD8E61C4B55EC517AA3F3EADA613394FEEA96307F40522C4C849V534J" TargetMode="External"/><Relationship Id="rId11" Type="http://schemas.openxmlformats.org/officeDocument/2006/relationships/hyperlink" Target="file:///C:\Users\&#1040;&#1076;&#1084;&#1080;&#1085;\&#8470;%20645%20&#1056;&#1040;&#1042;&#1048;&#1058;&#1045;&#1051;&#1068;&#1057;&#1058;&#1042;&#1054;%20&#1056;%20&#1060;.docx" TargetMode="External"/><Relationship Id="rId5" Type="http://schemas.openxmlformats.org/officeDocument/2006/relationships/hyperlink" Target="http://www.mgladm.ru" TargetMode="External"/><Relationship Id="rId15" Type="http://schemas.openxmlformats.org/officeDocument/2006/relationships/hyperlink" Target="consultantplus://offline/ref=6E5D9B4CD790FC568BEFAEC5F185DD8E61C5B759CB11AA3F3EADA613394FEEA96307F40522C4C84BV53AJ" TargetMode="External"/><Relationship Id="rId10" Type="http://schemas.openxmlformats.org/officeDocument/2006/relationships/hyperlink" Target="file:///C:\Users\&#1040;&#1076;&#1084;&#1080;&#1085;\&#8470;%20645%20&#1056;&#1040;&#1042;&#1048;&#1058;&#1045;&#1051;&#1068;&#1057;&#1058;&#1042;&#1054;%20&#1056;%20&#1060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&#8470;%20645%20&#1056;&#1040;&#1042;&#1048;&#1058;&#1045;&#1051;&#1068;&#1057;&#1058;&#1042;&#1054;%20&#1056;%20&#1060;.docx" TargetMode="External"/><Relationship Id="rId14" Type="http://schemas.openxmlformats.org/officeDocument/2006/relationships/hyperlink" Target="consultantplus://offline/ref=6E5D9B4CD790FC568BEFAEC5F185DD8E61C5B759CB11AA3F3EADA613394FEEA96307F40522C4C94AV53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4</Pages>
  <Words>1835</Words>
  <Characters>10464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Вельжичская</cp:lastModifiedBy>
  <cp:revision>15</cp:revision>
  <dcterms:created xsi:type="dcterms:W3CDTF">2018-08-24T07:57:00Z</dcterms:created>
  <dcterms:modified xsi:type="dcterms:W3CDTF">2019-02-01T09:23:00Z</dcterms:modified>
</cp:coreProperties>
</file>