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953" w:rsidRPr="00316953" w:rsidRDefault="00316953" w:rsidP="00316953">
      <w:pPr>
        <w:pStyle w:val="100"/>
        <w:shd w:val="clear" w:color="auto" w:fill="auto"/>
        <w:spacing w:line="240" w:lineRule="auto"/>
        <w:ind w:right="20" w:firstLine="538"/>
        <w:jc w:val="center"/>
        <w:rPr>
          <w:b/>
          <w:color w:val="000000"/>
          <w:spacing w:val="0"/>
          <w:sz w:val="28"/>
        </w:rPr>
      </w:pPr>
      <w:r w:rsidRPr="00316953">
        <w:rPr>
          <w:b/>
          <w:color w:val="000000"/>
          <w:spacing w:val="0"/>
          <w:sz w:val="28"/>
        </w:rPr>
        <w:t xml:space="preserve">Информация </w:t>
      </w:r>
    </w:p>
    <w:p w:rsidR="00316953" w:rsidRPr="00316953" w:rsidRDefault="00316953" w:rsidP="00316953">
      <w:pPr>
        <w:pStyle w:val="100"/>
        <w:shd w:val="clear" w:color="auto" w:fill="auto"/>
        <w:spacing w:line="240" w:lineRule="auto"/>
        <w:ind w:right="20" w:firstLine="538"/>
        <w:jc w:val="center"/>
        <w:rPr>
          <w:b/>
          <w:color w:val="000000"/>
          <w:spacing w:val="0"/>
          <w:sz w:val="28"/>
        </w:rPr>
      </w:pPr>
      <w:r w:rsidRPr="00316953">
        <w:rPr>
          <w:b/>
          <w:color w:val="000000"/>
          <w:spacing w:val="0"/>
          <w:sz w:val="28"/>
        </w:rPr>
        <w:t>о программе «Жилье для российской семьи»</w:t>
      </w:r>
    </w:p>
    <w:p w:rsidR="00316953" w:rsidRDefault="00316953" w:rsidP="004E6253">
      <w:pPr>
        <w:pStyle w:val="100"/>
        <w:shd w:val="clear" w:color="auto" w:fill="auto"/>
        <w:spacing w:line="240" w:lineRule="auto"/>
        <w:ind w:right="20" w:firstLine="538"/>
        <w:rPr>
          <w:color w:val="000000"/>
          <w:spacing w:val="0"/>
          <w:sz w:val="28"/>
        </w:rPr>
      </w:pPr>
    </w:p>
    <w:p w:rsidR="00316953" w:rsidRDefault="00316953" w:rsidP="004E6253">
      <w:pPr>
        <w:pStyle w:val="100"/>
        <w:shd w:val="clear" w:color="auto" w:fill="auto"/>
        <w:spacing w:line="240" w:lineRule="auto"/>
        <w:ind w:right="20" w:firstLine="538"/>
        <w:rPr>
          <w:color w:val="000000"/>
          <w:spacing w:val="0"/>
          <w:sz w:val="28"/>
        </w:rPr>
      </w:pPr>
    </w:p>
    <w:p w:rsidR="004E6253" w:rsidRPr="004E6253" w:rsidRDefault="00C87DB8" w:rsidP="004E6253">
      <w:pPr>
        <w:pStyle w:val="100"/>
        <w:shd w:val="clear" w:color="auto" w:fill="auto"/>
        <w:spacing w:line="240" w:lineRule="auto"/>
        <w:ind w:right="20" w:firstLine="538"/>
        <w:rPr>
          <w:spacing w:val="0"/>
          <w:sz w:val="28"/>
        </w:rPr>
      </w:pPr>
      <w:r>
        <w:rPr>
          <w:color w:val="000000"/>
          <w:spacing w:val="0"/>
          <w:sz w:val="28"/>
        </w:rPr>
        <w:t xml:space="preserve">Администрация Мглинского района </w:t>
      </w:r>
      <w:r w:rsidR="004D7427">
        <w:rPr>
          <w:color w:val="000000"/>
          <w:spacing w:val="0"/>
          <w:sz w:val="28"/>
        </w:rPr>
        <w:t xml:space="preserve">доводит до сведения жителей города Мглина и Мглинского района о реализации в </w:t>
      </w:r>
      <w:r w:rsidR="004E6253" w:rsidRPr="004E6253">
        <w:rPr>
          <w:color w:val="000000"/>
          <w:spacing w:val="0"/>
          <w:sz w:val="28"/>
        </w:rPr>
        <w:t xml:space="preserve"> Брянской области  федеральн</w:t>
      </w:r>
      <w:r w:rsidR="004D7427">
        <w:rPr>
          <w:color w:val="000000"/>
          <w:spacing w:val="0"/>
          <w:sz w:val="28"/>
        </w:rPr>
        <w:t>ой</w:t>
      </w:r>
      <w:r w:rsidR="004E6253" w:rsidRPr="004E6253">
        <w:rPr>
          <w:color w:val="000000"/>
          <w:spacing w:val="0"/>
          <w:sz w:val="28"/>
        </w:rPr>
        <w:t xml:space="preserve"> программа «Жилье для российской семьи».</w:t>
      </w:r>
    </w:p>
    <w:p w:rsidR="004E6253" w:rsidRPr="004E6253" w:rsidRDefault="004E6253" w:rsidP="004E6253">
      <w:pPr>
        <w:pStyle w:val="100"/>
        <w:shd w:val="clear" w:color="auto" w:fill="auto"/>
        <w:spacing w:line="240" w:lineRule="auto"/>
        <w:ind w:right="20" w:firstLine="538"/>
        <w:rPr>
          <w:spacing w:val="0"/>
          <w:sz w:val="28"/>
        </w:rPr>
      </w:pPr>
      <w:r w:rsidRPr="004E6253">
        <w:rPr>
          <w:color w:val="000000"/>
          <w:spacing w:val="0"/>
          <w:sz w:val="28"/>
        </w:rPr>
        <w:t>Основные условия программы были утверждены постановлением Правительства Российской Федерации от 05.05.2014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E6253" w:rsidRPr="004E6253" w:rsidRDefault="004E6253" w:rsidP="004E6253">
      <w:pPr>
        <w:pStyle w:val="100"/>
        <w:shd w:val="clear" w:color="auto" w:fill="auto"/>
        <w:spacing w:line="240" w:lineRule="auto"/>
        <w:ind w:right="20" w:firstLine="538"/>
        <w:rPr>
          <w:spacing w:val="0"/>
          <w:sz w:val="28"/>
        </w:rPr>
      </w:pPr>
      <w:r w:rsidRPr="004E6253">
        <w:rPr>
          <w:color w:val="000000"/>
          <w:spacing w:val="0"/>
          <w:sz w:val="28"/>
        </w:rPr>
        <w:t>Задачей данной программы на территории Брянской области является строительство 150 тысяч квадратных метров жилья экономического класса. Строительство указанных квадратных метров должно быть завершено не позднее 1 июля 2017 года.</w:t>
      </w:r>
    </w:p>
    <w:p w:rsidR="004E6253" w:rsidRPr="004E6253" w:rsidRDefault="004E6253" w:rsidP="004E6253">
      <w:pPr>
        <w:pStyle w:val="100"/>
        <w:shd w:val="clear" w:color="auto" w:fill="auto"/>
        <w:spacing w:line="240" w:lineRule="auto"/>
        <w:ind w:right="20" w:firstLine="538"/>
        <w:rPr>
          <w:spacing w:val="0"/>
          <w:sz w:val="28"/>
        </w:rPr>
      </w:pPr>
      <w:proofErr w:type="gramStart"/>
      <w:r w:rsidRPr="004E6253">
        <w:rPr>
          <w:color w:val="000000"/>
          <w:spacing w:val="0"/>
          <w:sz w:val="28"/>
        </w:rPr>
        <w:t>Жилье экономического класса, построенное (строящееся) застройщиками в рамках Программы на территории Брянской области, подлежит продаже по договорам участия в долевом строительстве многоквартирного дома, заключенным в течение такого строительства, либо по договорам купли-продажи, заключенным в течение 6 месяцев после ввода в эксплуатацию многоквартирных домов, в которых расположено такое жилье, или жилых домов, относящихся к жил</w:t>
      </w:r>
      <w:r w:rsidR="00C87DB8">
        <w:rPr>
          <w:color w:val="000000"/>
          <w:spacing w:val="0"/>
          <w:sz w:val="28"/>
        </w:rPr>
        <w:t>ью</w:t>
      </w:r>
      <w:r w:rsidRPr="004E6253">
        <w:rPr>
          <w:color w:val="000000"/>
          <w:spacing w:val="0"/>
          <w:sz w:val="28"/>
        </w:rPr>
        <w:t xml:space="preserve"> экономического класса, по цене, не превышающей</w:t>
      </w:r>
      <w:proofErr w:type="gramEnd"/>
      <w:r w:rsidRPr="004E6253">
        <w:rPr>
          <w:color w:val="000000"/>
          <w:spacing w:val="0"/>
          <w:sz w:val="28"/>
        </w:rPr>
        <w:t xml:space="preserve"> установленной максимальной цены такого жилья, гражданам Российской Федерации, которые имеют право на приобретение такого жилья в рамках Программы.</w:t>
      </w:r>
    </w:p>
    <w:p w:rsidR="004E6253" w:rsidRPr="004E6253" w:rsidRDefault="004E6253" w:rsidP="004E6253">
      <w:pPr>
        <w:pStyle w:val="100"/>
        <w:shd w:val="clear" w:color="auto" w:fill="auto"/>
        <w:spacing w:line="240" w:lineRule="auto"/>
        <w:ind w:right="20" w:firstLine="538"/>
        <w:rPr>
          <w:spacing w:val="0"/>
          <w:sz w:val="28"/>
        </w:rPr>
      </w:pPr>
      <w:r w:rsidRPr="004E6253">
        <w:rPr>
          <w:color w:val="000000"/>
          <w:spacing w:val="0"/>
          <w:sz w:val="28"/>
        </w:rPr>
        <w:t xml:space="preserve">Гражданин, имеющий право па приобретение в рамках Программы жилья экономического класса, реализует </w:t>
      </w:r>
      <w:r w:rsidR="00C87DB8">
        <w:rPr>
          <w:color w:val="000000"/>
          <w:spacing w:val="0"/>
          <w:sz w:val="28"/>
        </w:rPr>
        <w:t>т</w:t>
      </w:r>
      <w:r w:rsidRPr="004E6253">
        <w:rPr>
          <w:color w:val="000000"/>
          <w:spacing w:val="0"/>
          <w:sz w:val="28"/>
        </w:rPr>
        <w:t xml:space="preserve">акое право один раз и только в отношении одного жилого помещения, </w:t>
      </w:r>
      <w:proofErr w:type="gramStart"/>
      <w:r w:rsidRPr="004E6253">
        <w:rPr>
          <w:color w:val="000000"/>
          <w:spacing w:val="0"/>
          <w:sz w:val="28"/>
        </w:rPr>
        <w:t>относящеюся</w:t>
      </w:r>
      <w:proofErr w:type="gramEnd"/>
      <w:r w:rsidRPr="004E6253">
        <w:rPr>
          <w:color w:val="000000"/>
          <w:spacing w:val="0"/>
          <w:sz w:val="28"/>
        </w:rPr>
        <w:t xml:space="preserve"> к жилью экономического класса.</w:t>
      </w:r>
    </w:p>
    <w:p w:rsidR="004E6253" w:rsidRPr="004E6253" w:rsidRDefault="004E6253" w:rsidP="004E6253">
      <w:pPr>
        <w:pStyle w:val="100"/>
        <w:shd w:val="clear" w:color="auto" w:fill="auto"/>
        <w:spacing w:line="240" w:lineRule="auto"/>
        <w:ind w:right="20" w:firstLine="538"/>
        <w:rPr>
          <w:spacing w:val="0"/>
          <w:sz w:val="28"/>
        </w:rPr>
      </w:pPr>
      <w:r w:rsidRPr="004E6253">
        <w:rPr>
          <w:color w:val="000000"/>
          <w:spacing w:val="0"/>
          <w:sz w:val="28"/>
        </w:rPr>
        <w:t xml:space="preserve">Гражданин, включенный органом местного самоуправления в список </w:t>
      </w:r>
      <w:r w:rsidR="00C87DB8">
        <w:rPr>
          <w:color w:val="000000"/>
          <w:spacing w:val="0"/>
          <w:sz w:val="28"/>
        </w:rPr>
        <w:t>граждан, имеет право на приобре</w:t>
      </w:r>
      <w:r w:rsidRPr="004E6253">
        <w:rPr>
          <w:color w:val="000000"/>
          <w:spacing w:val="0"/>
          <w:sz w:val="28"/>
        </w:rPr>
        <w:t>тение жилья экономического класса на условиях Программы в любом объекте жилищного строительства, строящемся (построенном) в рамках Программы на территории Брянской области.</w:t>
      </w:r>
    </w:p>
    <w:p w:rsidR="004E6253" w:rsidRPr="004E6253" w:rsidRDefault="004E6253" w:rsidP="004E6253">
      <w:pPr>
        <w:pStyle w:val="100"/>
        <w:shd w:val="clear" w:color="auto" w:fill="auto"/>
        <w:spacing w:line="240" w:lineRule="auto"/>
        <w:ind w:right="20" w:firstLine="538"/>
        <w:rPr>
          <w:spacing w:val="0"/>
          <w:sz w:val="28"/>
        </w:rPr>
      </w:pPr>
      <w:r w:rsidRPr="004E6253">
        <w:rPr>
          <w:color w:val="000000"/>
          <w:spacing w:val="0"/>
          <w:sz w:val="28"/>
        </w:rPr>
        <w:t>При этом включение гражданина в списки граждан не обязывает его</w:t>
      </w:r>
      <w:r w:rsidRPr="004E6253">
        <w:rPr>
          <w:color w:val="000000"/>
          <w:spacing w:val="0"/>
          <w:sz w:val="28"/>
        </w:rPr>
        <w:br/>
        <w:t>приобретать жилье в предлагаемых в рамках программы проектах, а дает ему</w:t>
      </w:r>
      <w:r w:rsidRPr="004E6253">
        <w:rPr>
          <w:color w:val="000000"/>
          <w:spacing w:val="0"/>
          <w:sz w:val="28"/>
        </w:rPr>
        <w:br/>
        <w:t>такое право. Также как и застройщики не обязаны предоставить для продажи</w:t>
      </w:r>
      <w:r w:rsidRPr="004E6253">
        <w:rPr>
          <w:color w:val="000000"/>
          <w:spacing w:val="0"/>
          <w:sz w:val="28"/>
        </w:rPr>
        <w:br/>
        <w:t>жилье по специальной цене всем гражданам, включенным в списки, а только в</w:t>
      </w:r>
      <w:r w:rsidRPr="004E6253">
        <w:rPr>
          <w:color w:val="000000"/>
          <w:spacing w:val="0"/>
          <w:sz w:val="28"/>
        </w:rPr>
        <w:br/>
        <w:t>рамках своих обязательств по программе. Количество граждан, состоящих в</w:t>
      </w:r>
      <w:r w:rsidRPr="004E6253">
        <w:rPr>
          <w:color w:val="000000"/>
          <w:spacing w:val="0"/>
          <w:sz w:val="28"/>
        </w:rPr>
        <w:br/>
        <w:t>сводном реестре, может превышать количество жилых помещений</w:t>
      </w:r>
      <w:r w:rsidRPr="004E6253">
        <w:rPr>
          <w:color w:val="000000"/>
          <w:spacing w:val="0"/>
          <w:sz w:val="28"/>
        </w:rPr>
        <w:br/>
        <w:t>экономического класса, реализуемых в рамках программы.</w:t>
      </w:r>
    </w:p>
    <w:p w:rsidR="003C3429" w:rsidRDefault="004E6253" w:rsidP="00C87DB8">
      <w:pPr>
        <w:spacing w:after="0" w:line="240" w:lineRule="auto"/>
        <w:ind w:right="20" w:firstLine="538"/>
        <w:jc w:val="both"/>
        <w:rPr>
          <w:rFonts w:ascii="Times New Roman" w:hAnsi="Times New Roman"/>
          <w:color w:val="000000"/>
          <w:sz w:val="28"/>
        </w:rPr>
      </w:pPr>
      <w:r w:rsidRPr="004E6253">
        <w:rPr>
          <w:rFonts w:ascii="Times New Roman" w:hAnsi="Times New Roman"/>
          <w:color w:val="000000"/>
          <w:sz w:val="28"/>
        </w:rPr>
        <w:t xml:space="preserve">В рамках данной программы на территории </w:t>
      </w:r>
      <w:proofErr w:type="gramStart"/>
      <w:r w:rsidRPr="004E6253">
        <w:rPr>
          <w:rFonts w:ascii="Times New Roman" w:hAnsi="Times New Roman"/>
          <w:color w:val="000000"/>
          <w:sz w:val="28"/>
        </w:rPr>
        <w:t>г</w:t>
      </w:r>
      <w:proofErr w:type="gramEnd"/>
      <w:r w:rsidRPr="004E6253">
        <w:rPr>
          <w:rFonts w:ascii="Times New Roman" w:hAnsi="Times New Roman"/>
          <w:color w:val="000000"/>
          <w:sz w:val="28"/>
        </w:rPr>
        <w:t>. Брянска и Брянского района реал</w:t>
      </w:r>
      <w:r w:rsidRPr="004E6253">
        <w:rPr>
          <w:rStyle w:val="2"/>
          <w:rFonts w:eastAsiaTheme="minorHAnsi"/>
          <w:spacing w:val="0"/>
          <w:sz w:val="28"/>
          <w:u w:val="none"/>
        </w:rPr>
        <w:t>изуются следующие про</w:t>
      </w:r>
      <w:r w:rsidRPr="004E6253">
        <w:rPr>
          <w:rFonts w:ascii="Times New Roman" w:hAnsi="Times New Roman"/>
          <w:color w:val="000000"/>
          <w:sz w:val="28"/>
        </w:rPr>
        <w:t>екты жил</w:t>
      </w:r>
      <w:r w:rsidRPr="004E6253">
        <w:rPr>
          <w:rStyle w:val="2"/>
          <w:rFonts w:eastAsiaTheme="minorHAnsi"/>
          <w:spacing w:val="0"/>
          <w:sz w:val="28"/>
          <w:u w:val="none"/>
        </w:rPr>
        <w:t>ищн</w:t>
      </w:r>
      <w:r w:rsidRPr="004E6253">
        <w:rPr>
          <w:rFonts w:ascii="Times New Roman" w:hAnsi="Times New Roman"/>
          <w:color w:val="000000"/>
          <w:sz w:val="28"/>
        </w:rPr>
        <w:t xml:space="preserve">ого </w:t>
      </w:r>
      <w:r w:rsidRPr="004E6253">
        <w:rPr>
          <w:rStyle w:val="2"/>
          <w:rFonts w:eastAsiaTheme="minorHAnsi"/>
          <w:spacing w:val="0"/>
          <w:sz w:val="28"/>
          <w:u w:val="none"/>
        </w:rPr>
        <w:t>строител</w:t>
      </w:r>
      <w:r w:rsidRPr="004E6253">
        <w:rPr>
          <w:rFonts w:ascii="Times New Roman" w:hAnsi="Times New Roman"/>
          <w:color w:val="000000"/>
          <w:sz w:val="28"/>
        </w:rPr>
        <w:t>ьства:</w:t>
      </w:r>
    </w:p>
    <w:p w:rsidR="004D7427" w:rsidRDefault="004D7427" w:rsidP="00C87DB8">
      <w:pPr>
        <w:spacing w:after="0" w:line="240" w:lineRule="auto"/>
        <w:ind w:right="20" w:firstLine="538"/>
        <w:jc w:val="both"/>
        <w:rPr>
          <w:rFonts w:ascii="Times New Roman" w:hAnsi="Times New Roman"/>
          <w:color w:val="000000"/>
          <w:sz w:val="28"/>
        </w:rPr>
      </w:pPr>
    </w:p>
    <w:p w:rsidR="004D7427" w:rsidRDefault="004D7427" w:rsidP="00C87DB8">
      <w:pPr>
        <w:spacing w:after="0" w:line="240" w:lineRule="auto"/>
        <w:ind w:right="20" w:firstLine="538"/>
        <w:jc w:val="both"/>
        <w:rPr>
          <w:rFonts w:ascii="Times New Roman" w:hAnsi="Times New Roman"/>
          <w:color w:val="000000"/>
          <w:sz w:val="28"/>
        </w:rPr>
      </w:pPr>
    </w:p>
    <w:tbl>
      <w:tblPr>
        <w:tblW w:w="9706" w:type="dxa"/>
        <w:tblLayout w:type="fixed"/>
        <w:tblCellMar>
          <w:left w:w="10" w:type="dxa"/>
          <w:right w:w="10" w:type="dxa"/>
        </w:tblCellMar>
        <w:tblLook w:val="0000"/>
      </w:tblPr>
      <w:tblGrid>
        <w:gridCol w:w="538"/>
        <w:gridCol w:w="1765"/>
        <w:gridCol w:w="1996"/>
        <w:gridCol w:w="1756"/>
        <w:gridCol w:w="1669"/>
        <w:gridCol w:w="1982"/>
      </w:tblGrid>
      <w:tr w:rsidR="004E6253" w:rsidRPr="004E6253" w:rsidTr="00C87DB8">
        <w:trPr>
          <w:trHeight w:hRule="exact" w:val="1882"/>
        </w:trPr>
        <w:tc>
          <w:tcPr>
            <w:tcW w:w="538"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lastRenderedPageBreak/>
              <w:t>№</w:t>
            </w:r>
          </w:p>
          <w:p w:rsidR="004E6253" w:rsidRPr="004E6253" w:rsidRDefault="004E6253" w:rsidP="004E6253">
            <w:pPr>
              <w:pStyle w:val="1"/>
              <w:shd w:val="clear" w:color="auto" w:fill="auto"/>
              <w:spacing w:after="0" w:line="240" w:lineRule="auto"/>
              <w:jc w:val="center"/>
              <w:rPr>
                <w:spacing w:val="0"/>
                <w:sz w:val="24"/>
                <w:szCs w:val="24"/>
              </w:rPr>
            </w:pPr>
            <w:proofErr w:type="spellStart"/>
            <w:proofErr w:type="gramStart"/>
            <w:r w:rsidRPr="004E6253">
              <w:rPr>
                <w:rStyle w:val="9pt0pt"/>
                <w:rFonts w:eastAsia="Candara"/>
                <w:b w:val="0"/>
                <w:spacing w:val="0"/>
                <w:sz w:val="24"/>
                <w:szCs w:val="24"/>
              </w:rPr>
              <w:t>п</w:t>
            </w:r>
            <w:proofErr w:type="spellEnd"/>
            <w:proofErr w:type="gramEnd"/>
            <w:r w:rsidRPr="004E6253">
              <w:rPr>
                <w:rStyle w:val="9pt0pt"/>
                <w:rFonts w:eastAsia="Candara"/>
                <w:b w:val="0"/>
                <w:spacing w:val="0"/>
                <w:sz w:val="24"/>
                <w:szCs w:val="24"/>
              </w:rPr>
              <w:t>/</w:t>
            </w:r>
            <w:proofErr w:type="spellStart"/>
            <w:r w:rsidRPr="004E6253">
              <w:rPr>
                <w:rStyle w:val="9pt0pt"/>
                <w:rFonts w:eastAsia="Candara"/>
                <w:b w:val="0"/>
                <w:spacing w:val="0"/>
                <w:sz w:val="24"/>
                <w:szCs w:val="24"/>
              </w:rPr>
              <w:t>п</w:t>
            </w:r>
            <w:proofErr w:type="spellEnd"/>
          </w:p>
        </w:tc>
        <w:tc>
          <w:tcPr>
            <w:tcW w:w="1765"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Застройщик</w:t>
            </w:r>
          </w:p>
        </w:tc>
        <w:tc>
          <w:tcPr>
            <w:tcW w:w="199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Наименование</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проекта</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жилищного</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строительства</w:t>
            </w:r>
          </w:p>
        </w:tc>
        <w:tc>
          <w:tcPr>
            <w:tcW w:w="175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Адрес</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земельного</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участка</w:t>
            </w:r>
          </w:p>
        </w:tc>
        <w:tc>
          <w:tcPr>
            <w:tcW w:w="1669"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Заявленный к строительству объем жилья эконом, класса до 1 июля 2017г.</w:t>
            </w:r>
          </w:p>
        </w:tc>
        <w:tc>
          <w:tcPr>
            <w:tcW w:w="1982" w:type="dxa"/>
            <w:tcBorders>
              <w:top w:val="single" w:sz="4" w:space="0" w:color="auto"/>
              <w:left w:val="single" w:sz="4" w:space="0" w:color="auto"/>
              <w:righ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Максимальная цена 1 кв</w:t>
            </w:r>
            <w:proofErr w:type="gramStart"/>
            <w:r w:rsidRPr="004E6253">
              <w:rPr>
                <w:rStyle w:val="9pt0pt"/>
                <w:rFonts w:eastAsia="Candara"/>
                <w:b w:val="0"/>
                <w:spacing w:val="0"/>
                <w:sz w:val="24"/>
                <w:szCs w:val="24"/>
              </w:rPr>
              <w:t>.м</w:t>
            </w:r>
            <w:proofErr w:type="gramEnd"/>
            <w:r w:rsidRPr="004E6253">
              <w:rPr>
                <w:rStyle w:val="9pt0pt"/>
                <w:rFonts w:eastAsia="Candara"/>
                <w:b w:val="0"/>
                <w:spacing w:val="0"/>
                <w:sz w:val="24"/>
                <w:szCs w:val="24"/>
              </w:rPr>
              <w:t>, обшей площади жилья экономического класса (с соц. отделкой), руб.</w:t>
            </w:r>
          </w:p>
        </w:tc>
      </w:tr>
      <w:tr w:rsidR="004E6253" w:rsidRPr="004E6253" w:rsidTr="00C87DB8">
        <w:trPr>
          <w:trHeight w:hRule="exact" w:val="1025"/>
        </w:trPr>
        <w:tc>
          <w:tcPr>
            <w:tcW w:w="538"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1</w:t>
            </w:r>
          </w:p>
        </w:tc>
        <w:tc>
          <w:tcPr>
            <w:tcW w:w="1765"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ООО УСК «Надежда»</w:t>
            </w:r>
          </w:p>
        </w:tc>
        <w:tc>
          <w:tcPr>
            <w:tcW w:w="199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Жилой комплекс «Андреевский» 2 этап</w:t>
            </w:r>
          </w:p>
        </w:tc>
        <w:tc>
          <w:tcPr>
            <w:tcW w:w="175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 xml:space="preserve">Брянский район, </w:t>
            </w:r>
            <w:proofErr w:type="spellStart"/>
            <w:r w:rsidRPr="004E6253">
              <w:rPr>
                <w:rStyle w:val="9pt0pt"/>
                <w:rFonts w:eastAsia="Candara"/>
                <w:b w:val="0"/>
                <w:spacing w:val="0"/>
                <w:sz w:val="24"/>
                <w:szCs w:val="24"/>
              </w:rPr>
              <w:t>мк-н</w:t>
            </w:r>
            <w:proofErr w:type="spellEnd"/>
            <w:r w:rsidRPr="004E6253">
              <w:rPr>
                <w:rStyle w:val="9pt0pt"/>
                <w:rFonts w:eastAsia="Candara"/>
                <w:b w:val="0"/>
                <w:spacing w:val="0"/>
                <w:sz w:val="24"/>
                <w:szCs w:val="24"/>
              </w:rPr>
              <w:t xml:space="preserve"> Мичуринский</w:t>
            </w:r>
          </w:p>
        </w:tc>
        <w:tc>
          <w:tcPr>
            <w:tcW w:w="1669"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44.2 тыс. кв.м.</w:t>
            </w:r>
          </w:p>
        </w:tc>
        <w:tc>
          <w:tcPr>
            <w:tcW w:w="1982" w:type="dxa"/>
            <w:tcBorders>
              <w:top w:val="single" w:sz="4" w:space="0" w:color="auto"/>
              <w:left w:val="single" w:sz="4" w:space="0" w:color="auto"/>
              <w:righ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29500</w:t>
            </w:r>
          </w:p>
        </w:tc>
      </w:tr>
      <w:tr w:rsidR="004E6253" w:rsidRPr="004E6253" w:rsidTr="00C87DB8">
        <w:trPr>
          <w:trHeight w:hRule="exact" w:val="1423"/>
        </w:trPr>
        <w:tc>
          <w:tcPr>
            <w:tcW w:w="538"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2</w:t>
            </w:r>
          </w:p>
        </w:tc>
        <w:tc>
          <w:tcPr>
            <w:tcW w:w="1765"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ООО</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w:t>
            </w:r>
            <w:proofErr w:type="spellStart"/>
            <w:r w:rsidRPr="004E6253">
              <w:rPr>
                <w:rStyle w:val="9pt0pt"/>
                <w:rFonts w:eastAsia="Candara"/>
                <w:b w:val="0"/>
                <w:spacing w:val="0"/>
                <w:sz w:val="24"/>
                <w:szCs w:val="24"/>
              </w:rPr>
              <w:t>Премиум</w:t>
            </w:r>
            <w:proofErr w:type="spellEnd"/>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проект»</w:t>
            </w:r>
          </w:p>
        </w:tc>
        <w:tc>
          <w:tcPr>
            <w:tcW w:w="199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Жилой микрорайон по ул. Флотской</w:t>
            </w:r>
          </w:p>
        </w:tc>
        <w:tc>
          <w:tcPr>
            <w:tcW w:w="175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гор. Брянск,</w:t>
            </w:r>
            <w:r>
              <w:rPr>
                <w:rStyle w:val="9pt0pt"/>
                <w:rFonts w:eastAsia="Candara"/>
                <w:b w:val="0"/>
                <w:spacing w:val="0"/>
                <w:sz w:val="24"/>
                <w:szCs w:val="24"/>
              </w:rPr>
              <w:t xml:space="preserve"> </w:t>
            </w:r>
            <w:proofErr w:type="spellStart"/>
            <w:r w:rsidRPr="004E6253">
              <w:rPr>
                <w:rStyle w:val="9pt0pt"/>
                <w:rFonts w:eastAsia="Candara"/>
                <w:b w:val="0"/>
                <w:spacing w:val="0"/>
                <w:sz w:val="24"/>
                <w:szCs w:val="24"/>
              </w:rPr>
              <w:t>Бежи</w:t>
            </w:r>
            <w:r>
              <w:rPr>
                <w:rStyle w:val="9pt0pt"/>
                <w:rFonts w:eastAsia="Candara"/>
                <w:b w:val="0"/>
                <w:spacing w:val="0"/>
                <w:sz w:val="24"/>
                <w:szCs w:val="24"/>
              </w:rPr>
              <w:t>ц</w:t>
            </w:r>
            <w:r w:rsidRPr="004E6253">
              <w:rPr>
                <w:rStyle w:val="9pt0pt"/>
                <w:rFonts w:eastAsia="Candara"/>
                <w:b w:val="0"/>
                <w:spacing w:val="0"/>
                <w:sz w:val="24"/>
                <w:szCs w:val="24"/>
              </w:rPr>
              <w:t>кий</w:t>
            </w:r>
            <w:proofErr w:type="spellEnd"/>
            <w:r w:rsidRPr="004E6253">
              <w:rPr>
                <w:rStyle w:val="9pt0pt"/>
                <w:rFonts w:eastAsia="Candara"/>
                <w:b w:val="0"/>
                <w:spacing w:val="0"/>
                <w:sz w:val="24"/>
                <w:szCs w:val="24"/>
              </w:rPr>
              <w:t xml:space="preserve"> район</w:t>
            </w:r>
            <w:proofErr w:type="gramStart"/>
            <w:r w:rsidRPr="004E6253">
              <w:rPr>
                <w:rStyle w:val="9pt0pt"/>
                <w:rFonts w:eastAsia="Candara"/>
                <w:b w:val="0"/>
                <w:spacing w:val="0"/>
                <w:sz w:val="24"/>
                <w:szCs w:val="24"/>
              </w:rPr>
              <w:t>.</w:t>
            </w:r>
            <w:proofErr w:type="gramEnd"/>
            <w:r>
              <w:rPr>
                <w:rStyle w:val="9pt0pt"/>
                <w:rFonts w:eastAsia="Candara"/>
                <w:b w:val="0"/>
                <w:spacing w:val="0"/>
                <w:sz w:val="24"/>
                <w:szCs w:val="24"/>
              </w:rPr>
              <w:t xml:space="preserve"> </w:t>
            </w:r>
            <w:proofErr w:type="gramStart"/>
            <w:r w:rsidRPr="004E6253">
              <w:rPr>
                <w:rStyle w:val="9pt0pt"/>
                <w:rFonts w:eastAsia="Candara"/>
                <w:b w:val="0"/>
                <w:spacing w:val="0"/>
                <w:sz w:val="24"/>
                <w:szCs w:val="24"/>
              </w:rPr>
              <w:t>у</w:t>
            </w:r>
            <w:proofErr w:type="gramEnd"/>
            <w:r w:rsidRPr="004E6253">
              <w:rPr>
                <w:rStyle w:val="9pt0pt"/>
                <w:rFonts w:eastAsia="Candara"/>
                <w:b w:val="0"/>
                <w:spacing w:val="0"/>
                <w:sz w:val="24"/>
                <w:szCs w:val="24"/>
              </w:rPr>
              <w:t>л. Флотская, пойма реки Десна</w:t>
            </w:r>
          </w:p>
        </w:tc>
        <w:tc>
          <w:tcPr>
            <w:tcW w:w="1669"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40,0 тыс. кв.м.</w:t>
            </w:r>
          </w:p>
        </w:tc>
        <w:tc>
          <w:tcPr>
            <w:tcW w:w="1982" w:type="dxa"/>
            <w:tcBorders>
              <w:top w:val="single" w:sz="4" w:space="0" w:color="auto"/>
              <w:left w:val="single" w:sz="4" w:space="0" w:color="auto"/>
              <w:righ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29152</w:t>
            </w:r>
          </w:p>
        </w:tc>
      </w:tr>
      <w:tr w:rsidR="004E6253" w:rsidRPr="004E6253" w:rsidTr="00C87DB8">
        <w:trPr>
          <w:trHeight w:hRule="exact" w:val="1116"/>
        </w:trPr>
        <w:tc>
          <w:tcPr>
            <w:tcW w:w="538"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3</w:t>
            </w:r>
          </w:p>
        </w:tc>
        <w:tc>
          <w:tcPr>
            <w:tcW w:w="1765"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ООО</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«Брянская</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строительная</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компания»</w:t>
            </w:r>
          </w:p>
        </w:tc>
        <w:tc>
          <w:tcPr>
            <w:tcW w:w="199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Застройка</w:t>
            </w:r>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территории</w:t>
            </w:r>
          </w:p>
          <w:p w:rsidR="004E6253" w:rsidRPr="004E6253" w:rsidRDefault="004E6253" w:rsidP="004E6253">
            <w:pPr>
              <w:pStyle w:val="1"/>
              <w:shd w:val="clear" w:color="auto" w:fill="auto"/>
              <w:spacing w:after="0" w:line="240" w:lineRule="auto"/>
              <w:jc w:val="center"/>
              <w:rPr>
                <w:spacing w:val="0"/>
                <w:sz w:val="24"/>
                <w:szCs w:val="24"/>
              </w:rPr>
            </w:pPr>
            <w:proofErr w:type="gramStart"/>
            <w:r w:rsidRPr="004E6253">
              <w:rPr>
                <w:rStyle w:val="9pt0pt"/>
                <w:rFonts w:eastAsia="Candara"/>
                <w:b w:val="0"/>
                <w:spacing w:val="0"/>
                <w:sz w:val="24"/>
                <w:szCs w:val="24"/>
              </w:rPr>
              <w:t>бывшего</w:t>
            </w:r>
            <w:proofErr w:type="gramEnd"/>
          </w:p>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аэропорта</w:t>
            </w:r>
          </w:p>
        </w:tc>
        <w:tc>
          <w:tcPr>
            <w:tcW w:w="1756"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Pr>
                <w:rStyle w:val="Candara9pt0pt"/>
                <w:rFonts w:ascii="Times New Roman" w:hAnsi="Times New Roman"/>
                <w:sz w:val="24"/>
                <w:szCs w:val="24"/>
              </w:rPr>
              <w:t>г</w:t>
            </w:r>
            <w:r w:rsidRPr="004E6253">
              <w:rPr>
                <w:rStyle w:val="9pt0pt"/>
                <w:rFonts w:eastAsia="Candara"/>
                <w:b w:val="0"/>
                <w:spacing w:val="0"/>
                <w:sz w:val="24"/>
                <w:szCs w:val="24"/>
              </w:rPr>
              <w:t>. Брянск. Советский район</w:t>
            </w:r>
          </w:p>
        </w:tc>
        <w:tc>
          <w:tcPr>
            <w:tcW w:w="1669" w:type="dxa"/>
            <w:tcBorders>
              <w:top w:val="single" w:sz="4" w:space="0" w:color="auto"/>
              <w:lef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10 тыс. кв.м.</w:t>
            </w:r>
          </w:p>
        </w:tc>
        <w:tc>
          <w:tcPr>
            <w:tcW w:w="1982" w:type="dxa"/>
            <w:tcBorders>
              <w:top w:val="single" w:sz="4" w:space="0" w:color="auto"/>
              <w:left w:val="single" w:sz="4" w:space="0" w:color="auto"/>
              <w:right w:val="single" w:sz="4" w:space="0" w:color="auto"/>
            </w:tcBorders>
            <w:shd w:val="clear" w:color="auto" w:fill="FFFFFF"/>
          </w:tcPr>
          <w:p w:rsidR="004E6253" w:rsidRPr="004E6253" w:rsidRDefault="004E6253" w:rsidP="004E6253">
            <w:pPr>
              <w:pStyle w:val="1"/>
              <w:shd w:val="clear" w:color="auto" w:fill="auto"/>
              <w:spacing w:after="0" w:line="240" w:lineRule="auto"/>
              <w:jc w:val="center"/>
              <w:rPr>
                <w:spacing w:val="0"/>
                <w:sz w:val="24"/>
                <w:szCs w:val="24"/>
              </w:rPr>
            </w:pPr>
            <w:r w:rsidRPr="004E6253">
              <w:rPr>
                <w:rStyle w:val="9pt0pt"/>
                <w:rFonts w:eastAsia="Candara"/>
                <w:b w:val="0"/>
                <w:spacing w:val="0"/>
                <w:sz w:val="24"/>
                <w:szCs w:val="24"/>
              </w:rPr>
              <w:t>30352</w:t>
            </w:r>
          </w:p>
        </w:tc>
      </w:tr>
      <w:tr w:rsidR="004E6253" w:rsidRPr="004E6253" w:rsidTr="00C87DB8">
        <w:trPr>
          <w:trHeight w:hRule="exact" w:val="552"/>
        </w:trPr>
        <w:tc>
          <w:tcPr>
            <w:tcW w:w="6055" w:type="dxa"/>
            <w:gridSpan w:val="4"/>
            <w:tcBorders>
              <w:top w:val="single" w:sz="4" w:space="0" w:color="auto"/>
              <w:left w:val="single" w:sz="4" w:space="0" w:color="auto"/>
              <w:bottom w:val="single" w:sz="4" w:space="0" w:color="auto"/>
            </w:tcBorders>
            <w:shd w:val="clear" w:color="auto" w:fill="FFFFFF"/>
          </w:tcPr>
          <w:p w:rsidR="004E6253" w:rsidRPr="004E6253" w:rsidRDefault="004E6253" w:rsidP="004E6253">
            <w:pPr>
              <w:pStyle w:val="1"/>
              <w:shd w:val="clear" w:color="auto" w:fill="auto"/>
              <w:spacing w:after="0" w:line="240" w:lineRule="auto"/>
              <w:jc w:val="center"/>
              <w:rPr>
                <w:b/>
                <w:spacing w:val="0"/>
                <w:sz w:val="24"/>
                <w:szCs w:val="24"/>
              </w:rPr>
            </w:pPr>
            <w:r w:rsidRPr="004E6253">
              <w:rPr>
                <w:rStyle w:val="95pt0pt"/>
                <w:spacing w:val="0"/>
                <w:sz w:val="24"/>
                <w:szCs w:val="24"/>
              </w:rPr>
              <w:t>Всего:</w:t>
            </w: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4E6253" w:rsidRDefault="004E6253" w:rsidP="004E6253">
            <w:pPr>
              <w:pStyle w:val="1"/>
              <w:shd w:val="clear" w:color="auto" w:fill="auto"/>
              <w:spacing w:after="0" w:line="240" w:lineRule="auto"/>
              <w:ind w:left="41"/>
              <w:jc w:val="center"/>
              <w:rPr>
                <w:rStyle w:val="95pt0pt"/>
                <w:spacing w:val="0"/>
                <w:sz w:val="24"/>
                <w:szCs w:val="24"/>
              </w:rPr>
            </w:pPr>
            <w:r w:rsidRPr="004E6253">
              <w:rPr>
                <w:rStyle w:val="95pt0pt"/>
                <w:spacing w:val="0"/>
                <w:sz w:val="24"/>
                <w:szCs w:val="24"/>
              </w:rPr>
              <w:t>94,2 тыс.</w:t>
            </w:r>
          </w:p>
          <w:p w:rsidR="004E6253" w:rsidRPr="004E6253" w:rsidRDefault="004E6253" w:rsidP="004E6253">
            <w:pPr>
              <w:pStyle w:val="1"/>
              <w:shd w:val="clear" w:color="auto" w:fill="auto"/>
              <w:spacing w:after="0" w:line="240" w:lineRule="auto"/>
              <w:ind w:left="41"/>
              <w:jc w:val="center"/>
              <w:rPr>
                <w:b/>
                <w:spacing w:val="0"/>
                <w:sz w:val="24"/>
                <w:szCs w:val="24"/>
              </w:rPr>
            </w:pPr>
            <w:r w:rsidRPr="004E6253">
              <w:rPr>
                <w:rStyle w:val="95pt0pt"/>
                <w:spacing w:val="0"/>
                <w:sz w:val="24"/>
                <w:szCs w:val="24"/>
              </w:rPr>
              <w:t xml:space="preserve"> кв. м.</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4E6253" w:rsidRPr="004E6253" w:rsidRDefault="004E6253" w:rsidP="004E6253">
            <w:pPr>
              <w:pStyle w:val="1"/>
              <w:shd w:val="clear" w:color="auto" w:fill="auto"/>
              <w:spacing w:after="0" w:line="240" w:lineRule="auto"/>
              <w:ind w:left="500"/>
              <w:jc w:val="center"/>
              <w:rPr>
                <w:b/>
                <w:spacing w:val="0"/>
                <w:sz w:val="24"/>
                <w:szCs w:val="24"/>
              </w:rPr>
            </w:pPr>
          </w:p>
        </w:tc>
      </w:tr>
    </w:tbl>
    <w:p w:rsidR="004E6253" w:rsidRDefault="004E6253" w:rsidP="004E6253">
      <w:pPr>
        <w:pStyle w:val="100"/>
        <w:shd w:val="clear" w:color="auto" w:fill="auto"/>
        <w:spacing w:line="240" w:lineRule="auto"/>
        <w:ind w:left="160" w:right="40" w:firstLine="680"/>
        <w:rPr>
          <w:color w:val="000000"/>
          <w:spacing w:val="0"/>
          <w:sz w:val="28"/>
        </w:rPr>
      </w:pP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До 1 июля 2017 года планируется ввести около 94,2 тыс. кв</w:t>
      </w:r>
      <w:proofErr w:type="gramStart"/>
      <w:r w:rsidRPr="004E6253">
        <w:rPr>
          <w:color w:val="000000"/>
          <w:spacing w:val="0"/>
          <w:sz w:val="28"/>
        </w:rPr>
        <w:t>.м</w:t>
      </w:r>
      <w:proofErr w:type="gramEnd"/>
      <w:r w:rsidRPr="004E6253">
        <w:rPr>
          <w:color w:val="000000"/>
          <w:spacing w:val="0"/>
          <w:sz w:val="28"/>
        </w:rPr>
        <w:t>, жилья экономического класса, из них: в 2016 году - 20 тыс. кв.м., в 2017 году - 74 тыс. кв.м.</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В дальнейшем план ввода жилья в рамках программы будет корректироваться.</w:t>
      </w:r>
    </w:p>
    <w:p w:rsidR="004E6253" w:rsidRPr="004E6253" w:rsidRDefault="004E6253" w:rsidP="004E6253">
      <w:pPr>
        <w:pStyle w:val="100"/>
        <w:shd w:val="clear" w:color="auto" w:fill="auto"/>
        <w:spacing w:line="240" w:lineRule="auto"/>
        <w:ind w:right="40" w:firstLine="680"/>
        <w:rPr>
          <w:spacing w:val="0"/>
          <w:sz w:val="28"/>
        </w:rPr>
      </w:pPr>
      <w:proofErr w:type="gramStart"/>
      <w:r w:rsidRPr="004E6253">
        <w:rPr>
          <w:color w:val="000000"/>
          <w:spacing w:val="0"/>
          <w:sz w:val="28"/>
        </w:rPr>
        <w:t>В соответствии с постановлением Правительства Брянской области от 02.02.2015г. № 21-п «Об утверждении перечня категорий граждан, порядка формирования списков граждан, имеющих право на приобретение жилья экономического класса в рамках реализации программы «Жилье для российской семьи»» право на приобретение жилья экономического класса в рамках программы «Жилье для российской семьи» на территории Брянской области имеют следующие категории граждан:</w:t>
      </w:r>
      <w:proofErr w:type="gramEnd"/>
    </w:p>
    <w:p w:rsidR="004E6253" w:rsidRPr="00C87DB8" w:rsidRDefault="004E6253" w:rsidP="004E6253">
      <w:pPr>
        <w:pStyle w:val="100"/>
        <w:numPr>
          <w:ilvl w:val="0"/>
          <w:numId w:val="1"/>
        </w:numPr>
        <w:shd w:val="clear" w:color="auto" w:fill="auto"/>
        <w:tabs>
          <w:tab w:val="left" w:pos="1115"/>
        </w:tabs>
        <w:spacing w:line="240" w:lineRule="auto"/>
        <w:ind w:left="40" w:right="40" w:firstLine="680"/>
        <w:rPr>
          <w:spacing w:val="0"/>
          <w:sz w:val="28"/>
        </w:rPr>
      </w:pPr>
      <w:proofErr w:type="gramStart"/>
      <w:r w:rsidRPr="00C87DB8">
        <w:rPr>
          <w:color w:val="000000"/>
          <w:spacing w:val="0"/>
          <w:sz w:val="28"/>
        </w:rPr>
        <w:t>граждане, имеющие обеспеченность общей площадью жилых помещений в расчете на гражданина и каждого совместно проживающего с гражданином члена его семьи, не превышающую 18 кв. метров в расчете на одного человека (не более 32 кв.</w:t>
      </w:r>
      <w:r w:rsidR="00C87DB8" w:rsidRPr="00C87DB8">
        <w:rPr>
          <w:color w:val="000000"/>
          <w:spacing w:val="0"/>
          <w:sz w:val="28"/>
        </w:rPr>
        <w:t xml:space="preserve"> </w:t>
      </w:r>
      <w:r w:rsidRPr="00C87DB8">
        <w:rPr>
          <w:color w:val="000000"/>
          <w:spacing w:val="0"/>
          <w:sz w:val="28"/>
        </w:rPr>
        <w:t>метров на одиноко проживающего гражданина), в случае, если доходы гражданина и указанных членов его семьи и стоимость имущества, находящегося в собственности гражданина и (или) таких членов</w:t>
      </w:r>
      <w:proofErr w:type="gramEnd"/>
      <w:r w:rsidRPr="00C87DB8">
        <w:rPr>
          <w:color w:val="000000"/>
          <w:spacing w:val="0"/>
          <w:sz w:val="28"/>
        </w:rPr>
        <w:t xml:space="preserve"> его семьи и</w:t>
      </w:r>
      <w:r w:rsidR="00C87DB8">
        <w:rPr>
          <w:color w:val="000000"/>
          <w:spacing w:val="0"/>
          <w:sz w:val="28"/>
        </w:rPr>
        <w:t xml:space="preserve"> </w:t>
      </w:r>
      <w:r w:rsidRPr="00C87DB8">
        <w:rPr>
          <w:color w:val="000000"/>
          <w:spacing w:val="0"/>
          <w:sz w:val="28"/>
        </w:rPr>
        <w:t>подлежащего налогообложению, не превышают величины определяемой в соответствии с постановлением Правительства Брянской области от 02.02.2015г. №21-п.</w:t>
      </w:r>
    </w:p>
    <w:p w:rsidR="004E6253" w:rsidRPr="004E6253" w:rsidRDefault="004E6253" w:rsidP="00C87DB8">
      <w:pPr>
        <w:pStyle w:val="100"/>
        <w:numPr>
          <w:ilvl w:val="0"/>
          <w:numId w:val="1"/>
        </w:numPr>
        <w:shd w:val="clear" w:color="auto" w:fill="auto"/>
        <w:tabs>
          <w:tab w:val="left" w:pos="976"/>
        </w:tabs>
        <w:spacing w:line="240" w:lineRule="auto"/>
        <w:ind w:left="40" w:right="40" w:firstLine="620"/>
        <w:rPr>
          <w:spacing w:val="0"/>
          <w:sz w:val="28"/>
        </w:rPr>
      </w:pPr>
      <w:proofErr w:type="gramStart"/>
      <w:r w:rsidRPr="004E6253">
        <w:rPr>
          <w:color w:val="000000"/>
          <w:spacing w:val="0"/>
          <w:sz w:val="28"/>
        </w:rPr>
        <w:t xml:space="preserve">граждане, относящиеся к категориям граждан, предусмотренных постановлением Правительства Российской Федерации от 25 октября 2012 г. </w:t>
      </w:r>
      <w:r w:rsidR="00C87DB8">
        <w:rPr>
          <w:color w:val="000000"/>
          <w:spacing w:val="0"/>
          <w:sz w:val="28"/>
        </w:rPr>
        <w:t xml:space="preserve">             </w:t>
      </w:r>
      <w:r w:rsidRPr="004E6253">
        <w:rPr>
          <w:color w:val="000000"/>
          <w:spacing w:val="0"/>
          <w:sz w:val="28"/>
        </w:rPr>
        <w:t>№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 (далее - постановление Правительства РФ от 25 октября 2012 г. № 1099), в том числе:</w:t>
      </w:r>
      <w:proofErr w:type="gramEnd"/>
    </w:p>
    <w:p w:rsidR="004E6253" w:rsidRPr="004E6253" w:rsidRDefault="004E6253" w:rsidP="004E6253">
      <w:pPr>
        <w:pStyle w:val="100"/>
        <w:shd w:val="clear" w:color="auto" w:fill="auto"/>
        <w:tabs>
          <w:tab w:val="left" w:pos="957"/>
        </w:tabs>
        <w:spacing w:line="240" w:lineRule="auto"/>
        <w:ind w:right="40" w:firstLine="680"/>
        <w:rPr>
          <w:spacing w:val="0"/>
          <w:sz w:val="28"/>
        </w:rPr>
      </w:pPr>
      <w:proofErr w:type="gramStart"/>
      <w:r w:rsidRPr="004E6253">
        <w:rPr>
          <w:color w:val="000000"/>
          <w:spacing w:val="0"/>
          <w:sz w:val="28"/>
        </w:rPr>
        <w:t>а)</w:t>
      </w:r>
      <w:r w:rsidRPr="004E6253">
        <w:rPr>
          <w:color w:val="000000"/>
          <w:spacing w:val="0"/>
          <w:sz w:val="28"/>
        </w:rPr>
        <w:tab/>
        <w:t xml:space="preserve">граждане, состоящие на учете в качестве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w:t>
      </w:r>
      <w:r w:rsidRPr="004E6253">
        <w:rPr>
          <w:color w:val="000000"/>
          <w:spacing w:val="0"/>
          <w:sz w:val="28"/>
        </w:rPr>
        <w:lastRenderedPageBreak/>
        <w:t>(или) федеральным законом, указом Президента Российской Федерации, а также граждане, признанные нуждающимися в жилых помещениях, предоставляемых по договорам социального найма, по указанным основаниям, но не состоящие на таком учете;</w:t>
      </w:r>
      <w:proofErr w:type="gramEnd"/>
    </w:p>
    <w:p w:rsidR="004E6253" w:rsidRPr="004E6253" w:rsidRDefault="004E6253" w:rsidP="004E6253">
      <w:pPr>
        <w:pStyle w:val="100"/>
        <w:shd w:val="clear" w:color="auto" w:fill="auto"/>
        <w:tabs>
          <w:tab w:val="left" w:pos="875"/>
        </w:tabs>
        <w:spacing w:line="240" w:lineRule="auto"/>
        <w:ind w:right="40" w:firstLine="680"/>
        <w:rPr>
          <w:spacing w:val="0"/>
          <w:sz w:val="28"/>
        </w:rPr>
      </w:pPr>
      <w:r w:rsidRPr="004E6253">
        <w:rPr>
          <w:color w:val="000000"/>
          <w:spacing w:val="0"/>
          <w:sz w:val="28"/>
        </w:rPr>
        <w:t>б)</w:t>
      </w:r>
      <w:r w:rsidRPr="004E6253">
        <w:rPr>
          <w:color w:val="000000"/>
          <w:spacing w:val="0"/>
          <w:sz w:val="28"/>
        </w:rPr>
        <w:tab/>
        <w:t>граждане, проживающие в жилом помещении, которое в установленном порядке признано непригодным для проживания, либо в жилом помещении в многоквартирном доме, который в установленном порядке признан аварийным и подлежащим сносу или реконструкции, - независимо от размеров занимаемого жилого помещения;</w:t>
      </w:r>
    </w:p>
    <w:p w:rsidR="004E6253" w:rsidRPr="004E6253" w:rsidRDefault="004E6253" w:rsidP="004E6253">
      <w:pPr>
        <w:pStyle w:val="100"/>
        <w:shd w:val="clear" w:color="auto" w:fill="auto"/>
        <w:tabs>
          <w:tab w:val="left" w:pos="962"/>
        </w:tabs>
        <w:spacing w:line="240" w:lineRule="auto"/>
        <w:ind w:right="40" w:firstLine="680"/>
        <w:rPr>
          <w:spacing w:val="0"/>
          <w:sz w:val="28"/>
        </w:rPr>
      </w:pPr>
      <w:proofErr w:type="gramStart"/>
      <w:r w:rsidRPr="004E6253">
        <w:rPr>
          <w:color w:val="000000"/>
          <w:spacing w:val="0"/>
          <w:sz w:val="28"/>
        </w:rPr>
        <w:t>в)</w:t>
      </w:r>
      <w:r w:rsidRPr="004E6253">
        <w:rPr>
          <w:color w:val="000000"/>
          <w:spacing w:val="0"/>
          <w:sz w:val="28"/>
        </w:rPr>
        <w:tab/>
        <w:t>граждане, которые в установленном законодательством Российской Федерации, законодательством субъектов Российской Федерации, муниципальными правовыми актами порядке являются участниками государственных или муниципальных программ, иных мероприятий и имеют право на получение социальных выплат (субсидий) на приобретение (строительство) жилых помещений за счет средств бюджетов всех уровней;</w:t>
      </w:r>
      <w:proofErr w:type="gramEnd"/>
    </w:p>
    <w:p w:rsidR="004E6253" w:rsidRPr="004E6253" w:rsidRDefault="00EA279E" w:rsidP="004E6253">
      <w:pPr>
        <w:pStyle w:val="100"/>
        <w:shd w:val="clear" w:color="auto" w:fill="auto"/>
        <w:tabs>
          <w:tab w:val="left" w:pos="808"/>
        </w:tabs>
        <w:spacing w:line="240" w:lineRule="auto"/>
        <w:ind w:right="40" w:firstLine="680"/>
        <w:rPr>
          <w:spacing w:val="0"/>
          <w:sz w:val="28"/>
        </w:rPr>
      </w:pPr>
      <w:r>
        <w:rPr>
          <w:color w:val="000000"/>
          <w:spacing w:val="0"/>
          <w:sz w:val="28"/>
        </w:rPr>
        <w:t>г</w:t>
      </w:r>
      <w:proofErr w:type="gramStart"/>
      <w:r>
        <w:rPr>
          <w:color w:val="000000"/>
          <w:spacing w:val="0"/>
          <w:sz w:val="28"/>
        </w:rPr>
        <w:t>)</w:t>
      </w:r>
      <w:r w:rsidR="004E6253" w:rsidRPr="004E6253">
        <w:rPr>
          <w:color w:val="000000"/>
          <w:spacing w:val="0"/>
          <w:sz w:val="28"/>
        </w:rPr>
        <w:t>г</w:t>
      </w:r>
      <w:proofErr w:type="gramEnd"/>
      <w:r w:rsidR="004E6253" w:rsidRPr="004E6253">
        <w:rPr>
          <w:color w:val="000000"/>
          <w:spacing w:val="0"/>
          <w:sz w:val="28"/>
        </w:rPr>
        <w:t>раждане, имеющие 3 и более детей, - независимо от размеров занимаемого жилого помещения;</w:t>
      </w:r>
    </w:p>
    <w:p w:rsidR="004E6253" w:rsidRPr="004E6253" w:rsidRDefault="00EA279E" w:rsidP="004E6253">
      <w:pPr>
        <w:pStyle w:val="100"/>
        <w:shd w:val="clear" w:color="auto" w:fill="auto"/>
        <w:tabs>
          <w:tab w:val="left" w:pos="909"/>
        </w:tabs>
        <w:spacing w:line="240" w:lineRule="auto"/>
        <w:ind w:right="40" w:firstLine="680"/>
        <w:rPr>
          <w:spacing w:val="0"/>
          <w:sz w:val="28"/>
        </w:rPr>
      </w:pPr>
      <w:proofErr w:type="spellStart"/>
      <w:r>
        <w:rPr>
          <w:color w:val="000000"/>
          <w:spacing w:val="0"/>
          <w:sz w:val="28"/>
        </w:rPr>
        <w:t>д</w:t>
      </w:r>
      <w:proofErr w:type="spellEnd"/>
      <w:proofErr w:type="gramStart"/>
      <w:r>
        <w:rPr>
          <w:color w:val="000000"/>
          <w:spacing w:val="0"/>
          <w:sz w:val="28"/>
        </w:rPr>
        <w:t>)</w:t>
      </w:r>
      <w:r w:rsidR="004E6253" w:rsidRPr="004E6253">
        <w:rPr>
          <w:color w:val="000000"/>
          <w:spacing w:val="0"/>
          <w:sz w:val="28"/>
        </w:rPr>
        <w:t>г</w:t>
      </w:r>
      <w:proofErr w:type="gramEnd"/>
      <w:r w:rsidR="004E6253" w:rsidRPr="004E6253">
        <w:rPr>
          <w:color w:val="000000"/>
          <w:spacing w:val="0"/>
          <w:sz w:val="28"/>
        </w:rPr>
        <w:t>раждане, имеющие 1 ребенка и более, при этом возраст каждого из супругов либо одного родителя в неполной семье не превышает 35 лет;</w:t>
      </w:r>
    </w:p>
    <w:p w:rsidR="004E6253" w:rsidRPr="004E6253" w:rsidRDefault="004E6253" w:rsidP="004E6253">
      <w:pPr>
        <w:pStyle w:val="100"/>
        <w:shd w:val="clear" w:color="auto" w:fill="auto"/>
        <w:tabs>
          <w:tab w:val="left" w:pos="947"/>
        </w:tabs>
        <w:spacing w:line="240" w:lineRule="auto"/>
        <w:ind w:right="40" w:firstLine="680"/>
        <w:rPr>
          <w:spacing w:val="0"/>
          <w:sz w:val="28"/>
        </w:rPr>
      </w:pPr>
      <w:r w:rsidRPr="004E6253">
        <w:rPr>
          <w:color w:val="000000"/>
          <w:spacing w:val="0"/>
          <w:sz w:val="28"/>
        </w:rPr>
        <w:t>е)</w:t>
      </w:r>
      <w:r w:rsidRPr="004E6253">
        <w:rPr>
          <w:color w:val="000000"/>
          <w:spacing w:val="0"/>
          <w:sz w:val="28"/>
        </w:rPr>
        <w:tab/>
        <w:t xml:space="preserve">граждане - участники </w:t>
      </w:r>
      <w:proofErr w:type="spellStart"/>
      <w:r w:rsidRPr="004E6253">
        <w:rPr>
          <w:color w:val="000000"/>
          <w:spacing w:val="0"/>
          <w:sz w:val="28"/>
        </w:rPr>
        <w:t>накопительно-ипотечной</w:t>
      </w:r>
      <w:proofErr w:type="spellEnd"/>
      <w:r w:rsidRPr="004E6253">
        <w:rPr>
          <w:color w:val="000000"/>
          <w:spacing w:val="0"/>
          <w:sz w:val="28"/>
        </w:rPr>
        <w:t xml:space="preserve"> системы жилищного обеспечения военнослужащих;</w:t>
      </w:r>
    </w:p>
    <w:p w:rsidR="004E6253" w:rsidRPr="004E6253" w:rsidRDefault="00EA279E" w:rsidP="004E6253">
      <w:pPr>
        <w:pStyle w:val="100"/>
        <w:shd w:val="clear" w:color="auto" w:fill="auto"/>
        <w:tabs>
          <w:tab w:val="left" w:pos="928"/>
        </w:tabs>
        <w:spacing w:line="240" w:lineRule="auto"/>
        <w:ind w:right="40" w:firstLine="680"/>
        <w:rPr>
          <w:spacing w:val="0"/>
          <w:sz w:val="28"/>
        </w:rPr>
      </w:pPr>
      <w:r>
        <w:rPr>
          <w:color w:val="000000"/>
          <w:spacing w:val="0"/>
          <w:sz w:val="28"/>
        </w:rPr>
        <w:t>ж</w:t>
      </w:r>
      <w:proofErr w:type="gramStart"/>
      <w:r>
        <w:rPr>
          <w:color w:val="000000"/>
          <w:spacing w:val="0"/>
          <w:sz w:val="28"/>
        </w:rPr>
        <w:t>)</w:t>
      </w:r>
      <w:r w:rsidR="004E6253" w:rsidRPr="004E6253">
        <w:rPr>
          <w:color w:val="000000"/>
          <w:spacing w:val="0"/>
          <w:sz w:val="28"/>
        </w:rPr>
        <w:t>г</w:t>
      </w:r>
      <w:proofErr w:type="gramEnd"/>
      <w:r w:rsidR="004E6253" w:rsidRPr="004E6253">
        <w:rPr>
          <w:color w:val="000000"/>
          <w:spacing w:val="0"/>
          <w:sz w:val="28"/>
        </w:rPr>
        <w:t>раждане, для которых работа в федеральных органах государственной власти, органах государственной власти субъектов Российской Федерации, органах местного самоуправления является основным местом работы;</w:t>
      </w:r>
    </w:p>
    <w:p w:rsidR="004E6253" w:rsidRPr="004E6253" w:rsidRDefault="004E6253" w:rsidP="004E6253">
      <w:pPr>
        <w:pStyle w:val="100"/>
        <w:shd w:val="clear" w:color="auto" w:fill="auto"/>
        <w:tabs>
          <w:tab w:val="left" w:pos="914"/>
        </w:tabs>
        <w:spacing w:line="240" w:lineRule="auto"/>
        <w:ind w:right="40" w:firstLine="680"/>
        <w:rPr>
          <w:spacing w:val="0"/>
          <w:sz w:val="28"/>
        </w:rPr>
      </w:pPr>
      <w:proofErr w:type="spellStart"/>
      <w:proofErr w:type="gramStart"/>
      <w:r w:rsidRPr="004E6253">
        <w:rPr>
          <w:color w:val="000000"/>
          <w:spacing w:val="0"/>
          <w:sz w:val="28"/>
        </w:rPr>
        <w:t>з</w:t>
      </w:r>
      <w:proofErr w:type="spellEnd"/>
      <w:r w:rsidRPr="004E6253">
        <w:rPr>
          <w:color w:val="000000"/>
          <w:spacing w:val="0"/>
          <w:sz w:val="28"/>
        </w:rPr>
        <w:t>)</w:t>
      </w:r>
      <w:r w:rsidRPr="004E6253">
        <w:rPr>
          <w:color w:val="000000"/>
          <w:spacing w:val="0"/>
          <w:sz w:val="28"/>
        </w:rPr>
        <w:tab/>
        <w:t>граждане, для которых работа в государственных и муниципальных учреждениях, являющихся 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roofErr w:type="gramEnd"/>
    </w:p>
    <w:p w:rsidR="004E6253" w:rsidRPr="004E6253" w:rsidRDefault="004E6253" w:rsidP="004E6253">
      <w:pPr>
        <w:pStyle w:val="100"/>
        <w:shd w:val="clear" w:color="auto" w:fill="auto"/>
        <w:tabs>
          <w:tab w:val="left" w:pos="885"/>
        </w:tabs>
        <w:spacing w:line="240" w:lineRule="auto"/>
        <w:ind w:right="40" w:firstLine="680"/>
        <w:rPr>
          <w:spacing w:val="0"/>
          <w:sz w:val="28"/>
        </w:rPr>
      </w:pPr>
      <w:r w:rsidRPr="004E6253">
        <w:rPr>
          <w:color w:val="000000"/>
          <w:spacing w:val="0"/>
          <w:sz w:val="28"/>
        </w:rPr>
        <w:t>и)</w:t>
      </w:r>
      <w:r w:rsidRPr="004E6253">
        <w:rPr>
          <w:color w:val="000000"/>
          <w:spacing w:val="0"/>
          <w:sz w:val="28"/>
        </w:rPr>
        <w:tab/>
        <w:t xml:space="preserve">граждане, для которых работа в градообразующих организациях, в том числе входящих в состав научно-производственных комплексов </w:t>
      </w:r>
      <w:proofErr w:type="spellStart"/>
      <w:r w:rsidRPr="004E6253">
        <w:rPr>
          <w:color w:val="000000"/>
          <w:spacing w:val="0"/>
          <w:sz w:val="28"/>
        </w:rPr>
        <w:t>наукоградов</w:t>
      </w:r>
      <w:proofErr w:type="spellEnd"/>
      <w:r w:rsidRPr="004E6253">
        <w:rPr>
          <w:color w:val="000000"/>
          <w:spacing w:val="0"/>
          <w:sz w:val="28"/>
        </w:rPr>
        <w:t>,</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независимо от организационно-правовой формы таких организаций является основным мес</w:t>
      </w:r>
      <w:r>
        <w:rPr>
          <w:color w:val="000000"/>
          <w:spacing w:val="0"/>
          <w:sz w:val="28"/>
        </w:rPr>
        <w:t>т</w:t>
      </w:r>
      <w:r w:rsidRPr="004E6253">
        <w:rPr>
          <w:color w:val="000000"/>
          <w:spacing w:val="0"/>
          <w:sz w:val="28"/>
        </w:rPr>
        <w:t>ом работы;</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к) граждане, 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л) граждане, 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м) граждане, для которых работа в организациях, созданных государственными академиями наук (за исключением организаций социальной сферы) и не указанных в подпунктах "</w:t>
      </w:r>
      <w:proofErr w:type="spellStart"/>
      <w:r w:rsidRPr="004E6253">
        <w:rPr>
          <w:color w:val="000000"/>
          <w:spacing w:val="0"/>
          <w:sz w:val="28"/>
        </w:rPr>
        <w:t>з</w:t>
      </w:r>
      <w:proofErr w:type="spellEnd"/>
      <w:r w:rsidRPr="004E6253">
        <w:rPr>
          <w:color w:val="000000"/>
          <w:spacing w:val="0"/>
          <w:sz w:val="28"/>
        </w:rPr>
        <w:t>", "и", "л", является основным местом работы;</w:t>
      </w:r>
    </w:p>
    <w:p w:rsidR="004E6253" w:rsidRPr="004E6253" w:rsidRDefault="004E6253" w:rsidP="004E6253">
      <w:pPr>
        <w:pStyle w:val="100"/>
        <w:shd w:val="clear" w:color="auto" w:fill="auto"/>
        <w:tabs>
          <w:tab w:val="left" w:pos="1072"/>
        </w:tabs>
        <w:spacing w:line="240" w:lineRule="auto"/>
        <w:ind w:right="40" w:firstLine="680"/>
        <w:rPr>
          <w:spacing w:val="0"/>
          <w:sz w:val="28"/>
        </w:rPr>
      </w:pPr>
      <w:proofErr w:type="gramStart"/>
      <w:r w:rsidRPr="004E6253">
        <w:rPr>
          <w:color w:val="000000"/>
          <w:spacing w:val="0"/>
          <w:sz w:val="28"/>
        </w:rPr>
        <w:lastRenderedPageBreak/>
        <w:t>и)</w:t>
      </w:r>
      <w:r w:rsidRPr="004E6253">
        <w:rPr>
          <w:color w:val="000000"/>
          <w:spacing w:val="0"/>
          <w:sz w:val="28"/>
        </w:rPr>
        <w:tab/>
        <w:t xml:space="preserve">граждане, 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Указом Президента Российской Федерации от 7 июля 2011 г. </w:t>
      </w:r>
      <w:r w:rsidRPr="004E6253">
        <w:rPr>
          <w:color w:val="000000"/>
          <w:spacing w:val="0"/>
          <w:sz w:val="28"/>
          <w:lang w:val="en-US"/>
        </w:rPr>
        <w:t>N</w:t>
      </w:r>
      <w:r w:rsidRPr="004E6253">
        <w:rPr>
          <w:color w:val="000000"/>
          <w:spacing w:val="0"/>
          <w:sz w:val="28"/>
        </w:rPr>
        <w:t xml:space="preserve"> 899, и которые не указаны в подпунктах "и" - "м", является основным</w:t>
      </w:r>
      <w:proofErr w:type="gramEnd"/>
      <w:r w:rsidRPr="004E6253">
        <w:rPr>
          <w:color w:val="000000"/>
          <w:spacing w:val="0"/>
          <w:sz w:val="28"/>
        </w:rPr>
        <w:t xml:space="preserve"> местом работы;</w:t>
      </w:r>
    </w:p>
    <w:p w:rsidR="004E6253" w:rsidRPr="004E6253" w:rsidRDefault="004E6253" w:rsidP="004E6253">
      <w:pPr>
        <w:pStyle w:val="100"/>
        <w:shd w:val="clear" w:color="auto" w:fill="auto"/>
        <w:spacing w:line="240" w:lineRule="auto"/>
        <w:ind w:right="40" w:firstLine="680"/>
        <w:rPr>
          <w:spacing w:val="0"/>
          <w:sz w:val="28"/>
        </w:rPr>
      </w:pPr>
      <w:proofErr w:type="gramStart"/>
      <w:r w:rsidRPr="004E6253">
        <w:rPr>
          <w:color w:val="000000"/>
          <w:spacing w:val="0"/>
          <w:sz w:val="28"/>
        </w:rPr>
        <w:t xml:space="preserve">о) граждане, для которых работа в организациях - участниках программ развития </w:t>
      </w:r>
      <w:proofErr w:type="spellStart"/>
      <w:r w:rsidRPr="004E6253">
        <w:rPr>
          <w:color w:val="000000"/>
          <w:spacing w:val="0"/>
          <w:sz w:val="28"/>
        </w:rPr>
        <w:t>пилотных</w:t>
      </w:r>
      <w:proofErr w:type="spellEnd"/>
      <w:r w:rsidRPr="004E6253">
        <w:rPr>
          <w:color w:val="000000"/>
          <w:spacing w:val="0"/>
          <w:sz w:val="28"/>
        </w:rPr>
        <w:t xml:space="preserve"> инновационных территориальных кластеров, реализуемых на территориях субъектов Российской Федерации по перечню согласно приложению к Правилам распределения и предоставления субсидий из федерального бюджета бюджетам субъектов Российской Федерации на реализацию мероприятий, предусмотренных программами развития </w:t>
      </w:r>
      <w:proofErr w:type="spellStart"/>
      <w:r w:rsidRPr="004E6253">
        <w:rPr>
          <w:color w:val="000000"/>
          <w:spacing w:val="0"/>
          <w:sz w:val="28"/>
        </w:rPr>
        <w:t>пилотных</w:t>
      </w:r>
      <w:proofErr w:type="spellEnd"/>
      <w:r w:rsidRPr="004E6253">
        <w:rPr>
          <w:color w:val="000000"/>
          <w:spacing w:val="0"/>
          <w:sz w:val="28"/>
        </w:rPr>
        <w:t xml:space="preserve"> инновационных территориальных кластеров, утвержденным постановлением Правительства Российской Федерации от 6 марта 2013 г. </w:t>
      </w:r>
      <w:r w:rsidRPr="004E6253">
        <w:rPr>
          <w:color w:val="000000"/>
          <w:spacing w:val="0"/>
          <w:sz w:val="28"/>
          <w:lang w:val="en-US"/>
        </w:rPr>
        <w:t>N</w:t>
      </w:r>
      <w:r w:rsidRPr="004E6253">
        <w:rPr>
          <w:color w:val="000000"/>
          <w:spacing w:val="0"/>
          <w:sz w:val="28"/>
        </w:rPr>
        <w:t xml:space="preserve"> 188 "Об</w:t>
      </w:r>
      <w:proofErr w:type="gramEnd"/>
      <w:r w:rsidRPr="004E6253">
        <w:rPr>
          <w:color w:val="000000"/>
          <w:spacing w:val="0"/>
          <w:sz w:val="28"/>
        </w:rPr>
        <w:t xml:space="preserve"> </w:t>
      </w:r>
      <w:proofErr w:type="gramStart"/>
      <w:r w:rsidRPr="004E6253">
        <w:rPr>
          <w:color w:val="000000"/>
          <w:spacing w:val="0"/>
          <w:sz w:val="28"/>
        </w:rPr>
        <w:t>утверждении</w:t>
      </w:r>
      <w:proofErr w:type="gramEnd"/>
      <w:r w:rsidRPr="004E6253">
        <w:rPr>
          <w:color w:val="000000"/>
          <w:spacing w:val="0"/>
          <w:sz w:val="28"/>
        </w:rPr>
        <w:t xml:space="preserve"> Правил распределения и предоставления субсидий из федерального бюджета бюджетам субъектов Российской Федерации на реализацию мероприятий, предусмотренных программами развития </w:t>
      </w:r>
      <w:proofErr w:type="spellStart"/>
      <w:r w:rsidRPr="004E6253">
        <w:rPr>
          <w:color w:val="000000"/>
          <w:spacing w:val="0"/>
          <w:sz w:val="28"/>
        </w:rPr>
        <w:t>пилотных</w:t>
      </w:r>
      <w:proofErr w:type="spellEnd"/>
      <w:r w:rsidRPr="004E6253">
        <w:rPr>
          <w:color w:val="000000"/>
          <w:spacing w:val="0"/>
          <w:sz w:val="28"/>
        </w:rPr>
        <w:t xml:space="preserve"> инновационных территориальных кластеров”, является основным местом работы;</w:t>
      </w:r>
    </w:p>
    <w:p w:rsidR="004E6253" w:rsidRPr="004E6253" w:rsidRDefault="004E6253" w:rsidP="004E6253">
      <w:pPr>
        <w:pStyle w:val="100"/>
        <w:shd w:val="clear" w:color="auto" w:fill="auto"/>
        <w:spacing w:line="240" w:lineRule="auto"/>
        <w:ind w:right="40" w:firstLine="680"/>
        <w:rPr>
          <w:spacing w:val="0"/>
          <w:sz w:val="28"/>
        </w:rPr>
      </w:pPr>
      <w:proofErr w:type="spellStart"/>
      <w:r w:rsidRPr="004E6253">
        <w:rPr>
          <w:color w:val="000000"/>
          <w:spacing w:val="0"/>
          <w:sz w:val="28"/>
        </w:rPr>
        <w:t>п</w:t>
      </w:r>
      <w:proofErr w:type="spellEnd"/>
      <w:r w:rsidRPr="004E6253">
        <w:rPr>
          <w:color w:val="000000"/>
          <w:spacing w:val="0"/>
          <w:sz w:val="28"/>
        </w:rPr>
        <w:t>) граждане, являющиеся ветеранами боевых действий, - независимо от размеров занимаемого жилого помещения;</w:t>
      </w:r>
    </w:p>
    <w:p w:rsidR="004E6253" w:rsidRPr="004E6253" w:rsidRDefault="004E6253" w:rsidP="004E6253">
      <w:pPr>
        <w:pStyle w:val="100"/>
        <w:shd w:val="clear" w:color="auto" w:fill="auto"/>
        <w:spacing w:line="240" w:lineRule="auto"/>
        <w:ind w:right="40" w:firstLine="680"/>
        <w:rPr>
          <w:spacing w:val="0"/>
          <w:sz w:val="28"/>
        </w:rPr>
      </w:pPr>
      <w:proofErr w:type="spellStart"/>
      <w:r w:rsidRPr="004E6253">
        <w:rPr>
          <w:color w:val="000000"/>
          <w:spacing w:val="0"/>
          <w:sz w:val="28"/>
        </w:rPr>
        <w:t>р</w:t>
      </w:r>
      <w:proofErr w:type="spellEnd"/>
      <w:r w:rsidRPr="004E6253">
        <w:rPr>
          <w:color w:val="000000"/>
          <w:spacing w:val="0"/>
          <w:sz w:val="28"/>
        </w:rPr>
        <w:t>) граждане, имеющие 2 и более несовершеннолетних детей и являющиеся получателями материнского (семейного) капитала в соответствии с Федеральным законом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 независимо от размеров занимаемого жилого помещения;</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с) граждане, являющиеся инвалидами, или членами семей которых являются дети-инвалиды, - независимо от размера занимаемого жилого помещения.</w:t>
      </w:r>
    </w:p>
    <w:p w:rsidR="004E6253" w:rsidRPr="004E6253" w:rsidRDefault="004E6253" w:rsidP="004E6253">
      <w:pPr>
        <w:pStyle w:val="100"/>
        <w:shd w:val="clear" w:color="auto" w:fill="auto"/>
        <w:spacing w:line="240" w:lineRule="auto"/>
        <w:ind w:right="40" w:firstLine="680"/>
        <w:rPr>
          <w:spacing w:val="0"/>
          <w:sz w:val="28"/>
        </w:rPr>
      </w:pPr>
      <w:proofErr w:type="gramStart"/>
      <w:r w:rsidRPr="004E6253">
        <w:rPr>
          <w:color w:val="000000"/>
          <w:spacing w:val="0"/>
          <w:sz w:val="28"/>
        </w:rPr>
        <w:t>В соответствии с постановлением Правительства Брянской области от</w:t>
      </w:r>
      <w:r>
        <w:rPr>
          <w:spacing w:val="0"/>
          <w:sz w:val="28"/>
        </w:rPr>
        <w:t xml:space="preserve"> </w:t>
      </w:r>
      <w:r w:rsidRPr="004E6253">
        <w:rPr>
          <w:color w:val="000000"/>
          <w:spacing w:val="0"/>
          <w:sz w:val="28"/>
        </w:rPr>
        <w:t>02.02.2015г. № 21-п «Об утверждении перечня категорий граждан, порядка формирования списков граждан, имеющих право на приобретение жилья экономического класса в рамках реализации программы «Жилье для российской семьи», формирование списков граждан осуществляют органы местного самоуправления муниципальных образований (муниципальных районов, городских округов) Брянской области, на территориях которых расположены земельные участки, отобранные для реализации программы:</w:t>
      </w:r>
      <w:proofErr w:type="gramEnd"/>
    </w:p>
    <w:p w:rsidR="004E6253" w:rsidRPr="004E6253" w:rsidRDefault="004E6253" w:rsidP="004E6253">
      <w:pPr>
        <w:pStyle w:val="100"/>
        <w:numPr>
          <w:ilvl w:val="0"/>
          <w:numId w:val="3"/>
        </w:numPr>
        <w:shd w:val="clear" w:color="auto" w:fill="auto"/>
        <w:tabs>
          <w:tab w:val="left" w:pos="858"/>
        </w:tabs>
        <w:spacing w:line="240" w:lineRule="auto"/>
        <w:ind w:right="40" w:firstLine="680"/>
        <w:rPr>
          <w:spacing w:val="0"/>
          <w:sz w:val="28"/>
        </w:rPr>
      </w:pPr>
      <w:r w:rsidRPr="004E6253">
        <w:rPr>
          <w:color w:val="000000"/>
          <w:spacing w:val="0"/>
          <w:sz w:val="28"/>
        </w:rPr>
        <w:t>Брянская городская администрация;</w:t>
      </w:r>
    </w:p>
    <w:p w:rsidR="004E6253" w:rsidRPr="004E6253" w:rsidRDefault="004E6253" w:rsidP="004E6253">
      <w:pPr>
        <w:pStyle w:val="100"/>
        <w:numPr>
          <w:ilvl w:val="0"/>
          <w:numId w:val="3"/>
        </w:numPr>
        <w:shd w:val="clear" w:color="auto" w:fill="auto"/>
        <w:tabs>
          <w:tab w:val="left" w:pos="849"/>
        </w:tabs>
        <w:spacing w:line="240" w:lineRule="auto"/>
        <w:ind w:right="40" w:firstLine="680"/>
        <w:rPr>
          <w:spacing w:val="0"/>
          <w:sz w:val="28"/>
        </w:rPr>
      </w:pPr>
      <w:r w:rsidRPr="004E6253">
        <w:rPr>
          <w:color w:val="000000"/>
          <w:spacing w:val="0"/>
          <w:sz w:val="28"/>
        </w:rPr>
        <w:t>администрация Брянского района.</w:t>
      </w:r>
    </w:p>
    <w:p w:rsidR="004E6253" w:rsidRPr="004E6253" w:rsidRDefault="004E6253" w:rsidP="004E6253">
      <w:pPr>
        <w:pStyle w:val="100"/>
        <w:shd w:val="clear" w:color="auto" w:fill="auto"/>
        <w:spacing w:line="240" w:lineRule="auto"/>
        <w:ind w:right="40" w:firstLine="680"/>
        <w:rPr>
          <w:spacing w:val="0"/>
          <w:sz w:val="28"/>
        </w:rPr>
      </w:pPr>
      <w:r w:rsidRPr="004E6253">
        <w:rPr>
          <w:color w:val="000000"/>
          <w:spacing w:val="0"/>
          <w:sz w:val="28"/>
        </w:rPr>
        <w:t>Сводный по Брянской области реестр граждан, включенных в списки граждан, ведет АНО «Брянский областной жилищный фонд» (</w:t>
      </w:r>
      <w:proofErr w:type="gramStart"/>
      <w:r w:rsidRPr="004E6253">
        <w:rPr>
          <w:color w:val="000000"/>
          <w:spacing w:val="0"/>
          <w:sz w:val="28"/>
        </w:rPr>
        <w:t>г</w:t>
      </w:r>
      <w:proofErr w:type="gramEnd"/>
      <w:r w:rsidRPr="004E6253">
        <w:rPr>
          <w:color w:val="000000"/>
          <w:spacing w:val="0"/>
          <w:sz w:val="28"/>
        </w:rPr>
        <w:t xml:space="preserve">. Брянск, ул. </w:t>
      </w:r>
      <w:proofErr w:type="spellStart"/>
      <w:r w:rsidRPr="004E6253">
        <w:rPr>
          <w:color w:val="000000"/>
          <w:spacing w:val="0"/>
          <w:sz w:val="28"/>
        </w:rPr>
        <w:t>Ромашина</w:t>
      </w:r>
      <w:proofErr w:type="spellEnd"/>
      <w:r w:rsidRPr="004E6253">
        <w:rPr>
          <w:color w:val="000000"/>
          <w:spacing w:val="0"/>
          <w:sz w:val="28"/>
        </w:rPr>
        <w:t>, д. 6, тел./факс 68-04-14) на основании сведений списков граждан, полученных от органов местного самоуправления, а также сведений списков одобренных заявок на получение ипотечных кредитов, полученных от ипотечных кредиторов.</w:t>
      </w:r>
    </w:p>
    <w:p w:rsidR="004E6253" w:rsidRDefault="004E6253" w:rsidP="004E6253">
      <w:pPr>
        <w:pStyle w:val="100"/>
        <w:shd w:val="clear" w:color="auto" w:fill="auto"/>
        <w:spacing w:line="240" w:lineRule="auto"/>
        <w:ind w:right="40" w:firstLine="680"/>
        <w:rPr>
          <w:color w:val="000000"/>
          <w:spacing w:val="0"/>
          <w:sz w:val="28"/>
        </w:rPr>
      </w:pPr>
      <w:r w:rsidRPr="004E6253">
        <w:rPr>
          <w:color w:val="000000"/>
          <w:spacing w:val="0"/>
          <w:sz w:val="28"/>
        </w:rPr>
        <w:t xml:space="preserve">Брянской городской администрацией полномочия по приему заявлений от граждан преданы в районные администрации </w:t>
      </w:r>
      <w:proofErr w:type="gramStart"/>
      <w:r w:rsidRPr="004E6253">
        <w:rPr>
          <w:color w:val="000000"/>
          <w:spacing w:val="0"/>
          <w:sz w:val="28"/>
        </w:rPr>
        <w:t>г</w:t>
      </w:r>
      <w:proofErr w:type="gramEnd"/>
      <w:r w:rsidRPr="004E6253">
        <w:rPr>
          <w:color w:val="000000"/>
          <w:spacing w:val="0"/>
          <w:sz w:val="28"/>
        </w:rPr>
        <w:t>. Брянска.</w:t>
      </w:r>
    </w:p>
    <w:p w:rsidR="004E6253" w:rsidRPr="004E6253" w:rsidRDefault="004E6253" w:rsidP="004E6253">
      <w:pPr>
        <w:pStyle w:val="100"/>
        <w:shd w:val="clear" w:color="auto" w:fill="auto"/>
        <w:spacing w:line="240" w:lineRule="auto"/>
        <w:ind w:right="40" w:firstLine="680"/>
        <w:rPr>
          <w:spacing w:val="0"/>
          <w:sz w:val="28"/>
        </w:rPr>
      </w:pPr>
    </w:p>
    <w:tbl>
      <w:tblPr>
        <w:tblW w:w="10216" w:type="dxa"/>
        <w:tblLayout w:type="fixed"/>
        <w:tblCellMar>
          <w:left w:w="10" w:type="dxa"/>
          <w:right w:w="10" w:type="dxa"/>
        </w:tblCellMar>
        <w:tblLook w:val="0000"/>
      </w:tblPr>
      <w:tblGrid>
        <w:gridCol w:w="518"/>
        <w:gridCol w:w="2750"/>
        <w:gridCol w:w="2054"/>
        <w:gridCol w:w="1382"/>
        <w:gridCol w:w="3512"/>
      </w:tblGrid>
      <w:tr w:rsidR="004E6253" w:rsidRPr="00C87DB8" w:rsidTr="00C87DB8">
        <w:trPr>
          <w:trHeight w:hRule="exact" w:val="2166"/>
        </w:trPr>
        <w:tc>
          <w:tcPr>
            <w:tcW w:w="518"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left="140"/>
              <w:jc w:val="left"/>
              <w:rPr>
                <w:spacing w:val="0"/>
                <w:sz w:val="24"/>
                <w:szCs w:val="24"/>
              </w:rPr>
            </w:pPr>
            <w:r w:rsidRPr="00C87DB8">
              <w:rPr>
                <w:rStyle w:val="9pt0pt"/>
                <w:rFonts w:eastAsia="Candara"/>
                <w:b w:val="0"/>
                <w:spacing w:val="0"/>
                <w:sz w:val="24"/>
                <w:szCs w:val="24"/>
              </w:rPr>
              <w:lastRenderedPageBreak/>
              <w:t>№</w:t>
            </w:r>
          </w:p>
          <w:p w:rsidR="004E6253" w:rsidRPr="00C87DB8" w:rsidRDefault="004E6253" w:rsidP="004E6253">
            <w:pPr>
              <w:pStyle w:val="1"/>
              <w:shd w:val="clear" w:color="auto" w:fill="auto"/>
              <w:spacing w:after="0" w:line="240" w:lineRule="auto"/>
              <w:ind w:left="140"/>
              <w:jc w:val="left"/>
              <w:rPr>
                <w:spacing w:val="0"/>
                <w:sz w:val="24"/>
                <w:szCs w:val="24"/>
              </w:rPr>
            </w:pPr>
            <w:proofErr w:type="spellStart"/>
            <w:proofErr w:type="gramStart"/>
            <w:r w:rsidRPr="00C87DB8">
              <w:rPr>
                <w:rStyle w:val="9pt0pt"/>
                <w:rFonts w:eastAsia="Candara"/>
                <w:b w:val="0"/>
                <w:spacing w:val="0"/>
                <w:sz w:val="24"/>
                <w:szCs w:val="24"/>
              </w:rPr>
              <w:t>п</w:t>
            </w:r>
            <w:proofErr w:type="spellEnd"/>
            <w:proofErr w:type="gramEnd"/>
            <w:r w:rsidRPr="00C87DB8">
              <w:rPr>
                <w:rStyle w:val="9pt0pt"/>
                <w:rFonts w:eastAsia="Candara"/>
                <w:b w:val="0"/>
                <w:spacing w:val="0"/>
                <w:sz w:val="24"/>
                <w:szCs w:val="24"/>
              </w:rPr>
              <w:t>/</w:t>
            </w:r>
            <w:proofErr w:type="spellStart"/>
            <w:r w:rsidRPr="00C87DB8">
              <w:rPr>
                <w:rStyle w:val="9pt0pt"/>
                <w:rFonts w:eastAsia="Candara"/>
                <w:b w:val="0"/>
                <w:spacing w:val="0"/>
                <w:sz w:val="24"/>
                <w:szCs w:val="24"/>
              </w:rPr>
              <w:t>п</w:t>
            </w:r>
            <w:proofErr w:type="spellEnd"/>
          </w:p>
        </w:tc>
        <w:tc>
          <w:tcPr>
            <w:tcW w:w="2750" w:type="dxa"/>
            <w:tcBorders>
              <w:top w:val="single" w:sz="4" w:space="0" w:color="auto"/>
              <w:left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jc w:val="center"/>
              <w:rPr>
                <w:spacing w:val="0"/>
                <w:sz w:val="24"/>
                <w:szCs w:val="24"/>
              </w:rPr>
            </w:pPr>
            <w:r w:rsidRPr="00C87DB8">
              <w:rPr>
                <w:rStyle w:val="9pt0pt"/>
                <w:rFonts w:eastAsia="Candara"/>
                <w:b w:val="0"/>
                <w:spacing w:val="0"/>
                <w:sz w:val="24"/>
                <w:szCs w:val="24"/>
              </w:rPr>
              <w:t>Орган местного самоуправления, уполномоченный на прием заявлений граждан на участие в программе «Жилье для российской семьи»</w:t>
            </w:r>
          </w:p>
        </w:tc>
        <w:tc>
          <w:tcPr>
            <w:tcW w:w="2054" w:type="dxa"/>
            <w:tcBorders>
              <w:top w:val="single" w:sz="4" w:space="0" w:color="auto"/>
              <w:left w:val="single" w:sz="4" w:space="0" w:color="auto"/>
            </w:tcBorders>
            <w:shd w:val="clear" w:color="auto" w:fill="FFFFFF"/>
          </w:tcPr>
          <w:p w:rsidR="004E6253" w:rsidRPr="00C87DB8" w:rsidRDefault="00C87DB8" w:rsidP="004E6253">
            <w:pPr>
              <w:pStyle w:val="1"/>
              <w:shd w:val="clear" w:color="auto" w:fill="auto"/>
              <w:spacing w:after="0" w:line="240" w:lineRule="auto"/>
              <w:jc w:val="center"/>
              <w:rPr>
                <w:spacing w:val="0"/>
                <w:sz w:val="24"/>
                <w:szCs w:val="24"/>
              </w:rPr>
            </w:pPr>
            <w:r>
              <w:rPr>
                <w:rStyle w:val="9pt0pt"/>
                <w:rFonts w:eastAsia="Candara"/>
                <w:b w:val="0"/>
                <w:spacing w:val="0"/>
                <w:sz w:val="24"/>
                <w:szCs w:val="24"/>
              </w:rPr>
              <w:t>Адрес место нахождени</w:t>
            </w:r>
            <w:r w:rsidR="004E6253" w:rsidRPr="00C87DB8">
              <w:rPr>
                <w:rStyle w:val="9pt0pt"/>
                <w:rFonts w:eastAsia="Candara"/>
                <w:b w:val="0"/>
                <w:spacing w:val="0"/>
                <w:sz w:val="24"/>
                <w:szCs w:val="24"/>
              </w:rPr>
              <w:t>я</w:t>
            </w:r>
          </w:p>
        </w:tc>
        <w:tc>
          <w:tcPr>
            <w:tcW w:w="1382" w:type="dxa"/>
            <w:tcBorders>
              <w:top w:val="single" w:sz="4" w:space="0" w:color="auto"/>
              <w:left w:val="single" w:sz="4" w:space="0" w:color="auto"/>
            </w:tcBorders>
            <w:shd w:val="clear" w:color="auto" w:fill="FFFFFF"/>
          </w:tcPr>
          <w:p w:rsidR="004E6253" w:rsidRPr="00C87DB8" w:rsidRDefault="004E6253" w:rsidP="00C87DB8">
            <w:pPr>
              <w:pStyle w:val="1"/>
              <w:shd w:val="clear" w:color="auto" w:fill="auto"/>
              <w:spacing w:after="0" w:line="240" w:lineRule="auto"/>
              <w:jc w:val="center"/>
              <w:rPr>
                <w:spacing w:val="0"/>
                <w:sz w:val="24"/>
                <w:szCs w:val="24"/>
              </w:rPr>
            </w:pPr>
            <w:r w:rsidRPr="00C87DB8">
              <w:rPr>
                <w:rStyle w:val="9pt0pt"/>
                <w:rFonts w:eastAsia="Candara"/>
                <w:b w:val="0"/>
                <w:spacing w:val="0"/>
                <w:sz w:val="24"/>
                <w:szCs w:val="24"/>
              </w:rPr>
              <w:t>Контакты (телефон с указанием кода)</w:t>
            </w:r>
          </w:p>
        </w:tc>
        <w:tc>
          <w:tcPr>
            <w:tcW w:w="3512" w:type="dxa"/>
            <w:tcBorders>
              <w:top w:val="single" w:sz="4" w:space="0" w:color="auto"/>
              <w:left w:val="single" w:sz="4" w:space="0" w:color="auto"/>
              <w:right w:val="single" w:sz="4" w:space="0" w:color="auto"/>
            </w:tcBorders>
            <w:shd w:val="clear" w:color="auto" w:fill="FFFFFF"/>
          </w:tcPr>
          <w:p w:rsidR="004E6253" w:rsidRPr="00C87DB8" w:rsidRDefault="004E6253" w:rsidP="004E6253">
            <w:pPr>
              <w:pStyle w:val="1"/>
              <w:shd w:val="clear" w:color="auto" w:fill="auto"/>
              <w:spacing w:after="0" w:line="240" w:lineRule="auto"/>
              <w:jc w:val="center"/>
              <w:rPr>
                <w:spacing w:val="0"/>
                <w:sz w:val="24"/>
                <w:szCs w:val="24"/>
              </w:rPr>
            </w:pPr>
            <w:r w:rsidRPr="00C87DB8">
              <w:rPr>
                <w:rStyle w:val="9pt0pt"/>
                <w:rFonts w:eastAsia="Candara"/>
                <w:b w:val="0"/>
                <w:spacing w:val="0"/>
                <w:sz w:val="24"/>
                <w:szCs w:val="24"/>
              </w:rPr>
              <w:t>Ответственные лица</w:t>
            </w:r>
          </w:p>
        </w:tc>
      </w:tr>
      <w:tr w:rsidR="004E6253" w:rsidRPr="00C87DB8" w:rsidTr="00C87DB8">
        <w:trPr>
          <w:trHeight w:hRule="exact" w:val="269"/>
        </w:trPr>
        <w:tc>
          <w:tcPr>
            <w:tcW w:w="10216" w:type="dxa"/>
            <w:gridSpan w:val="5"/>
            <w:tcBorders>
              <w:top w:val="single" w:sz="4" w:space="0" w:color="auto"/>
              <w:left w:val="single" w:sz="4" w:space="0" w:color="auto"/>
              <w:right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jc w:val="center"/>
              <w:rPr>
                <w:spacing w:val="0"/>
                <w:sz w:val="24"/>
                <w:szCs w:val="24"/>
              </w:rPr>
            </w:pPr>
            <w:r w:rsidRPr="00C87DB8">
              <w:rPr>
                <w:rStyle w:val="9pt0pt"/>
                <w:rFonts w:eastAsia="Candara"/>
                <w:b w:val="0"/>
                <w:spacing w:val="0"/>
                <w:sz w:val="24"/>
                <w:szCs w:val="24"/>
              </w:rPr>
              <w:t>г. Брянск</w:t>
            </w:r>
          </w:p>
        </w:tc>
      </w:tr>
      <w:tr w:rsidR="004E6253" w:rsidRPr="00C87DB8" w:rsidTr="00C87DB8">
        <w:trPr>
          <w:trHeight w:hRule="exact" w:val="797"/>
        </w:trPr>
        <w:tc>
          <w:tcPr>
            <w:tcW w:w="518"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left="200"/>
              <w:jc w:val="left"/>
              <w:rPr>
                <w:spacing w:val="0"/>
                <w:sz w:val="24"/>
                <w:szCs w:val="24"/>
              </w:rPr>
            </w:pPr>
            <w:r w:rsidRPr="00C87DB8">
              <w:rPr>
                <w:rStyle w:val="9pt0pt"/>
                <w:rFonts w:eastAsia="Candara"/>
                <w:b w:val="0"/>
                <w:spacing w:val="0"/>
                <w:sz w:val="24"/>
                <w:szCs w:val="24"/>
              </w:rPr>
              <w:t>1.</w:t>
            </w:r>
          </w:p>
        </w:tc>
        <w:tc>
          <w:tcPr>
            <w:tcW w:w="2750" w:type="dxa"/>
            <w:tcBorders>
              <w:top w:val="single" w:sz="4" w:space="0" w:color="auto"/>
              <w:left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jc w:val="left"/>
              <w:rPr>
                <w:spacing w:val="0"/>
                <w:sz w:val="24"/>
                <w:szCs w:val="24"/>
              </w:rPr>
            </w:pPr>
            <w:proofErr w:type="spellStart"/>
            <w:r w:rsidRPr="00C87DB8">
              <w:rPr>
                <w:rStyle w:val="9pt0pt"/>
                <w:rFonts w:eastAsia="Candara"/>
                <w:b w:val="0"/>
                <w:spacing w:val="0"/>
                <w:sz w:val="24"/>
                <w:szCs w:val="24"/>
              </w:rPr>
              <w:t>Бежицкая</w:t>
            </w:r>
            <w:proofErr w:type="spellEnd"/>
            <w:r w:rsidRPr="00C87DB8">
              <w:rPr>
                <w:rStyle w:val="9pt0pt"/>
                <w:rFonts w:eastAsia="Candara"/>
                <w:b w:val="0"/>
                <w:spacing w:val="0"/>
                <w:sz w:val="24"/>
                <w:szCs w:val="24"/>
              </w:rPr>
              <w:t xml:space="preserve"> районная администрация города Брянска</w:t>
            </w:r>
          </w:p>
        </w:tc>
        <w:tc>
          <w:tcPr>
            <w:tcW w:w="2054"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tabs>
                <w:tab w:val="left" w:pos="331"/>
              </w:tabs>
              <w:spacing w:after="0" w:line="240" w:lineRule="auto"/>
              <w:ind w:left="120"/>
              <w:jc w:val="left"/>
              <w:rPr>
                <w:spacing w:val="0"/>
                <w:sz w:val="24"/>
                <w:szCs w:val="24"/>
              </w:rPr>
            </w:pPr>
            <w:r w:rsidRPr="00C87DB8">
              <w:rPr>
                <w:rStyle w:val="9pt0pt"/>
                <w:rFonts w:eastAsia="Candara"/>
                <w:b w:val="0"/>
                <w:spacing w:val="0"/>
                <w:sz w:val="24"/>
                <w:szCs w:val="24"/>
              </w:rPr>
              <w:t>г.</w:t>
            </w:r>
            <w:r w:rsidRPr="00C87DB8">
              <w:rPr>
                <w:rStyle w:val="9pt0pt"/>
                <w:rFonts w:eastAsia="Candara"/>
                <w:b w:val="0"/>
                <w:spacing w:val="0"/>
                <w:sz w:val="24"/>
                <w:szCs w:val="24"/>
              </w:rPr>
              <w:tab/>
              <w:t xml:space="preserve">Брянск, ул. </w:t>
            </w:r>
            <w:proofErr w:type="gramStart"/>
            <w:r w:rsidRPr="00C87DB8">
              <w:rPr>
                <w:rStyle w:val="9pt0pt"/>
                <w:rFonts w:eastAsia="Candara"/>
                <w:b w:val="0"/>
                <w:spacing w:val="0"/>
                <w:sz w:val="24"/>
                <w:szCs w:val="24"/>
              </w:rPr>
              <w:t>Комсомольская</w:t>
            </w:r>
            <w:proofErr w:type="gramEnd"/>
            <w:r w:rsidRPr="00C87DB8">
              <w:rPr>
                <w:rStyle w:val="9pt0pt"/>
                <w:rFonts w:eastAsia="Candara"/>
                <w:b w:val="0"/>
                <w:spacing w:val="0"/>
                <w:sz w:val="24"/>
                <w:szCs w:val="24"/>
              </w:rPr>
              <w:t>,</w:t>
            </w:r>
          </w:p>
          <w:p w:rsidR="004E6253" w:rsidRPr="00C87DB8" w:rsidRDefault="004E6253" w:rsidP="004E6253">
            <w:pPr>
              <w:pStyle w:val="1"/>
              <w:shd w:val="clear" w:color="auto" w:fill="auto"/>
              <w:tabs>
                <w:tab w:val="left" w:pos="331"/>
              </w:tabs>
              <w:spacing w:after="0" w:line="240" w:lineRule="auto"/>
              <w:ind w:left="120"/>
              <w:jc w:val="left"/>
              <w:rPr>
                <w:spacing w:val="0"/>
                <w:sz w:val="24"/>
                <w:szCs w:val="24"/>
              </w:rPr>
            </w:pPr>
            <w:r w:rsidRPr="00C87DB8">
              <w:rPr>
                <w:rStyle w:val="9pt0pt"/>
                <w:rFonts w:eastAsia="Candara"/>
                <w:b w:val="0"/>
                <w:spacing w:val="0"/>
                <w:sz w:val="24"/>
                <w:szCs w:val="24"/>
              </w:rPr>
              <w:t>д.</w:t>
            </w:r>
            <w:r w:rsidRPr="00C87DB8">
              <w:rPr>
                <w:rStyle w:val="9pt0pt"/>
                <w:rFonts w:eastAsia="Candara"/>
                <w:b w:val="0"/>
                <w:spacing w:val="0"/>
                <w:sz w:val="24"/>
                <w:szCs w:val="24"/>
              </w:rPr>
              <w:tab/>
              <w:t>15</w:t>
            </w:r>
          </w:p>
        </w:tc>
        <w:tc>
          <w:tcPr>
            <w:tcW w:w="1382"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8(4832)</w:t>
            </w:r>
          </w:p>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51-40-64</w:t>
            </w:r>
          </w:p>
        </w:tc>
        <w:tc>
          <w:tcPr>
            <w:tcW w:w="3512" w:type="dxa"/>
            <w:tcBorders>
              <w:top w:val="single" w:sz="4" w:space="0" w:color="auto"/>
              <w:left w:val="single" w:sz="4" w:space="0" w:color="auto"/>
              <w:right w:val="single" w:sz="4" w:space="0" w:color="auto"/>
            </w:tcBorders>
            <w:shd w:val="clear" w:color="auto" w:fill="FFFFFF"/>
          </w:tcPr>
          <w:p w:rsidR="004E6253" w:rsidRPr="00C87DB8" w:rsidRDefault="004E6253" w:rsidP="00C87DB8">
            <w:pPr>
              <w:pStyle w:val="1"/>
              <w:shd w:val="clear" w:color="auto" w:fill="auto"/>
              <w:spacing w:after="0" w:line="240" w:lineRule="auto"/>
              <w:ind w:right="131"/>
              <w:jc w:val="left"/>
              <w:rPr>
                <w:spacing w:val="0"/>
                <w:sz w:val="24"/>
                <w:szCs w:val="24"/>
              </w:rPr>
            </w:pPr>
            <w:r w:rsidRPr="00C87DB8">
              <w:rPr>
                <w:rStyle w:val="9pt0pt"/>
                <w:rFonts w:eastAsia="Candara"/>
                <w:b w:val="0"/>
                <w:spacing w:val="0"/>
                <w:sz w:val="24"/>
                <w:szCs w:val="24"/>
              </w:rPr>
              <w:t>Сектор по учету, распределению жилья</w:t>
            </w:r>
          </w:p>
        </w:tc>
      </w:tr>
      <w:tr w:rsidR="004E6253" w:rsidRPr="00C87DB8" w:rsidTr="00C87DB8">
        <w:trPr>
          <w:trHeight w:hRule="exact" w:val="792"/>
        </w:trPr>
        <w:tc>
          <w:tcPr>
            <w:tcW w:w="518"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left="200"/>
              <w:jc w:val="left"/>
              <w:rPr>
                <w:spacing w:val="0"/>
                <w:sz w:val="24"/>
                <w:szCs w:val="24"/>
              </w:rPr>
            </w:pPr>
            <w:r w:rsidRPr="00C87DB8">
              <w:rPr>
                <w:rStyle w:val="9pt0pt"/>
                <w:rFonts w:eastAsia="Candara"/>
                <w:b w:val="0"/>
                <w:spacing w:val="0"/>
                <w:sz w:val="24"/>
                <w:szCs w:val="24"/>
              </w:rPr>
              <w:t>2.</w:t>
            </w:r>
          </w:p>
        </w:tc>
        <w:tc>
          <w:tcPr>
            <w:tcW w:w="2750" w:type="dxa"/>
            <w:tcBorders>
              <w:top w:val="single" w:sz="4" w:space="0" w:color="auto"/>
              <w:left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rPr>
                <w:spacing w:val="0"/>
                <w:sz w:val="24"/>
                <w:szCs w:val="24"/>
              </w:rPr>
            </w:pPr>
            <w:r w:rsidRPr="00C87DB8">
              <w:rPr>
                <w:rStyle w:val="9pt0pt"/>
                <w:rFonts w:eastAsia="Candara"/>
                <w:b w:val="0"/>
                <w:spacing w:val="0"/>
                <w:sz w:val="24"/>
                <w:szCs w:val="24"/>
              </w:rPr>
              <w:t>Володарская районная администрация города Брянска</w:t>
            </w:r>
          </w:p>
        </w:tc>
        <w:tc>
          <w:tcPr>
            <w:tcW w:w="2054"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left="120"/>
              <w:jc w:val="left"/>
              <w:rPr>
                <w:spacing w:val="0"/>
                <w:sz w:val="24"/>
                <w:szCs w:val="24"/>
              </w:rPr>
            </w:pPr>
            <w:r w:rsidRPr="00C87DB8">
              <w:rPr>
                <w:rStyle w:val="9pt0pt"/>
                <w:rFonts w:eastAsia="Candara"/>
                <w:b w:val="0"/>
                <w:spacing w:val="0"/>
                <w:sz w:val="24"/>
                <w:szCs w:val="24"/>
              </w:rPr>
              <w:t>г. Брянск, Волгоградский пер., д.1</w:t>
            </w:r>
          </w:p>
        </w:tc>
        <w:tc>
          <w:tcPr>
            <w:tcW w:w="1382"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8(4832)</w:t>
            </w:r>
          </w:p>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26-15-17</w:t>
            </w:r>
          </w:p>
        </w:tc>
        <w:tc>
          <w:tcPr>
            <w:tcW w:w="3512" w:type="dxa"/>
            <w:tcBorders>
              <w:top w:val="single" w:sz="4" w:space="0" w:color="auto"/>
              <w:left w:val="single" w:sz="4" w:space="0" w:color="auto"/>
              <w:right w:val="single" w:sz="4" w:space="0" w:color="auto"/>
            </w:tcBorders>
            <w:shd w:val="clear" w:color="auto" w:fill="FFFFFF"/>
          </w:tcPr>
          <w:p w:rsidR="004E6253" w:rsidRPr="00C87DB8" w:rsidRDefault="00C87DB8" w:rsidP="00C87DB8">
            <w:pPr>
              <w:pStyle w:val="1"/>
              <w:shd w:val="clear" w:color="auto" w:fill="auto"/>
              <w:spacing w:after="0" w:line="240" w:lineRule="auto"/>
              <w:ind w:right="131"/>
              <w:jc w:val="left"/>
              <w:rPr>
                <w:spacing w:val="0"/>
                <w:sz w:val="24"/>
                <w:szCs w:val="24"/>
              </w:rPr>
            </w:pPr>
            <w:r>
              <w:rPr>
                <w:rStyle w:val="9pt0pt"/>
                <w:rFonts w:eastAsia="Candara"/>
                <w:b w:val="0"/>
                <w:spacing w:val="0"/>
                <w:sz w:val="24"/>
                <w:szCs w:val="24"/>
              </w:rPr>
              <w:t>Отдел жилищно-</w:t>
            </w:r>
            <w:r w:rsidR="004E6253" w:rsidRPr="00C87DB8">
              <w:rPr>
                <w:rStyle w:val="9pt0pt"/>
                <w:rFonts w:eastAsia="Candara"/>
                <w:b w:val="0"/>
                <w:spacing w:val="0"/>
                <w:sz w:val="24"/>
                <w:szCs w:val="24"/>
              </w:rPr>
              <w:t xml:space="preserve">коммунального хозяйства </w:t>
            </w:r>
          </w:p>
        </w:tc>
      </w:tr>
      <w:tr w:rsidR="004E6253" w:rsidRPr="00C87DB8" w:rsidTr="00C87DB8">
        <w:trPr>
          <w:trHeight w:hRule="exact" w:val="806"/>
        </w:trPr>
        <w:tc>
          <w:tcPr>
            <w:tcW w:w="518"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left="200"/>
              <w:jc w:val="left"/>
              <w:rPr>
                <w:spacing w:val="0"/>
                <w:sz w:val="24"/>
                <w:szCs w:val="24"/>
              </w:rPr>
            </w:pPr>
            <w:r w:rsidRPr="00C87DB8">
              <w:rPr>
                <w:rStyle w:val="9pt0pt"/>
                <w:rFonts w:eastAsia="Candara"/>
                <w:b w:val="0"/>
                <w:spacing w:val="0"/>
                <w:sz w:val="24"/>
                <w:szCs w:val="24"/>
              </w:rPr>
              <w:t>3.</w:t>
            </w:r>
          </w:p>
        </w:tc>
        <w:tc>
          <w:tcPr>
            <w:tcW w:w="2750" w:type="dxa"/>
            <w:tcBorders>
              <w:top w:val="single" w:sz="4" w:space="0" w:color="auto"/>
              <w:left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jc w:val="left"/>
              <w:rPr>
                <w:spacing w:val="0"/>
                <w:sz w:val="24"/>
                <w:szCs w:val="24"/>
              </w:rPr>
            </w:pPr>
            <w:r w:rsidRPr="00C87DB8">
              <w:rPr>
                <w:rStyle w:val="9pt0pt"/>
                <w:rFonts w:eastAsia="Candara"/>
                <w:b w:val="0"/>
                <w:spacing w:val="0"/>
                <w:sz w:val="24"/>
                <w:szCs w:val="24"/>
              </w:rPr>
              <w:t>Советская районная администрация города Брянска</w:t>
            </w:r>
          </w:p>
        </w:tc>
        <w:tc>
          <w:tcPr>
            <w:tcW w:w="2054"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jc w:val="center"/>
              <w:rPr>
                <w:spacing w:val="0"/>
                <w:sz w:val="24"/>
                <w:szCs w:val="24"/>
              </w:rPr>
            </w:pPr>
            <w:r w:rsidRPr="00C87DB8">
              <w:rPr>
                <w:rStyle w:val="9pt0pt"/>
                <w:rFonts w:eastAsia="Candara"/>
                <w:b w:val="0"/>
                <w:spacing w:val="0"/>
                <w:sz w:val="24"/>
                <w:szCs w:val="24"/>
              </w:rPr>
              <w:t>г. Брянск, ул. К. Маркса, д. 10</w:t>
            </w:r>
          </w:p>
        </w:tc>
        <w:tc>
          <w:tcPr>
            <w:tcW w:w="1382" w:type="dxa"/>
            <w:tcBorders>
              <w:top w:val="single" w:sz="4" w:space="0" w:color="auto"/>
              <w:left w:val="single" w:sz="4" w:space="0" w:color="auto"/>
            </w:tcBorders>
            <w:shd w:val="clear" w:color="auto" w:fill="FFFFFF"/>
          </w:tcPr>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8(4832)</w:t>
            </w:r>
          </w:p>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74-30-98</w:t>
            </w:r>
          </w:p>
        </w:tc>
        <w:tc>
          <w:tcPr>
            <w:tcW w:w="3512" w:type="dxa"/>
            <w:tcBorders>
              <w:top w:val="single" w:sz="4" w:space="0" w:color="auto"/>
              <w:left w:val="single" w:sz="4" w:space="0" w:color="auto"/>
              <w:right w:val="single" w:sz="4" w:space="0" w:color="auto"/>
            </w:tcBorders>
            <w:shd w:val="clear" w:color="auto" w:fill="FFFFFF"/>
          </w:tcPr>
          <w:p w:rsidR="004E6253" w:rsidRPr="00C87DB8" w:rsidRDefault="00C87DB8" w:rsidP="00C87DB8">
            <w:pPr>
              <w:pStyle w:val="1"/>
              <w:shd w:val="clear" w:color="auto" w:fill="auto"/>
              <w:spacing w:after="0" w:line="240" w:lineRule="auto"/>
              <w:ind w:right="131"/>
              <w:jc w:val="left"/>
              <w:rPr>
                <w:spacing w:val="0"/>
                <w:sz w:val="24"/>
                <w:szCs w:val="24"/>
              </w:rPr>
            </w:pPr>
            <w:r>
              <w:rPr>
                <w:rStyle w:val="9pt0pt"/>
                <w:rFonts w:eastAsia="Candara"/>
                <w:b w:val="0"/>
                <w:spacing w:val="0"/>
                <w:sz w:val="24"/>
                <w:szCs w:val="24"/>
              </w:rPr>
              <w:t>Отдел жилищно-</w:t>
            </w:r>
            <w:r w:rsidR="004E6253" w:rsidRPr="00C87DB8">
              <w:rPr>
                <w:rStyle w:val="9pt0pt"/>
                <w:rFonts w:eastAsia="Candara"/>
                <w:b w:val="0"/>
                <w:spacing w:val="0"/>
                <w:sz w:val="24"/>
                <w:szCs w:val="24"/>
              </w:rPr>
              <w:t>коммунального хозяйства</w:t>
            </w:r>
          </w:p>
        </w:tc>
      </w:tr>
      <w:tr w:rsidR="004E6253" w:rsidRPr="00C87DB8" w:rsidTr="00C87DB8">
        <w:trPr>
          <w:trHeight w:hRule="exact" w:val="826"/>
        </w:trPr>
        <w:tc>
          <w:tcPr>
            <w:tcW w:w="518" w:type="dxa"/>
            <w:tcBorders>
              <w:top w:val="single" w:sz="4" w:space="0" w:color="auto"/>
              <w:left w:val="single" w:sz="4" w:space="0" w:color="auto"/>
              <w:bottom w:val="single" w:sz="4" w:space="0" w:color="auto"/>
            </w:tcBorders>
            <w:shd w:val="clear" w:color="auto" w:fill="FFFFFF"/>
          </w:tcPr>
          <w:p w:rsidR="004E6253" w:rsidRPr="00C87DB8" w:rsidRDefault="004E6253" w:rsidP="004E6253">
            <w:pPr>
              <w:pStyle w:val="1"/>
              <w:shd w:val="clear" w:color="auto" w:fill="auto"/>
              <w:spacing w:after="0" w:line="240" w:lineRule="auto"/>
              <w:ind w:left="200"/>
              <w:jc w:val="left"/>
              <w:rPr>
                <w:spacing w:val="0"/>
                <w:sz w:val="24"/>
                <w:szCs w:val="24"/>
              </w:rPr>
            </w:pPr>
            <w:r w:rsidRPr="00C87DB8">
              <w:rPr>
                <w:rStyle w:val="9pt0pt"/>
                <w:rFonts w:eastAsia="Candara"/>
                <w:b w:val="0"/>
                <w:spacing w:val="0"/>
                <w:sz w:val="24"/>
                <w:szCs w:val="24"/>
              </w:rPr>
              <w:t>4.</w:t>
            </w:r>
          </w:p>
        </w:tc>
        <w:tc>
          <w:tcPr>
            <w:tcW w:w="2750" w:type="dxa"/>
            <w:tcBorders>
              <w:top w:val="single" w:sz="4" w:space="0" w:color="auto"/>
              <w:left w:val="single" w:sz="4" w:space="0" w:color="auto"/>
              <w:bottom w:val="single" w:sz="4" w:space="0" w:color="auto"/>
            </w:tcBorders>
            <w:shd w:val="clear" w:color="auto" w:fill="FFFFFF"/>
          </w:tcPr>
          <w:p w:rsidR="004E6253" w:rsidRPr="00C87DB8" w:rsidRDefault="004E6253" w:rsidP="00C87DB8">
            <w:pPr>
              <w:pStyle w:val="1"/>
              <w:shd w:val="clear" w:color="auto" w:fill="auto"/>
              <w:spacing w:after="0" w:line="240" w:lineRule="auto"/>
              <w:ind w:left="49" w:hanging="7"/>
              <w:jc w:val="left"/>
              <w:rPr>
                <w:spacing w:val="0"/>
                <w:sz w:val="24"/>
                <w:szCs w:val="24"/>
              </w:rPr>
            </w:pPr>
            <w:proofErr w:type="spellStart"/>
            <w:r w:rsidRPr="00C87DB8">
              <w:rPr>
                <w:rStyle w:val="9pt0pt"/>
                <w:rFonts w:eastAsia="Candara"/>
                <w:b w:val="0"/>
                <w:spacing w:val="0"/>
                <w:sz w:val="24"/>
                <w:szCs w:val="24"/>
              </w:rPr>
              <w:t>Фокинская</w:t>
            </w:r>
            <w:proofErr w:type="spellEnd"/>
            <w:r w:rsidRPr="00C87DB8">
              <w:rPr>
                <w:rStyle w:val="9pt0pt"/>
                <w:rFonts w:eastAsia="Candara"/>
                <w:b w:val="0"/>
                <w:spacing w:val="0"/>
                <w:sz w:val="24"/>
                <w:szCs w:val="24"/>
              </w:rPr>
              <w:t xml:space="preserve"> районная администрация города Брянска</w:t>
            </w:r>
          </w:p>
        </w:tc>
        <w:tc>
          <w:tcPr>
            <w:tcW w:w="2054" w:type="dxa"/>
            <w:tcBorders>
              <w:top w:val="single" w:sz="4" w:space="0" w:color="auto"/>
              <w:left w:val="single" w:sz="4" w:space="0" w:color="auto"/>
              <w:bottom w:val="single" w:sz="4" w:space="0" w:color="auto"/>
            </w:tcBorders>
            <w:shd w:val="clear" w:color="auto" w:fill="FFFFFF"/>
          </w:tcPr>
          <w:p w:rsidR="004E6253" w:rsidRPr="00C87DB8" w:rsidRDefault="004E6253" w:rsidP="004E6253">
            <w:pPr>
              <w:pStyle w:val="1"/>
              <w:shd w:val="clear" w:color="auto" w:fill="auto"/>
              <w:spacing w:after="0" w:line="240" w:lineRule="auto"/>
              <w:jc w:val="center"/>
              <w:rPr>
                <w:spacing w:val="0"/>
                <w:sz w:val="24"/>
                <w:szCs w:val="24"/>
              </w:rPr>
            </w:pPr>
            <w:r w:rsidRPr="00C87DB8">
              <w:rPr>
                <w:rStyle w:val="9pt0pt"/>
                <w:rFonts w:eastAsia="Candara"/>
                <w:b w:val="0"/>
                <w:spacing w:val="0"/>
                <w:sz w:val="24"/>
                <w:szCs w:val="24"/>
              </w:rPr>
              <w:t>г. Брянск, ул. Челюскинцев, д.4</w:t>
            </w:r>
          </w:p>
        </w:tc>
        <w:tc>
          <w:tcPr>
            <w:tcW w:w="1382" w:type="dxa"/>
            <w:tcBorders>
              <w:top w:val="single" w:sz="4" w:space="0" w:color="auto"/>
              <w:left w:val="single" w:sz="4" w:space="0" w:color="auto"/>
              <w:bottom w:val="single" w:sz="4" w:space="0" w:color="auto"/>
            </w:tcBorders>
            <w:shd w:val="clear" w:color="auto" w:fill="FFFFFF"/>
          </w:tcPr>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8(4832)</w:t>
            </w:r>
          </w:p>
          <w:p w:rsidR="004E6253" w:rsidRPr="00C87DB8" w:rsidRDefault="004E6253" w:rsidP="004E6253">
            <w:pPr>
              <w:pStyle w:val="1"/>
              <w:shd w:val="clear" w:color="auto" w:fill="auto"/>
              <w:spacing w:after="0" w:line="240" w:lineRule="auto"/>
              <w:ind w:right="280"/>
              <w:jc w:val="right"/>
              <w:rPr>
                <w:spacing w:val="0"/>
                <w:sz w:val="24"/>
                <w:szCs w:val="24"/>
              </w:rPr>
            </w:pPr>
            <w:r w:rsidRPr="00C87DB8">
              <w:rPr>
                <w:rStyle w:val="9pt0pt"/>
                <w:rFonts w:eastAsia="Candara"/>
                <w:b w:val="0"/>
                <w:spacing w:val="0"/>
                <w:sz w:val="24"/>
                <w:szCs w:val="24"/>
              </w:rPr>
              <w:t>63-10-13</w:t>
            </w:r>
          </w:p>
        </w:tc>
        <w:tc>
          <w:tcPr>
            <w:tcW w:w="3512" w:type="dxa"/>
            <w:tcBorders>
              <w:top w:val="single" w:sz="4" w:space="0" w:color="auto"/>
              <w:left w:val="single" w:sz="4" w:space="0" w:color="auto"/>
              <w:bottom w:val="single" w:sz="4" w:space="0" w:color="auto"/>
              <w:right w:val="single" w:sz="4" w:space="0" w:color="auto"/>
            </w:tcBorders>
            <w:shd w:val="clear" w:color="auto" w:fill="FFFFFF"/>
          </w:tcPr>
          <w:p w:rsidR="004E6253" w:rsidRPr="00C87DB8" w:rsidRDefault="00C87DB8" w:rsidP="00C87DB8">
            <w:pPr>
              <w:pStyle w:val="1"/>
              <w:shd w:val="clear" w:color="auto" w:fill="auto"/>
              <w:spacing w:after="0" w:line="240" w:lineRule="auto"/>
              <w:ind w:right="131"/>
              <w:jc w:val="left"/>
              <w:rPr>
                <w:spacing w:val="0"/>
                <w:sz w:val="24"/>
                <w:szCs w:val="24"/>
              </w:rPr>
            </w:pPr>
            <w:r>
              <w:rPr>
                <w:rStyle w:val="9pt0pt"/>
                <w:rFonts w:eastAsia="Candara"/>
                <w:b w:val="0"/>
                <w:spacing w:val="0"/>
                <w:sz w:val="24"/>
                <w:szCs w:val="24"/>
              </w:rPr>
              <w:t>Отдел жилищно-</w:t>
            </w:r>
            <w:r w:rsidR="004E6253" w:rsidRPr="00C87DB8">
              <w:rPr>
                <w:rStyle w:val="9pt0pt"/>
                <w:rFonts w:eastAsia="Candara"/>
                <w:b w:val="0"/>
                <w:spacing w:val="0"/>
                <w:sz w:val="24"/>
                <w:szCs w:val="24"/>
              </w:rPr>
              <w:t>коммунального хозяйства и учета жилья</w:t>
            </w:r>
          </w:p>
        </w:tc>
      </w:tr>
    </w:tbl>
    <w:p w:rsidR="004E6253" w:rsidRDefault="004E6253" w:rsidP="004E6253">
      <w:pPr>
        <w:pStyle w:val="100"/>
        <w:shd w:val="clear" w:color="auto" w:fill="auto"/>
        <w:spacing w:line="240" w:lineRule="auto"/>
        <w:ind w:left="20" w:right="60" w:firstLine="680"/>
        <w:rPr>
          <w:color w:val="000000"/>
          <w:spacing w:val="0"/>
          <w:sz w:val="28"/>
        </w:rPr>
      </w:pPr>
    </w:p>
    <w:p w:rsidR="004E6253" w:rsidRPr="004E6253" w:rsidRDefault="004E6253" w:rsidP="004E6253">
      <w:pPr>
        <w:pStyle w:val="100"/>
        <w:shd w:val="clear" w:color="auto" w:fill="auto"/>
        <w:spacing w:line="240" w:lineRule="auto"/>
        <w:ind w:left="20" w:right="60" w:firstLine="680"/>
        <w:rPr>
          <w:spacing w:val="0"/>
          <w:sz w:val="28"/>
        </w:rPr>
      </w:pPr>
      <w:r w:rsidRPr="004E6253">
        <w:rPr>
          <w:color w:val="000000"/>
          <w:spacing w:val="0"/>
          <w:sz w:val="28"/>
        </w:rPr>
        <w:t xml:space="preserve">Адрес в сети интернет, по которому гражданин может получить полную информацию о перечне необходимых документов: </w:t>
      </w:r>
      <w:hyperlink r:id="rId5" w:history="1">
        <w:r w:rsidRPr="004E6253">
          <w:rPr>
            <w:rStyle w:val="a4"/>
            <w:spacing w:val="0"/>
            <w:sz w:val="28"/>
          </w:rPr>
          <w:t>http://admin.bryansk.ru/otdel-po-</w:t>
        </w:r>
      </w:hyperlink>
      <w:r w:rsidRPr="004E6253">
        <w:rPr>
          <w:color w:val="000000"/>
          <w:spacing w:val="0"/>
          <w:sz w:val="28"/>
        </w:rPr>
        <w:t xml:space="preserve"> </w:t>
      </w:r>
      <w:r w:rsidRPr="00C87DB8">
        <w:rPr>
          <w:spacing w:val="0"/>
          <w:sz w:val="28"/>
          <w:u w:val="single"/>
        </w:rPr>
        <w:t>uch-tu-i-raspredeleniiu-zhilich-pomescheniv/programma-zhil-dlva-rossiyskoy-sem-i</w:t>
      </w:r>
      <w:r w:rsidRPr="00C87DB8">
        <w:rPr>
          <w:color w:val="000000"/>
          <w:spacing w:val="0"/>
          <w:sz w:val="28"/>
          <w:u w:val="single"/>
        </w:rPr>
        <w:t>.</w:t>
      </w:r>
    </w:p>
    <w:p w:rsidR="004E6253" w:rsidRPr="004E6253" w:rsidRDefault="004E6253" w:rsidP="004E6253">
      <w:pPr>
        <w:pStyle w:val="100"/>
        <w:shd w:val="clear" w:color="auto" w:fill="auto"/>
        <w:spacing w:line="240" w:lineRule="auto"/>
        <w:ind w:left="20" w:right="60" w:firstLine="680"/>
        <w:rPr>
          <w:spacing w:val="0"/>
          <w:sz w:val="28"/>
        </w:rPr>
      </w:pPr>
      <w:r w:rsidRPr="004E6253">
        <w:rPr>
          <w:color w:val="000000"/>
          <w:spacing w:val="0"/>
          <w:sz w:val="28"/>
        </w:rPr>
        <w:t>Информация об органах местного самоуправления, уполномоченных на прием заявлений граждан на участие в программе «Жилье для российской семьи» в Брянском районе в настоящее время отсутствует и дополнительно будет представлена позднее.</w:t>
      </w:r>
    </w:p>
    <w:p w:rsidR="004E6253" w:rsidRPr="004E6253" w:rsidRDefault="004E6253" w:rsidP="004E6253">
      <w:pPr>
        <w:pStyle w:val="100"/>
        <w:shd w:val="clear" w:color="auto" w:fill="auto"/>
        <w:spacing w:line="240" w:lineRule="auto"/>
        <w:ind w:left="20" w:right="60" w:firstLine="680"/>
        <w:rPr>
          <w:spacing w:val="0"/>
          <w:sz w:val="28"/>
        </w:rPr>
      </w:pPr>
      <w:r w:rsidRPr="004E6253">
        <w:rPr>
          <w:color w:val="000000"/>
          <w:spacing w:val="0"/>
          <w:sz w:val="28"/>
        </w:rPr>
        <w:t>Информацию по программе «Жилье для российской семьи» можно узнать:</w:t>
      </w:r>
    </w:p>
    <w:p w:rsidR="004E6253" w:rsidRPr="004E6253" w:rsidRDefault="004E6253" w:rsidP="004E6253">
      <w:pPr>
        <w:pStyle w:val="100"/>
        <w:numPr>
          <w:ilvl w:val="0"/>
          <w:numId w:val="3"/>
        </w:numPr>
        <w:shd w:val="clear" w:color="auto" w:fill="auto"/>
        <w:tabs>
          <w:tab w:val="left" w:pos="898"/>
        </w:tabs>
        <w:spacing w:line="240" w:lineRule="auto"/>
        <w:ind w:left="20" w:right="60" w:firstLine="680"/>
        <w:rPr>
          <w:spacing w:val="0"/>
          <w:sz w:val="28"/>
        </w:rPr>
      </w:pPr>
      <w:r w:rsidRPr="004E6253">
        <w:rPr>
          <w:color w:val="000000"/>
          <w:spacing w:val="0"/>
          <w:sz w:val="28"/>
        </w:rPr>
        <w:t xml:space="preserve">на сайте ОАО «Агентство по ипотечному жилищному кредитованию»: </w:t>
      </w:r>
      <w:hyperlink r:id="rId6" w:history="1">
        <w:r w:rsidRPr="004E6253">
          <w:rPr>
            <w:rStyle w:val="a4"/>
            <w:spacing w:val="0"/>
            <w:sz w:val="28"/>
          </w:rPr>
          <w:t>http://wwvv.ahml.ru/Tu/borrower/iJrs/</w:t>
        </w:r>
      </w:hyperlink>
      <w:r w:rsidRPr="004E6253">
        <w:rPr>
          <w:rStyle w:val="1010pt0pt"/>
          <w:spacing w:val="0"/>
          <w:sz w:val="28"/>
          <w:lang w:val="ru-RU"/>
        </w:rPr>
        <w:t>;</w:t>
      </w:r>
    </w:p>
    <w:p w:rsidR="004E6253" w:rsidRPr="004E6253" w:rsidRDefault="004E6253" w:rsidP="004E6253">
      <w:pPr>
        <w:pStyle w:val="100"/>
        <w:numPr>
          <w:ilvl w:val="0"/>
          <w:numId w:val="3"/>
        </w:numPr>
        <w:shd w:val="clear" w:color="auto" w:fill="auto"/>
        <w:tabs>
          <w:tab w:val="left" w:pos="874"/>
        </w:tabs>
        <w:spacing w:line="240" w:lineRule="auto"/>
        <w:ind w:left="20" w:right="60" w:firstLine="680"/>
        <w:jc w:val="left"/>
        <w:rPr>
          <w:spacing w:val="0"/>
          <w:sz w:val="28"/>
        </w:rPr>
      </w:pPr>
      <w:r w:rsidRPr="004E6253">
        <w:rPr>
          <w:color w:val="000000"/>
          <w:spacing w:val="0"/>
          <w:sz w:val="28"/>
        </w:rPr>
        <w:t xml:space="preserve">на сайте ОАО «Агентство финансирования жилищного строительства»: </w:t>
      </w:r>
      <w:hyperlink r:id="rId7" w:history="1">
        <w:r w:rsidRPr="004E6253">
          <w:rPr>
            <w:rStyle w:val="a4"/>
            <w:spacing w:val="0"/>
            <w:sz w:val="28"/>
          </w:rPr>
          <w:t>http://ww\v.afhc.ru/state</w:t>
        </w:r>
      </w:hyperlink>
      <w:r w:rsidRPr="004E6253">
        <w:rPr>
          <w:spacing w:val="0"/>
          <w:sz w:val="28"/>
        </w:rPr>
        <w:t xml:space="preserve"> </w:t>
      </w:r>
      <w:proofErr w:type="spellStart"/>
      <w:r w:rsidRPr="004E6253">
        <w:rPr>
          <w:spacing w:val="0"/>
          <w:sz w:val="28"/>
          <w:u w:val="single"/>
        </w:rPr>
        <w:t>program</w:t>
      </w:r>
      <w:proofErr w:type="spellEnd"/>
      <w:r w:rsidRPr="004E6253">
        <w:rPr>
          <w:spacing w:val="0"/>
          <w:sz w:val="28"/>
          <w:u w:val="single"/>
        </w:rPr>
        <w:t xml:space="preserve"> </w:t>
      </w:r>
      <w:proofErr w:type="spellStart"/>
      <w:r w:rsidRPr="004E6253">
        <w:rPr>
          <w:spacing w:val="0"/>
          <w:sz w:val="28"/>
          <w:u w:val="single"/>
        </w:rPr>
        <w:t>providing</w:t>
      </w:r>
      <w:proofErr w:type="spellEnd"/>
      <w:r w:rsidRPr="004E6253">
        <w:rPr>
          <w:spacing w:val="0"/>
          <w:sz w:val="28"/>
          <w:u w:val="single"/>
        </w:rPr>
        <w:t xml:space="preserve"> </w:t>
      </w:r>
      <w:proofErr w:type="spellStart"/>
      <w:r w:rsidRPr="004E6253">
        <w:rPr>
          <w:spacing w:val="0"/>
          <w:sz w:val="28"/>
          <w:u w:val="single"/>
        </w:rPr>
        <w:t>housi</w:t>
      </w:r>
      <w:proofErr w:type="spellEnd"/>
      <w:r w:rsidRPr="004E6253">
        <w:rPr>
          <w:color w:val="000000"/>
          <w:spacing w:val="0"/>
          <w:sz w:val="28"/>
          <w:u w:val="single"/>
          <w:lang w:val="en-US"/>
        </w:rPr>
        <w:t>ng</w:t>
      </w:r>
      <w:r w:rsidRPr="004E6253">
        <w:rPr>
          <w:color w:val="000000"/>
          <w:spacing w:val="0"/>
          <w:sz w:val="28"/>
          <w:u w:val="single"/>
        </w:rPr>
        <w:t>/;</w:t>
      </w:r>
    </w:p>
    <w:p w:rsidR="004E6253" w:rsidRPr="004E6253" w:rsidRDefault="004E6253" w:rsidP="004E6253">
      <w:pPr>
        <w:pStyle w:val="100"/>
        <w:numPr>
          <w:ilvl w:val="0"/>
          <w:numId w:val="3"/>
        </w:numPr>
        <w:shd w:val="clear" w:color="auto" w:fill="auto"/>
        <w:tabs>
          <w:tab w:val="left" w:pos="848"/>
        </w:tabs>
        <w:spacing w:line="240" w:lineRule="auto"/>
        <w:ind w:left="20" w:right="60" w:firstLine="680"/>
        <w:jc w:val="left"/>
        <w:rPr>
          <w:spacing w:val="0"/>
          <w:sz w:val="28"/>
          <w:u w:val="single"/>
        </w:rPr>
      </w:pPr>
      <w:r w:rsidRPr="004E6253">
        <w:rPr>
          <w:color w:val="000000"/>
          <w:spacing w:val="0"/>
          <w:sz w:val="28"/>
        </w:rPr>
        <w:t xml:space="preserve">на информационном сайте программы: </w:t>
      </w:r>
      <w:r w:rsidRPr="004E6253">
        <w:rPr>
          <w:spacing w:val="0"/>
          <w:sz w:val="28"/>
          <w:u w:val="single"/>
        </w:rPr>
        <w:t xml:space="preserve">http:// </w:t>
      </w:r>
      <w:proofErr w:type="spellStart"/>
      <w:r w:rsidRPr="004E6253">
        <w:rPr>
          <w:spacing w:val="0"/>
          <w:sz w:val="28"/>
          <w:u w:val="single"/>
        </w:rPr>
        <w:t>программа-жрс</w:t>
      </w:r>
      <w:proofErr w:type="gramStart"/>
      <w:r w:rsidRPr="004E6253">
        <w:rPr>
          <w:spacing w:val="0"/>
          <w:sz w:val="28"/>
          <w:u w:val="single"/>
        </w:rPr>
        <w:t>.р</w:t>
      </w:r>
      <w:proofErr w:type="gramEnd"/>
      <w:r w:rsidRPr="004E6253">
        <w:rPr>
          <w:spacing w:val="0"/>
          <w:sz w:val="28"/>
          <w:u w:val="single"/>
        </w:rPr>
        <w:t>ф</w:t>
      </w:r>
      <w:proofErr w:type="spellEnd"/>
      <w:r w:rsidRPr="004E6253">
        <w:rPr>
          <w:spacing w:val="0"/>
          <w:sz w:val="28"/>
          <w:u w:val="single"/>
        </w:rPr>
        <w:t>/</w:t>
      </w:r>
      <w:r w:rsidRPr="004E6253">
        <w:rPr>
          <w:color w:val="000000"/>
          <w:spacing w:val="0"/>
          <w:sz w:val="28"/>
          <w:u w:val="single"/>
        </w:rPr>
        <w:t>;</w:t>
      </w:r>
    </w:p>
    <w:p w:rsidR="004E6253" w:rsidRPr="004E6253" w:rsidRDefault="004E6253" w:rsidP="004E6253">
      <w:pPr>
        <w:pStyle w:val="100"/>
        <w:numPr>
          <w:ilvl w:val="0"/>
          <w:numId w:val="3"/>
        </w:numPr>
        <w:shd w:val="clear" w:color="auto" w:fill="auto"/>
        <w:tabs>
          <w:tab w:val="left" w:pos="898"/>
        </w:tabs>
        <w:spacing w:line="240" w:lineRule="auto"/>
        <w:ind w:left="20" w:right="60" w:firstLine="680"/>
        <w:jc w:val="left"/>
        <w:rPr>
          <w:spacing w:val="0"/>
          <w:sz w:val="28"/>
          <w:u w:val="single"/>
        </w:rPr>
      </w:pPr>
      <w:r w:rsidRPr="004E6253">
        <w:rPr>
          <w:color w:val="000000"/>
          <w:spacing w:val="0"/>
          <w:sz w:val="28"/>
        </w:rPr>
        <w:t xml:space="preserve">на сайте департамента строительства и архитектуры Брянской области </w:t>
      </w:r>
      <w:r w:rsidRPr="004E6253">
        <w:rPr>
          <w:spacing w:val="0"/>
          <w:sz w:val="28"/>
          <w:u w:val="single"/>
        </w:rPr>
        <w:t xml:space="preserve">http:// </w:t>
      </w:r>
      <w:proofErr w:type="spellStart"/>
      <w:r w:rsidRPr="004E6253">
        <w:rPr>
          <w:spacing w:val="0"/>
          <w:sz w:val="28"/>
          <w:u w:val="single"/>
        </w:rPr>
        <w:t>www</w:t>
      </w:r>
      <w:proofErr w:type="spellEnd"/>
      <w:r w:rsidRPr="004E6253">
        <w:rPr>
          <w:spacing w:val="0"/>
          <w:sz w:val="28"/>
          <w:u w:val="single"/>
        </w:rPr>
        <w:t xml:space="preserve">. </w:t>
      </w:r>
      <w:proofErr w:type="spellStart"/>
      <w:r w:rsidRPr="004E6253">
        <w:rPr>
          <w:spacing w:val="0"/>
          <w:sz w:val="28"/>
          <w:u w:val="single"/>
        </w:rPr>
        <w:t>d</w:t>
      </w:r>
      <w:proofErr w:type="spellEnd"/>
      <w:r w:rsidRPr="004E6253">
        <w:rPr>
          <w:spacing w:val="0"/>
          <w:sz w:val="28"/>
          <w:u w:val="single"/>
        </w:rPr>
        <w:t xml:space="preserve"> </w:t>
      </w:r>
      <w:proofErr w:type="spellStart"/>
      <w:r w:rsidRPr="004E6253">
        <w:rPr>
          <w:spacing w:val="0"/>
          <w:sz w:val="28"/>
          <w:u w:val="single"/>
        </w:rPr>
        <w:t>sb</w:t>
      </w:r>
      <w:proofErr w:type="spellEnd"/>
      <w:r w:rsidRPr="004E6253">
        <w:rPr>
          <w:spacing w:val="0"/>
          <w:sz w:val="28"/>
          <w:u w:val="single"/>
        </w:rPr>
        <w:t xml:space="preserve"> </w:t>
      </w:r>
      <w:proofErr w:type="spellStart"/>
      <w:r w:rsidRPr="004E6253">
        <w:rPr>
          <w:spacing w:val="0"/>
          <w:sz w:val="28"/>
          <w:u w:val="single"/>
        </w:rPr>
        <w:t>rob</w:t>
      </w:r>
      <w:proofErr w:type="spellEnd"/>
      <w:r w:rsidRPr="004E6253">
        <w:rPr>
          <w:spacing w:val="0"/>
          <w:sz w:val="28"/>
          <w:u w:val="single"/>
        </w:rPr>
        <w:t xml:space="preserve"> 1. </w:t>
      </w:r>
      <w:proofErr w:type="spellStart"/>
      <w:r w:rsidRPr="004E6253">
        <w:rPr>
          <w:spacing w:val="0"/>
          <w:sz w:val="28"/>
          <w:u w:val="single"/>
        </w:rPr>
        <w:t>ru</w:t>
      </w:r>
      <w:proofErr w:type="spellEnd"/>
      <w:r w:rsidRPr="004E6253">
        <w:rPr>
          <w:spacing w:val="0"/>
          <w:sz w:val="28"/>
          <w:u w:val="single"/>
        </w:rPr>
        <w:t>/</w:t>
      </w:r>
      <w:proofErr w:type="spellStart"/>
      <w:r w:rsidRPr="004E6253">
        <w:rPr>
          <w:spacing w:val="0"/>
          <w:sz w:val="28"/>
          <w:u w:val="single"/>
        </w:rPr>
        <w:t>zh</w:t>
      </w:r>
      <w:proofErr w:type="spellEnd"/>
      <w:r w:rsidRPr="004E6253">
        <w:rPr>
          <w:spacing w:val="0"/>
          <w:sz w:val="28"/>
          <w:u w:val="single"/>
        </w:rPr>
        <w:t xml:space="preserve"> ilie.html</w:t>
      </w:r>
      <w:r w:rsidRPr="004E6253">
        <w:rPr>
          <w:color w:val="000000"/>
          <w:spacing w:val="0"/>
          <w:sz w:val="28"/>
          <w:u w:val="single"/>
        </w:rPr>
        <w:t>;</w:t>
      </w:r>
    </w:p>
    <w:p w:rsidR="004E6253" w:rsidRPr="004E6253" w:rsidRDefault="004E6253" w:rsidP="004E6253">
      <w:pPr>
        <w:pStyle w:val="100"/>
        <w:numPr>
          <w:ilvl w:val="0"/>
          <w:numId w:val="3"/>
        </w:numPr>
        <w:shd w:val="clear" w:color="auto" w:fill="auto"/>
        <w:tabs>
          <w:tab w:val="left" w:pos="854"/>
        </w:tabs>
        <w:spacing w:line="240" w:lineRule="auto"/>
        <w:ind w:left="20" w:right="60" w:firstLine="680"/>
        <w:jc w:val="left"/>
        <w:rPr>
          <w:spacing w:val="0"/>
          <w:sz w:val="28"/>
        </w:rPr>
      </w:pPr>
      <w:r w:rsidRPr="004E6253">
        <w:rPr>
          <w:color w:val="000000"/>
          <w:spacing w:val="0"/>
          <w:sz w:val="28"/>
        </w:rPr>
        <w:t xml:space="preserve">на сайте Брянской городской администрации: </w:t>
      </w:r>
      <w:hyperlink r:id="rId8" w:history="1">
        <w:r w:rsidRPr="004E6253">
          <w:rPr>
            <w:rStyle w:val="a4"/>
            <w:spacing w:val="0"/>
            <w:sz w:val="28"/>
          </w:rPr>
          <w:t>http://admin.bryansk.ru/otdel-</w:t>
        </w:r>
      </w:hyperlink>
      <w:r w:rsidRPr="004E6253">
        <w:rPr>
          <w:color w:val="000000"/>
          <w:spacing w:val="0"/>
          <w:sz w:val="28"/>
        </w:rPr>
        <w:t xml:space="preserve"> </w:t>
      </w:r>
      <w:proofErr w:type="spellStart"/>
      <w:r w:rsidRPr="004E6253">
        <w:rPr>
          <w:spacing w:val="0"/>
          <w:sz w:val="28"/>
          <w:u w:val="single"/>
        </w:rPr>
        <w:t>po-uch-tn-i-ra</w:t>
      </w:r>
      <w:proofErr w:type="spellEnd"/>
      <w:r w:rsidRPr="004E6253">
        <w:rPr>
          <w:color w:val="000000"/>
          <w:spacing w:val="0"/>
          <w:sz w:val="28"/>
          <w:u w:val="single"/>
        </w:rPr>
        <w:t xml:space="preserve"> </w:t>
      </w:r>
      <w:r w:rsidRPr="004E6253">
        <w:rPr>
          <w:color w:val="000000"/>
          <w:spacing w:val="0"/>
          <w:sz w:val="28"/>
          <w:u w:val="single"/>
          <w:lang w:val="en-US"/>
        </w:rPr>
        <w:t>s</w:t>
      </w:r>
      <w:proofErr w:type="spellStart"/>
      <w:r w:rsidRPr="004E6253">
        <w:rPr>
          <w:spacing w:val="0"/>
          <w:sz w:val="28"/>
          <w:u w:val="single"/>
        </w:rPr>
        <w:t>predeleniiu-zhilich-pomescheniy</w:t>
      </w:r>
      <w:proofErr w:type="spellEnd"/>
      <w:r w:rsidRPr="004E6253">
        <w:rPr>
          <w:spacing w:val="0"/>
          <w:sz w:val="28"/>
          <w:u w:val="single"/>
        </w:rPr>
        <w:t>/</w:t>
      </w:r>
      <w:proofErr w:type="spellStart"/>
      <w:r w:rsidRPr="004E6253">
        <w:rPr>
          <w:spacing w:val="0"/>
          <w:sz w:val="28"/>
          <w:u w:val="single"/>
        </w:rPr>
        <w:t>pr</w:t>
      </w:r>
      <w:proofErr w:type="spellEnd"/>
      <w:r w:rsidRPr="004E6253">
        <w:rPr>
          <w:color w:val="000000"/>
          <w:spacing w:val="0"/>
          <w:sz w:val="28"/>
          <w:u w:val="single"/>
          <w:lang w:val="en-US"/>
        </w:rPr>
        <w:t>ogi</w:t>
      </w:r>
      <w:r w:rsidRPr="004E6253">
        <w:rPr>
          <w:color w:val="000000"/>
          <w:spacing w:val="0"/>
          <w:sz w:val="28"/>
          <w:u w:val="single"/>
        </w:rPr>
        <w:t xml:space="preserve"> </w:t>
      </w:r>
      <w:r w:rsidRPr="004E6253">
        <w:rPr>
          <w:spacing w:val="0"/>
          <w:sz w:val="28"/>
          <w:u w:val="single"/>
        </w:rPr>
        <w:t>•</w:t>
      </w:r>
      <w:proofErr w:type="spellStart"/>
      <w:r w:rsidRPr="004E6253">
        <w:rPr>
          <w:spacing w:val="0"/>
          <w:sz w:val="28"/>
          <w:u w:val="single"/>
        </w:rPr>
        <w:t>amma-zhil-dlya-rossivskoy-sem-i</w:t>
      </w:r>
      <w:proofErr w:type="spellEnd"/>
      <w:r w:rsidRPr="004E6253">
        <w:rPr>
          <w:color w:val="000000"/>
          <w:spacing w:val="0"/>
          <w:sz w:val="28"/>
          <w:u w:val="single"/>
        </w:rPr>
        <w:t>.</w:t>
      </w:r>
    </w:p>
    <w:p w:rsidR="004E6253" w:rsidRPr="004E6253" w:rsidRDefault="004E6253"/>
    <w:sectPr w:rsidR="004E6253" w:rsidRPr="004E6253" w:rsidSect="004E6253">
      <w:pgSz w:w="11906" w:h="16838"/>
      <w:pgMar w:top="851"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53166"/>
    <w:multiLevelType w:val="multilevel"/>
    <w:tmpl w:val="B6264D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4"/>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307DE5"/>
    <w:multiLevelType w:val="multilevel"/>
    <w:tmpl w:val="F5AA1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4"/>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B03561"/>
    <w:multiLevelType w:val="multilevel"/>
    <w:tmpl w:val="46AEE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4"/>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6253"/>
    <w:rsid w:val="00316953"/>
    <w:rsid w:val="00394C5E"/>
    <w:rsid w:val="003C3429"/>
    <w:rsid w:val="004D7427"/>
    <w:rsid w:val="004E6253"/>
    <w:rsid w:val="00A829C6"/>
    <w:rsid w:val="00C017A0"/>
    <w:rsid w:val="00C87DB8"/>
    <w:rsid w:val="00EA27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4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текст (10)_"/>
    <w:basedOn w:val="a0"/>
    <w:link w:val="100"/>
    <w:rsid w:val="004E6253"/>
    <w:rPr>
      <w:rFonts w:ascii="Times New Roman" w:eastAsia="Times New Roman" w:hAnsi="Times New Roman" w:cs="Times New Roman"/>
      <w:spacing w:val="14"/>
      <w:shd w:val="clear" w:color="auto" w:fill="FFFFFF"/>
    </w:rPr>
  </w:style>
  <w:style w:type="paragraph" w:customStyle="1" w:styleId="100">
    <w:name w:val="Основной текст (10)"/>
    <w:basedOn w:val="a"/>
    <w:link w:val="10"/>
    <w:rsid w:val="004E6253"/>
    <w:pPr>
      <w:widowControl w:val="0"/>
      <w:shd w:val="clear" w:color="auto" w:fill="FFFFFF"/>
      <w:spacing w:after="0" w:line="302" w:lineRule="exact"/>
      <w:jc w:val="both"/>
    </w:pPr>
    <w:rPr>
      <w:rFonts w:ascii="Times New Roman" w:eastAsia="Times New Roman" w:hAnsi="Times New Roman" w:cs="Times New Roman"/>
      <w:spacing w:val="14"/>
    </w:rPr>
  </w:style>
  <w:style w:type="character" w:customStyle="1" w:styleId="2">
    <w:name w:val="Подпись к таблице (2)"/>
    <w:basedOn w:val="a0"/>
    <w:rsid w:val="004E6253"/>
    <w:rPr>
      <w:rFonts w:ascii="Times New Roman" w:eastAsia="Times New Roman" w:hAnsi="Times New Roman" w:cs="Times New Roman"/>
      <w:b w:val="0"/>
      <w:bCs w:val="0"/>
      <w:i w:val="0"/>
      <w:iCs w:val="0"/>
      <w:smallCaps w:val="0"/>
      <w:strike w:val="0"/>
      <w:color w:val="000000"/>
      <w:spacing w:val="14"/>
      <w:w w:val="100"/>
      <w:position w:val="0"/>
      <w:sz w:val="22"/>
      <w:szCs w:val="22"/>
      <w:u w:val="single"/>
      <w:lang w:val="ru-RU"/>
    </w:rPr>
  </w:style>
  <w:style w:type="character" w:customStyle="1" w:styleId="a3">
    <w:name w:val="Основной текст_"/>
    <w:basedOn w:val="a0"/>
    <w:link w:val="1"/>
    <w:rsid w:val="004E6253"/>
    <w:rPr>
      <w:rFonts w:ascii="Times New Roman" w:eastAsia="Times New Roman" w:hAnsi="Times New Roman" w:cs="Times New Roman"/>
      <w:spacing w:val="14"/>
      <w:shd w:val="clear" w:color="auto" w:fill="FFFFFF"/>
    </w:rPr>
  </w:style>
  <w:style w:type="character" w:customStyle="1" w:styleId="9pt0pt">
    <w:name w:val="Основной текст + 9 pt;Полужирный;Интервал 0 pt"/>
    <w:basedOn w:val="a3"/>
    <w:rsid w:val="004E6253"/>
    <w:rPr>
      <w:b/>
      <w:bCs/>
      <w:color w:val="000000"/>
      <w:spacing w:val="10"/>
      <w:w w:val="100"/>
      <w:position w:val="0"/>
      <w:sz w:val="18"/>
      <w:szCs w:val="18"/>
      <w:lang w:val="ru-RU"/>
    </w:rPr>
  </w:style>
  <w:style w:type="character" w:customStyle="1" w:styleId="Candara9pt0pt">
    <w:name w:val="Основной текст + Candara;9 pt;Интервал 0 pt"/>
    <w:basedOn w:val="a3"/>
    <w:rsid w:val="004E6253"/>
    <w:rPr>
      <w:rFonts w:ascii="Candara" w:eastAsia="Candara" w:hAnsi="Candara" w:cs="Candara"/>
      <w:color w:val="000000"/>
      <w:spacing w:val="0"/>
      <w:w w:val="100"/>
      <w:position w:val="0"/>
      <w:sz w:val="18"/>
      <w:szCs w:val="18"/>
    </w:rPr>
  </w:style>
  <w:style w:type="character" w:customStyle="1" w:styleId="95pt0pt">
    <w:name w:val="Основной текст + 9;5 pt;Полужирный;Интервал 0 pt"/>
    <w:basedOn w:val="a3"/>
    <w:rsid w:val="004E6253"/>
    <w:rPr>
      <w:b/>
      <w:bCs/>
      <w:color w:val="000000"/>
      <w:spacing w:val="9"/>
      <w:w w:val="100"/>
      <w:position w:val="0"/>
      <w:sz w:val="19"/>
      <w:szCs w:val="19"/>
      <w:lang w:val="ru-RU"/>
    </w:rPr>
  </w:style>
  <w:style w:type="character" w:customStyle="1" w:styleId="135pt0pt">
    <w:name w:val="Основной текст + 13;5 pt;Интервал 0 pt"/>
    <w:basedOn w:val="a3"/>
    <w:rsid w:val="004E6253"/>
    <w:rPr>
      <w:color w:val="000000"/>
      <w:spacing w:val="0"/>
      <w:w w:val="100"/>
      <w:position w:val="0"/>
      <w:sz w:val="27"/>
      <w:szCs w:val="27"/>
      <w:lang w:val="ru-RU"/>
    </w:rPr>
  </w:style>
  <w:style w:type="paragraph" w:customStyle="1" w:styleId="1">
    <w:name w:val="Основной текст1"/>
    <w:basedOn w:val="a"/>
    <w:link w:val="a3"/>
    <w:rsid w:val="004E6253"/>
    <w:pPr>
      <w:widowControl w:val="0"/>
      <w:shd w:val="clear" w:color="auto" w:fill="FFFFFF"/>
      <w:spacing w:after="60" w:line="307" w:lineRule="exact"/>
      <w:jc w:val="both"/>
    </w:pPr>
    <w:rPr>
      <w:rFonts w:ascii="Times New Roman" w:eastAsia="Times New Roman" w:hAnsi="Times New Roman" w:cs="Times New Roman"/>
      <w:spacing w:val="14"/>
    </w:rPr>
  </w:style>
  <w:style w:type="character" w:styleId="a4">
    <w:name w:val="Hyperlink"/>
    <w:basedOn w:val="a0"/>
    <w:rsid w:val="004E6253"/>
    <w:rPr>
      <w:color w:val="000080"/>
      <w:u w:val="single"/>
    </w:rPr>
  </w:style>
  <w:style w:type="character" w:customStyle="1" w:styleId="1010pt0pt">
    <w:name w:val="Основной текст (10) + 10 pt;Интервал 0 pt"/>
    <w:basedOn w:val="10"/>
    <w:rsid w:val="004E6253"/>
    <w:rPr>
      <w:b w:val="0"/>
      <w:bCs w:val="0"/>
      <w:i w:val="0"/>
      <w:iCs w:val="0"/>
      <w:smallCaps w:val="0"/>
      <w:strike w:val="0"/>
      <w:color w:val="000000"/>
      <w:spacing w:val="13"/>
      <w:w w:val="100"/>
      <w:position w:val="0"/>
      <w:sz w:val="20"/>
      <w:szCs w:val="20"/>
      <w:u w:val="single"/>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n.bryansk.ru/otdel-" TargetMode="External"/><Relationship Id="rId3" Type="http://schemas.openxmlformats.org/officeDocument/2006/relationships/settings" Target="settings.xml"/><Relationship Id="rId7" Type="http://schemas.openxmlformats.org/officeDocument/2006/relationships/hyperlink" Target="http://ww/v.afhc.ru/st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vv.ahml.ru/Tu/borrower/iJrs/" TargetMode="External"/><Relationship Id="rId5" Type="http://schemas.openxmlformats.org/officeDocument/2006/relationships/hyperlink" Target="http://admin.bryansk.ru/otdel-p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1966</Words>
  <Characters>11211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города Мглина</dc:creator>
  <cp:keywords/>
  <dc:description/>
  <cp:lastModifiedBy>Администрация города Мглина</cp:lastModifiedBy>
  <cp:revision>5</cp:revision>
  <cp:lastPrinted>2015-06-27T07:31:00Z</cp:lastPrinted>
  <dcterms:created xsi:type="dcterms:W3CDTF">2015-06-10T08:28:00Z</dcterms:created>
  <dcterms:modified xsi:type="dcterms:W3CDTF">2015-06-27T07:31:00Z</dcterms:modified>
</cp:coreProperties>
</file>