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310014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310014">
      <w:pPr>
        <w:spacing w:line="24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DA24EA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>
        <w:rPr>
          <w:rFonts w:ascii="Times New Roman" w:hAnsi="Times New Roman"/>
          <w:b/>
          <w:sz w:val="24"/>
          <w:szCs w:val="24"/>
        </w:rPr>
        <w:t xml:space="preserve"> года №2-</w:t>
      </w:r>
      <w:r w:rsidR="00DA24EA">
        <w:rPr>
          <w:rFonts w:ascii="Times New Roman" w:hAnsi="Times New Roman"/>
          <w:b/>
          <w:sz w:val="24"/>
          <w:szCs w:val="24"/>
        </w:rPr>
        <w:t>138</w:t>
      </w:r>
      <w:r>
        <w:rPr>
          <w:rFonts w:ascii="Times New Roman" w:hAnsi="Times New Roman"/>
          <w:b/>
          <w:sz w:val="24"/>
          <w:szCs w:val="24"/>
        </w:rPr>
        <w:t xml:space="preserve"> «О бюджете Ветлевс</w:t>
      </w:r>
      <w:r w:rsidR="00DA24EA">
        <w:rPr>
          <w:rFonts w:ascii="Times New Roman" w:hAnsi="Times New Roman"/>
          <w:b/>
          <w:sz w:val="24"/>
          <w:szCs w:val="24"/>
        </w:rPr>
        <w:t>кого сельского поселения на 2014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DA24E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DA24E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b/>
          <w:sz w:val="24"/>
          <w:szCs w:val="24"/>
        </w:rPr>
        <w:t xml:space="preserve"> (в редакции решения от 29.01.2014г. №2-140</w:t>
      </w:r>
      <w:r w:rsidR="00F41CC7">
        <w:rPr>
          <w:rFonts w:ascii="Times New Roman" w:hAnsi="Times New Roman"/>
          <w:b/>
          <w:sz w:val="24"/>
          <w:szCs w:val="24"/>
        </w:rPr>
        <w:t>; 31.03.2014г. №2-141</w:t>
      </w:r>
      <w:r w:rsidR="005C0065">
        <w:rPr>
          <w:rFonts w:ascii="Times New Roman" w:hAnsi="Times New Roman"/>
          <w:b/>
          <w:sz w:val="24"/>
          <w:szCs w:val="24"/>
        </w:rPr>
        <w:t>, от 23.06.2014г. №2-145</w:t>
      </w:r>
      <w:r w:rsidR="00ED73A1">
        <w:rPr>
          <w:rFonts w:ascii="Times New Roman" w:hAnsi="Times New Roman"/>
          <w:b/>
          <w:sz w:val="24"/>
          <w:szCs w:val="24"/>
        </w:rPr>
        <w:t>, от 24.07.2014г. №2-147</w:t>
      </w:r>
      <w:r w:rsidR="008C527C">
        <w:rPr>
          <w:rFonts w:ascii="Times New Roman" w:hAnsi="Times New Roman"/>
          <w:b/>
          <w:sz w:val="24"/>
          <w:szCs w:val="24"/>
        </w:rPr>
        <w:t>)</w:t>
      </w:r>
      <w:r w:rsidR="00DA24EA">
        <w:rPr>
          <w:rFonts w:ascii="Times New Roman" w:hAnsi="Times New Roman"/>
          <w:b/>
          <w:sz w:val="24"/>
          <w:szCs w:val="24"/>
        </w:rPr>
        <w:t>.</w:t>
      </w:r>
    </w:p>
    <w:p w:rsidR="00563D44" w:rsidRDefault="00ED73A1" w:rsidP="00310014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41A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</w:t>
      </w:r>
      <w:r w:rsidR="00F41CC7">
        <w:rPr>
          <w:rFonts w:ascii="Times New Roman" w:hAnsi="Times New Roman"/>
          <w:sz w:val="24"/>
          <w:szCs w:val="24"/>
        </w:rPr>
        <w:t>я</w:t>
      </w:r>
      <w:r w:rsidR="00236249">
        <w:rPr>
          <w:rFonts w:ascii="Times New Roman" w:hAnsi="Times New Roman"/>
          <w:sz w:val="24"/>
          <w:szCs w:val="24"/>
        </w:rPr>
        <w:t xml:space="preserve"> 2014</w:t>
      </w:r>
      <w:r w:rsidR="00563D44">
        <w:rPr>
          <w:rFonts w:ascii="Times New Roman" w:hAnsi="Times New Roman"/>
          <w:sz w:val="24"/>
          <w:szCs w:val="24"/>
        </w:rPr>
        <w:t xml:space="preserve">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 w:rsidR="006855BE">
        <w:rPr>
          <w:rFonts w:ascii="Times New Roman" w:hAnsi="Times New Roman"/>
          <w:sz w:val="24"/>
          <w:szCs w:val="24"/>
        </w:rPr>
        <w:t xml:space="preserve">          </w:t>
      </w:r>
      <w:r w:rsidR="005C0065">
        <w:rPr>
          <w:rFonts w:ascii="Times New Roman" w:hAnsi="Times New Roman"/>
          <w:sz w:val="24"/>
          <w:szCs w:val="24"/>
        </w:rPr>
        <w:t xml:space="preserve">   </w:t>
      </w:r>
      <w:r w:rsidR="006855BE">
        <w:rPr>
          <w:rFonts w:ascii="Times New Roman" w:hAnsi="Times New Roman"/>
          <w:sz w:val="24"/>
          <w:szCs w:val="24"/>
        </w:rPr>
        <w:t xml:space="preserve">            </w:t>
      </w:r>
      <w:r w:rsidR="00563D44">
        <w:rPr>
          <w:rFonts w:ascii="Times New Roman" w:hAnsi="Times New Roman"/>
          <w:sz w:val="24"/>
          <w:szCs w:val="24"/>
        </w:rPr>
        <w:t xml:space="preserve">           </w:t>
      </w:r>
      <w:r w:rsidR="00310014">
        <w:rPr>
          <w:rFonts w:ascii="Times New Roman" w:hAnsi="Times New Roman"/>
          <w:sz w:val="24"/>
          <w:szCs w:val="24"/>
        </w:rPr>
        <w:t xml:space="preserve">        </w:t>
      </w:r>
      <w:r w:rsidR="00563D44">
        <w:rPr>
          <w:rFonts w:ascii="Times New Roman" w:hAnsi="Times New Roman"/>
          <w:sz w:val="24"/>
          <w:szCs w:val="24"/>
        </w:rPr>
        <w:t xml:space="preserve">      </w:t>
      </w:r>
      <w:r w:rsidR="00BD017F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563D44">
        <w:rPr>
          <w:rFonts w:ascii="Times New Roman" w:hAnsi="Times New Roman"/>
          <w:sz w:val="24"/>
          <w:szCs w:val="24"/>
        </w:rPr>
        <w:t xml:space="preserve">          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310014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</w:t>
      </w:r>
      <w:r w:rsidR="00703733">
        <w:rPr>
          <w:rFonts w:ascii="Times New Roman" w:hAnsi="Times New Roman"/>
          <w:sz w:val="24"/>
          <w:szCs w:val="24"/>
        </w:rPr>
        <w:t>нского района на</w:t>
      </w:r>
      <w:r w:rsidR="00563D44">
        <w:rPr>
          <w:rFonts w:ascii="Times New Roman" w:hAnsi="Times New Roman"/>
          <w:sz w:val="24"/>
          <w:szCs w:val="24"/>
        </w:rPr>
        <w:t xml:space="preserve">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</w:t>
      </w:r>
      <w:r w:rsidR="00DA24EA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 № 2-1</w:t>
      </w:r>
      <w:r w:rsidR="00DA24EA">
        <w:rPr>
          <w:rFonts w:ascii="Times New Roman" w:hAnsi="Times New Roman"/>
          <w:sz w:val="24"/>
          <w:szCs w:val="24"/>
        </w:rPr>
        <w:t>38</w:t>
      </w:r>
      <w:r w:rsidR="00563D44">
        <w:rPr>
          <w:rFonts w:ascii="Times New Roman" w:hAnsi="Times New Roman"/>
          <w:sz w:val="24"/>
          <w:szCs w:val="24"/>
        </w:rPr>
        <w:t xml:space="preserve">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DA24EA">
        <w:rPr>
          <w:rFonts w:ascii="Times New Roman" w:hAnsi="Times New Roman"/>
          <w:sz w:val="24"/>
          <w:szCs w:val="24"/>
        </w:rPr>
        <w:t>на 2014 год и на плановый период 2015</w:t>
      </w:r>
      <w:r w:rsidR="00563D44">
        <w:rPr>
          <w:rFonts w:ascii="Times New Roman" w:hAnsi="Times New Roman"/>
          <w:sz w:val="24"/>
          <w:szCs w:val="24"/>
        </w:rPr>
        <w:t xml:space="preserve"> и 201</w:t>
      </w:r>
      <w:r w:rsidR="00DA24EA">
        <w:rPr>
          <w:rFonts w:ascii="Times New Roman" w:hAnsi="Times New Roman"/>
          <w:sz w:val="24"/>
          <w:szCs w:val="24"/>
        </w:rPr>
        <w:t>6</w:t>
      </w:r>
      <w:r w:rsidR="00563D44">
        <w:rPr>
          <w:rFonts w:ascii="Times New Roman" w:hAnsi="Times New Roman"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sz w:val="24"/>
          <w:szCs w:val="24"/>
        </w:rPr>
        <w:t xml:space="preserve"> (в редакции решения от 29.01.2014г. №2-140</w:t>
      </w:r>
      <w:r w:rsidR="005C0065">
        <w:rPr>
          <w:rFonts w:ascii="Times New Roman" w:hAnsi="Times New Roman"/>
          <w:sz w:val="24"/>
          <w:szCs w:val="24"/>
        </w:rPr>
        <w:t>,</w:t>
      </w:r>
      <w:r w:rsidR="00F41CC7">
        <w:rPr>
          <w:rFonts w:ascii="Times New Roman" w:hAnsi="Times New Roman"/>
          <w:sz w:val="24"/>
          <w:szCs w:val="24"/>
        </w:rPr>
        <w:t xml:space="preserve"> 31.03.2014г. №2-141</w:t>
      </w:r>
      <w:r w:rsidR="005C0065">
        <w:rPr>
          <w:rFonts w:ascii="Times New Roman" w:hAnsi="Times New Roman"/>
          <w:sz w:val="24"/>
          <w:szCs w:val="24"/>
        </w:rPr>
        <w:t>, от 23.06.2014г. №2-145</w:t>
      </w:r>
      <w:r w:rsidR="00ED73A1">
        <w:rPr>
          <w:rFonts w:ascii="Times New Roman" w:hAnsi="Times New Roman"/>
          <w:sz w:val="24"/>
          <w:szCs w:val="24"/>
        </w:rPr>
        <w:t>, от 24.07.2014г. №2-147</w:t>
      </w:r>
      <w:r w:rsidR="008C527C">
        <w:rPr>
          <w:rFonts w:ascii="Times New Roman" w:hAnsi="Times New Roman"/>
          <w:sz w:val="24"/>
          <w:szCs w:val="24"/>
        </w:rPr>
        <w:t>)</w:t>
      </w:r>
      <w:r w:rsidR="00C90E22">
        <w:rPr>
          <w:rFonts w:ascii="Times New Roman" w:hAnsi="Times New Roman"/>
          <w:sz w:val="24"/>
          <w:szCs w:val="24"/>
        </w:rPr>
        <w:t>.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310014">
        <w:rPr>
          <w:rFonts w:ascii="Times New Roman" w:hAnsi="Times New Roman"/>
          <w:sz w:val="24"/>
          <w:szCs w:val="24"/>
        </w:rPr>
        <w:t xml:space="preserve"> и</w:t>
      </w:r>
      <w:r w:rsidR="00563D44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8C527C">
        <w:rPr>
          <w:rFonts w:ascii="Times New Roman" w:hAnsi="Times New Roman"/>
          <w:sz w:val="24"/>
          <w:szCs w:val="24"/>
        </w:rPr>
        <w:t>20</w:t>
      </w:r>
      <w:r w:rsidR="00563D44">
        <w:rPr>
          <w:rFonts w:ascii="Times New Roman" w:hAnsi="Times New Roman"/>
          <w:sz w:val="24"/>
          <w:szCs w:val="24"/>
        </w:rPr>
        <w:t>.1</w:t>
      </w:r>
      <w:r w:rsidR="008C527C">
        <w:rPr>
          <w:rFonts w:ascii="Times New Roman" w:hAnsi="Times New Roman"/>
          <w:sz w:val="24"/>
          <w:szCs w:val="24"/>
        </w:rPr>
        <w:t>2</w:t>
      </w:r>
      <w:r w:rsidR="00563D44">
        <w:rPr>
          <w:rFonts w:ascii="Times New Roman" w:hAnsi="Times New Roman"/>
          <w:sz w:val="24"/>
          <w:szCs w:val="24"/>
        </w:rPr>
        <w:t>.201</w:t>
      </w:r>
      <w:r w:rsidR="008C527C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года.</w:t>
      </w:r>
    </w:p>
    <w:p w:rsidR="00AE2277" w:rsidRDefault="00310014" w:rsidP="00310014">
      <w:pPr>
        <w:spacing w:after="0" w:line="240" w:lineRule="auto"/>
        <w:ind w:left="-709" w:right="-143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63D44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ED73A1" w:rsidRDefault="00ED73A1" w:rsidP="00310014">
      <w:pPr>
        <w:pStyle w:val="a3"/>
        <w:numPr>
          <w:ilvl w:val="0"/>
          <w:numId w:val="1"/>
        </w:numPr>
        <w:spacing w:after="0" w:line="240" w:lineRule="auto"/>
        <w:ind w:left="-709" w:right="-143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0A7BA8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Ветлевского сельского поселения увеличился на </w:t>
      </w:r>
      <w:r>
        <w:rPr>
          <w:rFonts w:ascii="Times New Roman" w:hAnsi="Times New Roman"/>
          <w:b/>
          <w:sz w:val="24"/>
          <w:szCs w:val="24"/>
        </w:rPr>
        <w:t>55 000</w:t>
      </w:r>
      <w:r w:rsidRPr="00276466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ED73A1" w:rsidRPr="00CC34D9" w:rsidRDefault="00ED73A1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>в том числе:</w:t>
      </w:r>
    </w:p>
    <w:p w:rsidR="00ED73A1" w:rsidRPr="00CC34D9" w:rsidRDefault="00ED73A1" w:rsidP="00310014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 w:rsidRPr="00CC34D9">
        <w:rPr>
          <w:rFonts w:ascii="Times New Roman" w:hAnsi="Times New Roman"/>
          <w:b/>
          <w:sz w:val="24"/>
          <w:szCs w:val="24"/>
        </w:rPr>
        <w:t>- «Налоговые и неналоговые доходы»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D73A1" w:rsidRDefault="00ED73A1" w:rsidP="00310014">
      <w:pPr>
        <w:pStyle w:val="a3"/>
        <w:tabs>
          <w:tab w:val="left" w:pos="426"/>
        </w:tabs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пунктом 1 статьи 394 Налогового кодекса Российской Федерации и применяемым к объектам налогообложения, расположенным в границах поселений» - (+) 30 000,00 рублей;</w:t>
      </w:r>
    </w:p>
    <w:p w:rsidR="00310014" w:rsidRDefault="00ED73A1" w:rsidP="00310014">
      <w:pPr>
        <w:pStyle w:val="a3"/>
        <w:tabs>
          <w:tab w:val="left" w:pos="426"/>
        </w:tabs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пунктом 1 статьи 394 Налогового кодекса Российской Федерации и применяемым к объектам налогообложения, расположенным в границах поселений» - (+) 25 000,00 рублей;</w:t>
      </w:r>
    </w:p>
    <w:p w:rsidR="00563D44" w:rsidRPr="00310014" w:rsidRDefault="00310014" w:rsidP="00310014">
      <w:pPr>
        <w:pStyle w:val="a3"/>
        <w:tabs>
          <w:tab w:val="left" w:pos="426"/>
        </w:tabs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563D44" w:rsidRPr="0031001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563D44" w:rsidRPr="00310014">
        <w:rPr>
          <w:rFonts w:ascii="Times New Roman" w:hAnsi="Times New Roman"/>
          <w:b/>
          <w:sz w:val="24"/>
          <w:szCs w:val="24"/>
        </w:rPr>
        <w:t>расходов</w:t>
      </w:r>
      <w:r w:rsidR="00563D44" w:rsidRPr="00310014">
        <w:rPr>
          <w:rFonts w:ascii="Times New Roman" w:hAnsi="Times New Roman"/>
          <w:sz w:val="24"/>
          <w:szCs w:val="24"/>
        </w:rPr>
        <w:t xml:space="preserve"> бюджета Ветлевского сельског</w:t>
      </w:r>
      <w:r w:rsidR="00AF3033" w:rsidRPr="00310014">
        <w:rPr>
          <w:rFonts w:ascii="Times New Roman" w:hAnsi="Times New Roman"/>
          <w:sz w:val="24"/>
          <w:szCs w:val="24"/>
        </w:rPr>
        <w:t xml:space="preserve">о </w:t>
      </w:r>
      <w:r w:rsidR="009261E8" w:rsidRPr="00310014">
        <w:rPr>
          <w:rFonts w:ascii="Times New Roman" w:hAnsi="Times New Roman"/>
          <w:sz w:val="24"/>
          <w:szCs w:val="24"/>
        </w:rPr>
        <w:t>поселения</w:t>
      </w:r>
      <w:r w:rsidR="00D83269" w:rsidRPr="00310014">
        <w:rPr>
          <w:rFonts w:ascii="Times New Roman" w:hAnsi="Times New Roman"/>
          <w:sz w:val="24"/>
          <w:szCs w:val="24"/>
        </w:rPr>
        <w:t xml:space="preserve"> </w:t>
      </w:r>
      <w:r w:rsidR="009261E8" w:rsidRPr="00310014">
        <w:rPr>
          <w:rFonts w:ascii="Times New Roman" w:hAnsi="Times New Roman"/>
          <w:sz w:val="24"/>
          <w:szCs w:val="24"/>
        </w:rPr>
        <w:t>увеличился</w:t>
      </w:r>
      <w:r w:rsidR="00D83269" w:rsidRPr="00310014">
        <w:rPr>
          <w:rFonts w:ascii="Times New Roman" w:hAnsi="Times New Roman"/>
          <w:sz w:val="24"/>
          <w:szCs w:val="24"/>
        </w:rPr>
        <w:t xml:space="preserve"> на </w:t>
      </w:r>
      <w:r w:rsidR="00D83269" w:rsidRPr="00310014">
        <w:rPr>
          <w:rFonts w:ascii="Times New Roman" w:hAnsi="Times New Roman"/>
          <w:b/>
          <w:sz w:val="24"/>
          <w:szCs w:val="24"/>
        </w:rPr>
        <w:t>102 813,00</w:t>
      </w:r>
      <w:r w:rsidR="00D83269" w:rsidRPr="00310014">
        <w:rPr>
          <w:rFonts w:ascii="Times New Roman" w:hAnsi="Times New Roman"/>
          <w:sz w:val="24"/>
          <w:szCs w:val="24"/>
        </w:rPr>
        <w:t xml:space="preserve"> рублей</w:t>
      </w:r>
      <w:r w:rsidR="00563D44" w:rsidRPr="00310014">
        <w:rPr>
          <w:rFonts w:ascii="Times New Roman" w:hAnsi="Times New Roman"/>
          <w:sz w:val="24"/>
          <w:szCs w:val="24"/>
        </w:rPr>
        <w:t>:</w:t>
      </w:r>
    </w:p>
    <w:p w:rsidR="006778E8" w:rsidRDefault="00183D2A" w:rsidP="00310014">
      <w:pPr>
        <w:spacing w:after="0" w:line="240" w:lineRule="auto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6855BE" w:rsidRPr="009261E8">
        <w:rPr>
          <w:rFonts w:ascii="Times New Roman" w:hAnsi="Times New Roman"/>
          <w:b/>
          <w:sz w:val="24"/>
          <w:szCs w:val="24"/>
        </w:rPr>
        <w:t>«Общегосударственные вопросы</w:t>
      </w:r>
      <w:r w:rsidR="00563D44" w:rsidRPr="009261E8">
        <w:rPr>
          <w:rFonts w:ascii="Times New Roman" w:hAnsi="Times New Roman"/>
          <w:b/>
          <w:sz w:val="24"/>
          <w:szCs w:val="24"/>
        </w:rPr>
        <w:t>» –</w:t>
      </w:r>
      <w:r w:rsidR="00B20C28">
        <w:rPr>
          <w:rFonts w:ascii="Times New Roman" w:hAnsi="Times New Roman"/>
          <w:b/>
          <w:sz w:val="24"/>
          <w:szCs w:val="24"/>
        </w:rPr>
        <w:t xml:space="preserve"> (+</w:t>
      </w:r>
      <w:r w:rsidR="00E07D1C" w:rsidRPr="009261E8">
        <w:rPr>
          <w:rFonts w:ascii="Times New Roman" w:hAnsi="Times New Roman"/>
          <w:b/>
          <w:sz w:val="24"/>
          <w:szCs w:val="24"/>
        </w:rPr>
        <w:t>)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1</w:t>
      </w:r>
      <w:r w:rsidR="00D83269">
        <w:rPr>
          <w:rFonts w:ascii="Times New Roman" w:hAnsi="Times New Roman"/>
          <w:b/>
          <w:sz w:val="24"/>
          <w:szCs w:val="24"/>
        </w:rPr>
        <w:t>02</w:t>
      </w:r>
      <w:r w:rsidR="00F41CC7">
        <w:rPr>
          <w:rFonts w:ascii="Times New Roman" w:hAnsi="Times New Roman"/>
          <w:b/>
          <w:sz w:val="24"/>
          <w:szCs w:val="24"/>
        </w:rPr>
        <w:t xml:space="preserve"> </w:t>
      </w:r>
      <w:r w:rsidR="00D83269">
        <w:rPr>
          <w:rFonts w:ascii="Times New Roman" w:hAnsi="Times New Roman"/>
          <w:b/>
          <w:sz w:val="24"/>
          <w:szCs w:val="24"/>
        </w:rPr>
        <w:t>81</w:t>
      </w:r>
      <w:r w:rsidR="005C0065">
        <w:rPr>
          <w:rFonts w:ascii="Times New Roman" w:hAnsi="Times New Roman"/>
          <w:b/>
          <w:sz w:val="24"/>
          <w:szCs w:val="24"/>
        </w:rPr>
        <w:t>3</w:t>
      </w:r>
      <w:r w:rsidR="00B20C28">
        <w:rPr>
          <w:rFonts w:ascii="Times New Roman" w:hAnsi="Times New Roman"/>
          <w:b/>
          <w:sz w:val="24"/>
          <w:szCs w:val="24"/>
        </w:rPr>
        <w:t>,00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руб</w:t>
      </w:r>
      <w:r w:rsidR="008C527C">
        <w:rPr>
          <w:rFonts w:ascii="Times New Roman" w:hAnsi="Times New Roman"/>
          <w:b/>
          <w:sz w:val="24"/>
          <w:szCs w:val="24"/>
        </w:rPr>
        <w:t>лей</w:t>
      </w:r>
      <w:r w:rsidR="00BB693F">
        <w:rPr>
          <w:rFonts w:ascii="Times New Roman" w:hAnsi="Times New Roman"/>
          <w:b/>
          <w:sz w:val="24"/>
          <w:szCs w:val="24"/>
        </w:rPr>
        <w:t>,</w:t>
      </w:r>
    </w:p>
    <w:p w:rsidR="00183D2A" w:rsidRDefault="00183D2A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A408E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A408E">
        <w:rPr>
          <w:rFonts w:ascii="Times New Roman" w:hAnsi="Times New Roman"/>
          <w:sz w:val="24"/>
          <w:szCs w:val="24"/>
        </w:rPr>
        <w:t>8 300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5A408E" w:rsidRDefault="005A408E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Российско Федерации, высшего органа исполнительной власти субъектов Российской Федерации, местных администраций» - (+) 147 897,00 рублей,</w:t>
      </w:r>
    </w:p>
    <w:p w:rsidR="005A408E" w:rsidRPr="00183D2A" w:rsidRDefault="005A408E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«Другие общегосударственные</w:t>
      </w:r>
      <w:r w:rsidR="00310014">
        <w:rPr>
          <w:rFonts w:ascii="Times New Roman" w:hAnsi="Times New Roman"/>
          <w:sz w:val="24"/>
          <w:szCs w:val="24"/>
        </w:rPr>
        <w:t xml:space="preserve"> вопросы» - (-) 53 384,00 рубля.</w:t>
      </w:r>
    </w:p>
    <w:p w:rsidR="00D21ED8" w:rsidRDefault="00310014" w:rsidP="00310014">
      <w:pPr>
        <w:tabs>
          <w:tab w:val="left" w:pos="142"/>
        </w:tabs>
        <w:spacing w:after="0" w:line="240" w:lineRule="auto"/>
        <w:ind w:left="-709" w:right="-143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</w:t>
      </w:r>
      <w:r w:rsidR="00D21ED8">
        <w:rPr>
          <w:rFonts w:ascii="Times New Roman" w:hAnsi="Times New Roman"/>
          <w:sz w:val="24"/>
          <w:szCs w:val="24"/>
        </w:rPr>
        <w:t>Дефицит бюджета Ветлевского сельского поселения</w:t>
      </w:r>
      <w:r w:rsidR="00703733">
        <w:rPr>
          <w:rFonts w:ascii="Times New Roman" w:hAnsi="Times New Roman"/>
          <w:sz w:val="24"/>
          <w:szCs w:val="24"/>
        </w:rPr>
        <w:t>, в связи с вносимыми изменениями,</w:t>
      </w:r>
      <w:r w:rsidR="00B20C28">
        <w:rPr>
          <w:rFonts w:ascii="Times New Roman" w:hAnsi="Times New Roman"/>
          <w:sz w:val="24"/>
          <w:szCs w:val="24"/>
        </w:rPr>
        <w:t xml:space="preserve"> </w:t>
      </w:r>
      <w:r w:rsidR="00F41CC7">
        <w:rPr>
          <w:rFonts w:ascii="Times New Roman" w:hAnsi="Times New Roman"/>
          <w:sz w:val="24"/>
          <w:szCs w:val="24"/>
        </w:rPr>
        <w:t>увеличился</w:t>
      </w:r>
      <w:r w:rsidR="000A1139">
        <w:rPr>
          <w:rFonts w:ascii="Times New Roman" w:hAnsi="Times New Roman"/>
          <w:sz w:val="24"/>
          <w:szCs w:val="24"/>
        </w:rPr>
        <w:t xml:space="preserve"> на </w:t>
      </w:r>
      <w:r w:rsidR="000A1139" w:rsidRPr="000A1139">
        <w:rPr>
          <w:rFonts w:ascii="Times New Roman" w:hAnsi="Times New Roman"/>
          <w:b/>
          <w:sz w:val="24"/>
          <w:szCs w:val="24"/>
        </w:rPr>
        <w:t>47 813,00</w:t>
      </w:r>
      <w:r w:rsidR="000A1139">
        <w:rPr>
          <w:rFonts w:ascii="Times New Roman" w:hAnsi="Times New Roman"/>
          <w:sz w:val="24"/>
          <w:szCs w:val="24"/>
        </w:rPr>
        <w:t xml:space="preserve"> рублей</w:t>
      </w:r>
      <w:r w:rsidR="00D21ED8">
        <w:rPr>
          <w:rFonts w:ascii="Times New Roman" w:hAnsi="Times New Roman"/>
          <w:sz w:val="24"/>
          <w:szCs w:val="24"/>
        </w:rPr>
        <w:t>.</w:t>
      </w:r>
    </w:p>
    <w:p w:rsidR="005C0065" w:rsidRDefault="005C0065" w:rsidP="00310014">
      <w:pPr>
        <w:tabs>
          <w:tab w:val="left" w:pos="142"/>
        </w:tabs>
        <w:spacing w:after="0" w:line="240" w:lineRule="auto"/>
        <w:ind w:left="-709" w:right="-143" w:hanging="142"/>
        <w:jc w:val="both"/>
        <w:rPr>
          <w:rFonts w:ascii="Times New Roman" w:hAnsi="Times New Roman"/>
          <w:sz w:val="24"/>
          <w:szCs w:val="24"/>
        </w:rPr>
      </w:pPr>
    </w:p>
    <w:p w:rsidR="00AE2277" w:rsidRDefault="00563D44" w:rsidP="00310014">
      <w:pPr>
        <w:spacing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0A1139" w:rsidRDefault="000A1139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563D44" w:rsidRDefault="00563D44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BB693F" w:rsidRDefault="00BB693F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0A1139" w:rsidRDefault="000A1139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0A1139" w:rsidRDefault="000A1139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BB693F" w:rsidRDefault="00BB693F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E07D1C" w:rsidP="00310014">
      <w:pPr>
        <w:spacing w:after="0" w:line="240" w:lineRule="auto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BB693F" w:rsidRDefault="00BB693F" w:rsidP="00310014">
      <w:pPr>
        <w:spacing w:after="0" w:line="240" w:lineRule="auto"/>
        <w:ind w:left="-709" w:right="-143"/>
        <w:jc w:val="both"/>
      </w:pPr>
      <w:r>
        <w:rPr>
          <w:rFonts w:ascii="Times New Roman" w:hAnsi="Times New Roman"/>
          <w:sz w:val="24"/>
          <w:szCs w:val="24"/>
        </w:rPr>
        <w:t>2-25-82</w:t>
      </w:r>
    </w:p>
    <w:sectPr w:rsidR="00BB693F" w:rsidSect="0031001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90327"/>
    <w:rsid w:val="000A1139"/>
    <w:rsid w:val="000E324D"/>
    <w:rsid w:val="00111BC7"/>
    <w:rsid w:val="00183D2A"/>
    <w:rsid w:val="00236249"/>
    <w:rsid w:val="00286481"/>
    <w:rsid w:val="00310014"/>
    <w:rsid w:val="00310045"/>
    <w:rsid w:val="00341AD9"/>
    <w:rsid w:val="003525DC"/>
    <w:rsid w:val="00367069"/>
    <w:rsid w:val="00396A37"/>
    <w:rsid w:val="00563D44"/>
    <w:rsid w:val="005A408E"/>
    <w:rsid w:val="005C0065"/>
    <w:rsid w:val="006718C4"/>
    <w:rsid w:val="006778E8"/>
    <w:rsid w:val="006855BE"/>
    <w:rsid w:val="006E03D8"/>
    <w:rsid w:val="00703733"/>
    <w:rsid w:val="00734E22"/>
    <w:rsid w:val="0079514D"/>
    <w:rsid w:val="008655EC"/>
    <w:rsid w:val="008829FA"/>
    <w:rsid w:val="008B5F78"/>
    <w:rsid w:val="008C527C"/>
    <w:rsid w:val="0092616D"/>
    <w:rsid w:val="009261E8"/>
    <w:rsid w:val="00A46034"/>
    <w:rsid w:val="00A564C9"/>
    <w:rsid w:val="00AC2CBC"/>
    <w:rsid w:val="00AE2277"/>
    <w:rsid w:val="00AF3033"/>
    <w:rsid w:val="00B20C28"/>
    <w:rsid w:val="00BB693F"/>
    <w:rsid w:val="00BD017F"/>
    <w:rsid w:val="00C90E22"/>
    <w:rsid w:val="00C922EA"/>
    <w:rsid w:val="00D21ED8"/>
    <w:rsid w:val="00D31A6C"/>
    <w:rsid w:val="00D47B71"/>
    <w:rsid w:val="00D83269"/>
    <w:rsid w:val="00DA24EA"/>
    <w:rsid w:val="00E07D1C"/>
    <w:rsid w:val="00E8643C"/>
    <w:rsid w:val="00ED73A1"/>
    <w:rsid w:val="00F41CC7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4294913707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31</cp:revision>
  <cp:lastPrinted>2014-12-11T18:37:00Z</cp:lastPrinted>
  <dcterms:created xsi:type="dcterms:W3CDTF">2013-03-14T16:24:00Z</dcterms:created>
  <dcterms:modified xsi:type="dcterms:W3CDTF">2014-09-10T18:39:00Z</dcterms:modified>
</cp:coreProperties>
</file>