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34" w:rsidRDefault="002E6234" w:rsidP="00836ECA">
      <w:pPr>
        <w:widowControl w:val="0"/>
        <w:ind w:left="9720"/>
        <w:jc w:val="both"/>
        <w:rPr>
          <w:color w:val="000000"/>
        </w:rPr>
      </w:pPr>
      <w:r>
        <w:rPr>
          <w:bCs/>
        </w:rPr>
        <w:t xml:space="preserve">Приложение №2 </w:t>
      </w:r>
      <w:r>
        <w:t>к СВ</w:t>
      </w:r>
      <w:r w:rsidR="0095143F">
        <w:t>М</w:t>
      </w:r>
      <w:r>
        <w:t xml:space="preserve">ФК 56 «Контроль реализации результатов контрольных и экспертно-аналитических мероприятий, проведенных Контрольно-счетной палатой </w:t>
      </w:r>
      <w:r w:rsidR="0095143F">
        <w:t>Мглинского</w:t>
      </w:r>
      <w:r w:rsidR="008462F5">
        <w:t xml:space="preserve"> района</w:t>
      </w:r>
      <w:r>
        <w:t xml:space="preserve">» </w:t>
      </w:r>
    </w:p>
    <w:p w:rsidR="002E6234" w:rsidRDefault="002E6234" w:rsidP="00264B31">
      <w:pPr>
        <w:pStyle w:val="a5"/>
        <w:rPr>
          <w:b/>
          <w:color w:val="000000"/>
          <w:sz w:val="24"/>
          <w:szCs w:val="24"/>
        </w:rPr>
      </w:pPr>
      <w:r>
        <w:rPr>
          <w:b/>
          <w:color w:val="000000"/>
          <w:sz w:val="24"/>
          <w:szCs w:val="24"/>
        </w:rPr>
        <w:t>Информация</w:t>
      </w:r>
    </w:p>
    <w:p w:rsidR="00264B31" w:rsidRDefault="002E6234" w:rsidP="00264B31">
      <w:pPr>
        <w:pStyle w:val="a5"/>
        <w:rPr>
          <w:b/>
          <w:color w:val="000000"/>
          <w:sz w:val="24"/>
          <w:szCs w:val="24"/>
        </w:rPr>
      </w:pPr>
      <w:r>
        <w:rPr>
          <w:b/>
          <w:color w:val="000000"/>
          <w:sz w:val="24"/>
          <w:szCs w:val="24"/>
        </w:rPr>
        <w:t xml:space="preserve">о результатах реализации представлений Контрольно-счетной палаты </w:t>
      </w:r>
      <w:r w:rsidR="0095143F">
        <w:rPr>
          <w:b/>
          <w:color w:val="000000"/>
          <w:sz w:val="24"/>
          <w:szCs w:val="24"/>
        </w:rPr>
        <w:t>Мглинского</w:t>
      </w:r>
      <w:r w:rsidR="008462F5">
        <w:rPr>
          <w:b/>
          <w:color w:val="000000"/>
          <w:sz w:val="24"/>
          <w:szCs w:val="24"/>
        </w:rPr>
        <w:t xml:space="preserve"> района</w:t>
      </w:r>
      <w:r>
        <w:rPr>
          <w:b/>
          <w:color w:val="000000"/>
          <w:sz w:val="24"/>
          <w:szCs w:val="24"/>
        </w:rPr>
        <w:t>,</w:t>
      </w:r>
    </w:p>
    <w:p w:rsidR="002E6234" w:rsidRDefault="002E6234" w:rsidP="00264B31">
      <w:pPr>
        <w:pStyle w:val="a5"/>
        <w:rPr>
          <w:b/>
          <w:color w:val="000000"/>
          <w:sz w:val="24"/>
          <w:szCs w:val="24"/>
        </w:rPr>
      </w:pPr>
      <w:r>
        <w:rPr>
          <w:b/>
          <w:color w:val="000000"/>
          <w:sz w:val="24"/>
          <w:szCs w:val="24"/>
        </w:rPr>
        <w:t xml:space="preserve">срок </w:t>
      </w:r>
      <w:proofErr w:type="gramStart"/>
      <w:r>
        <w:rPr>
          <w:b/>
          <w:color w:val="000000"/>
          <w:sz w:val="24"/>
          <w:szCs w:val="24"/>
        </w:rPr>
        <w:t>реализации</w:t>
      </w:r>
      <w:proofErr w:type="gramEnd"/>
      <w:r>
        <w:rPr>
          <w:b/>
          <w:color w:val="000000"/>
          <w:sz w:val="24"/>
          <w:szCs w:val="24"/>
        </w:rPr>
        <w:t xml:space="preserve"> которых истек</w:t>
      </w:r>
      <w:r w:rsidR="00264B31">
        <w:rPr>
          <w:b/>
          <w:color w:val="000000"/>
          <w:sz w:val="24"/>
          <w:szCs w:val="24"/>
        </w:rPr>
        <w:t xml:space="preserve"> в</w:t>
      </w:r>
      <w:r w:rsidR="00125934">
        <w:rPr>
          <w:b/>
          <w:color w:val="000000"/>
          <w:sz w:val="24"/>
          <w:szCs w:val="24"/>
        </w:rPr>
        <w:t xml:space="preserve"> </w:t>
      </w:r>
      <w:r w:rsidR="00264B31">
        <w:rPr>
          <w:b/>
          <w:color w:val="000000"/>
          <w:sz w:val="24"/>
          <w:szCs w:val="24"/>
        </w:rPr>
        <w:t>202</w:t>
      </w:r>
      <w:r w:rsidR="0065714A">
        <w:rPr>
          <w:b/>
          <w:color w:val="000000"/>
          <w:sz w:val="24"/>
          <w:szCs w:val="24"/>
        </w:rPr>
        <w:t>2</w:t>
      </w:r>
      <w:r>
        <w:rPr>
          <w:b/>
          <w:color w:val="000000"/>
          <w:sz w:val="24"/>
          <w:szCs w:val="24"/>
        </w:rPr>
        <w:t xml:space="preserve"> </w:t>
      </w:r>
      <w:r w:rsidR="00264B31">
        <w:rPr>
          <w:b/>
          <w:color w:val="000000"/>
          <w:sz w:val="24"/>
          <w:szCs w:val="24"/>
        </w:rPr>
        <w:t>году</w:t>
      </w:r>
      <w:r>
        <w:rPr>
          <w:b/>
          <w:color w:val="000000"/>
          <w:sz w:val="24"/>
          <w:szCs w:val="24"/>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222"/>
        <w:gridCol w:w="1418"/>
        <w:gridCol w:w="3959"/>
        <w:gridCol w:w="1569"/>
        <w:gridCol w:w="3260"/>
        <w:gridCol w:w="1843"/>
        <w:gridCol w:w="1418"/>
      </w:tblGrid>
      <w:tr w:rsidR="002E6234" w:rsidTr="007827B8">
        <w:tc>
          <w:tcPr>
            <w:tcW w:w="587" w:type="dxa"/>
            <w:tcBorders>
              <w:top w:val="single" w:sz="4" w:space="0" w:color="auto"/>
              <w:left w:val="single" w:sz="4" w:space="0" w:color="auto"/>
              <w:bottom w:val="single" w:sz="4" w:space="0" w:color="auto"/>
              <w:right w:val="single" w:sz="4" w:space="0" w:color="auto"/>
            </w:tcBorders>
            <w:hideMark/>
          </w:tcPr>
          <w:p w:rsidR="002E6234" w:rsidRDefault="002E6234">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1222" w:type="dxa"/>
            <w:tcBorders>
              <w:top w:val="single" w:sz="4" w:space="0" w:color="auto"/>
              <w:left w:val="single" w:sz="4" w:space="0" w:color="auto"/>
              <w:bottom w:val="single" w:sz="4" w:space="0" w:color="auto"/>
              <w:right w:val="single" w:sz="4" w:space="0" w:color="auto"/>
            </w:tcBorders>
            <w:vAlign w:val="center"/>
            <w:hideMark/>
          </w:tcPr>
          <w:p w:rsidR="002E6234" w:rsidRDefault="002E6234" w:rsidP="00C46DA7">
            <w:pPr>
              <w:ind w:left="-180" w:right="-108"/>
              <w:jc w:val="center"/>
              <w:rPr>
                <w:color w:val="000000"/>
                <w:sz w:val="22"/>
                <w:szCs w:val="22"/>
              </w:rPr>
            </w:pPr>
            <w:r>
              <w:rPr>
                <w:color w:val="000000"/>
                <w:sz w:val="22"/>
                <w:szCs w:val="22"/>
              </w:rPr>
              <w:t>Вид и адресат документа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6234" w:rsidRDefault="002E6234">
            <w:pPr>
              <w:ind w:left="-108" w:right="-108"/>
              <w:jc w:val="center"/>
              <w:rPr>
                <w:color w:val="000000"/>
                <w:sz w:val="22"/>
                <w:szCs w:val="22"/>
              </w:rPr>
            </w:pPr>
            <w:r>
              <w:rPr>
                <w:color w:val="000000"/>
                <w:sz w:val="22"/>
                <w:szCs w:val="22"/>
              </w:rPr>
              <w:t>Дата и номер документа</w:t>
            </w:r>
          </w:p>
        </w:tc>
        <w:tc>
          <w:tcPr>
            <w:tcW w:w="3959" w:type="dxa"/>
            <w:tcBorders>
              <w:top w:val="single" w:sz="4" w:space="0" w:color="auto"/>
              <w:left w:val="single" w:sz="4" w:space="0" w:color="auto"/>
              <w:bottom w:val="single" w:sz="4" w:space="0" w:color="auto"/>
              <w:right w:val="single" w:sz="4" w:space="0" w:color="auto"/>
            </w:tcBorders>
            <w:vAlign w:val="center"/>
            <w:hideMark/>
          </w:tcPr>
          <w:p w:rsidR="002E6234" w:rsidRDefault="002E6234" w:rsidP="00C46DA7">
            <w:pPr>
              <w:jc w:val="center"/>
              <w:rPr>
                <w:color w:val="000000"/>
                <w:sz w:val="22"/>
                <w:szCs w:val="22"/>
              </w:rPr>
            </w:pPr>
            <w:r>
              <w:rPr>
                <w:color w:val="000000"/>
                <w:sz w:val="22"/>
                <w:szCs w:val="22"/>
              </w:rPr>
              <w:t>Содержание предложений (требований) Контрольно-счетной палаты</w:t>
            </w:r>
          </w:p>
        </w:tc>
        <w:tc>
          <w:tcPr>
            <w:tcW w:w="1569" w:type="dxa"/>
            <w:tcBorders>
              <w:top w:val="single" w:sz="4" w:space="0" w:color="auto"/>
              <w:left w:val="single" w:sz="4" w:space="0" w:color="auto"/>
              <w:bottom w:val="single" w:sz="4" w:space="0" w:color="auto"/>
              <w:right w:val="single" w:sz="4" w:space="0" w:color="auto"/>
            </w:tcBorders>
            <w:vAlign w:val="center"/>
            <w:hideMark/>
          </w:tcPr>
          <w:p w:rsidR="002E6234" w:rsidRDefault="002E6234">
            <w:pPr>
              <w:ind w:left="-108" w:right="-108"/>
              <w:jc w:val="center"/>
              <w:rPr>
                <w:dstrike/>
                <w:color w:val="000000"/>
                <w:sz w:val="22"/>
                <w:szCs w:val="22"/>
              </w:rPr>
            </w:pPr>
            <w:r>
              <w:rPr>
                <w:color w:val="000000"/>
                <w:sz w:val="22"/>
                <w:szCs w:val="22"/>
              </w:rPr>
              <w:t xml:space="preserve">Срок </w:t>
            </w:r>
          </w:p>
          <w:p w:rsidR="002E6234" w:rsidRDefault="002E6234" w:rsidP="00C46DA7">
            <w:pPr>
              <w:ind w:left="-108" w:right="-108"/>
              <w:jc w:val="center"/>
              <w:rPr>
                <w:color w:val="000000"/>
                <w:sz w:val="22"/>
                <w:szCs w:val="22"/>
              </w:rPr>
            </w:pPr>
            <w:r>
              <w:rPr>
                <w:color w:val="000000"/>
                <w:sz w:val="22"/>
                <w:szCs w:val="22"/>
              </w:rPr>
              <w:t>реализации предложени</w:t>
            </w:r>
            <w:proofErr w:type="gramStart"/>
            <w:r>
              <w:rPr>
                <w:color w:val="000000"/>
                <w:sz w:val="22"/>
                <w:szCs w:val="22"/>
              </w:rPr>
              <w:t>й(</w:t>
            </w:r>
            <w:proofErr w:type="gramEnd"/>
            <w:r>
              <w:rPr>
                <w:color w:val="000000"/>
                <w:sz w:val="22"/>
                <w:szCs w:val="22"/>
              </w:rPr>
              <w:t xml:space="preserve">требований)  </w:t>
            </w:r>
          </w:p>
        </w:tc>
        <w:tc>
          <w:tcPr>
            <w:tcW w:w="3260" w:type="dxa"/>
            <w:tcBorders>
              <w:top w:val="single" w:sz="4" w:space="0" w:color="auto"/>
              <w:left w:val="single" w:sz="4" w:space="0" w:color="auto"/>
              <w:bottom w:val="single" w:sz="4" w:space="0" w:color="auto"/>
              <w:right w:val="single" w:sz="4" w:space="0" w:color="auto"/>
            </w:tcBorders>
            <w:vAlign w:val="center"/>
            <w:hideMark/>
          </w:tcPr>
          <w:p w:rsidR="002E6234" w:rsidRDefault="002E6234" w:rsidP="00C46DA7">
            <w:pPr>
              <w:jc w:val="center"/>
              <w:rPr>
                <w:color w:val="000000"/>
                <w:sz w:val="22"/>
                <w:szCs w:val="22"/>
              </w:rPr>
            </w:pPr>
            <w:r>
              <w:rPr>
                <w:color w:val="000000"/>
                <w:sz w:val="22"/>
                <w:szCs w:val="22"/>
              </w:rPr>
              <w:t xml:space="preserve">Решения и меры по их реализации, принятые по предложениям (требованиям) Контрольно-счетной палаты </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6234" w:rsidRDefault="002E6234" w:rsidP="00C46DA7">
            <w:pPr>
              <w:ind w:left="-108" w:right="-65"/>
              <w:jc w:val="center"/>
              <w:rPr>
                <w:color w:val="000000"/>
                <w:sz w:val="22"/>
                <w:szCs w:val="22"/>
              </w:rPr>
            </w:pPr>
            <w:r>
              <w:rPr>
                <w:color w:val="000000"/>
                <w:sz w:val="22"/>
                <w:szCs w:val="22"/>
              </w:rPr>
              <w:t>Оценка выполнения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6234" w:rsidRDefault="002E6234">
            <w:pPr>
              <w:ind w:left="-108" w:right="-65"/>
              <w:jc w:val="center"/>
              <w:rPr>
                <w:color w:val="000000"/>
                <w:sz w:val="22"/>
                <w:szCs w:val="22"/>
              </w:rPr>
            </w:pPr>
            <w:r>
              <w:rPr>
                <w:color w:val="000000"/>
                <w:sz w:val="22"/>
                <w:szCs w:val="22"/>
              </w:rPr>
              <w:t>Предлагаемое решение</w:t>
            </w:r>
          </w:p>
          <w:p w:rsidR="002E6234" w:rsidRDefault="002E6234">
            <w:pPr>
              <w:ind w:left="-108" w:right="-65"/>
              <w:jc w:val="center"/>
              <w:rPr>
                <w:color w:val="000000"/>
                <w:sz w:val="22"/>
                <w:szCs w:val="22"/>
              </w:rPr>
            </w:pPr>
            <w:r>
              <w:rPr>
                <w:color w:val="000000"/>
                <w:sz w:val="22"/>
                <w:szCs w:val="22"/>
              </w:rPr>
              <w:t>Коллегии</w:t>
            </w:r>
          </w:p>
          <w:p w:rsidR="002E6234" w:rsidRDefault="002E6234" w:rsidP="00C46DA7">
            <w:pPr>
              <w:ind w:left="-108" w:right="-65"/>
              <w:jc w:val="center"/>
              <w:rPr>
                <w:color w:val="000000"/>
                <w:sz w:val="22"/>
                <w:szCs w:val="22"/>
              </w:rPr>
            </w:pPr>
            <w:r>
              <w:rPr>
                <w:color w:val="000000"/>
                <w:sz w:val="22"/>
                <w:szCs w:val="22"/>
              </w:rPr>
              <w:t>Контрольно-счетной палаты</w:t>
            </w:r>
          </w:p>
        </w:tc>
      </w:tr>
      <w:tr w:rsidR="002E6234" w:rsidTr="007827B8">
        <w:tc>
          <w:tcPr>
            <w:tcW w:w="587" w:type="dxa"/>
            <w:tcBorders>
              <w:top w:val="single" w:sz="4" w:space="0" w:color="auto"/>
              <w:left w:val="single" w:sz="4" w:space="0" w:color="auto"/>
              <w:bottom w:val="single" w:sz="4" w:space="0" w:color="auto"/>
              <w:right w:val="single" w:sz="4" w:space="0" w:color="auto"/>
            </w:tcBorders>
            <w:hideMark/>
          </w:tcPr>
          <w:p w:rsidR="002E6234" w:rsidRDefault="002E6234">
            <w:pPr>
              <w:jc w:val="center"/>
              <w:rPr>
                <w:i/>
                <w:iCs/>
                <w:color w:val="000000"/>
                <w:sz w:val="16"/>
              </w:rPr>
            </w:pPr>
            <w:r>
              <w:rPr>
                <w:i/>
                <w:iCs/>
                <w:color w:val="000000"/>
                <w:sz w:val="16"/>
              </w:rPr>
              <w:t>1</w:t>
            </w:r>
          </w:p>
        </w:tc>
        <w:tc>
          <w:tcPr>
            <w:tcW w:w="1222" w:type="dxa"/>
            <w:tcBorders>
              <w:top w:val="single" w:sz="4" w:space="0" w:color="auto"/>
              <w:left w:val="single" w:sz="4" w:space="0" w:color="auto"/>
              <w:bottom w:val="single" w:sz="4" w:space="0" w:color="auto"/>
              <w:right w:val="single" w:sz="4" w:space="0" w:color="auto"/>
            </w:tcBorders>
            <w:vAlign w:val="center"/>
            <w:hideMark/>
          </w:tcPr>
          <w:p w:rsidR="002E6234" w:rsidRDefault="002E6234">
            <w:pPr>
              <w:ind w:left="-180" w:right="-108"/>
              <w:jc w:val="center"/>
              <w:rPr>
                <w:i/>
                <w:iCs/>
                <w:color w:val="000000"/>
                <w:sz w:val="16"/>
              </w:rPr>
            </w:pPr>
            <w:r>
              <w:rPr>
                <w:i/>
                <w:iCs/>
                <w:color w:val="000000"/>
                <w:sz w:val="1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2E6234" w:rsidRDefault="002E6234">
            <w:pPr>
              <w:ind w:left="-108" w:right="-108"/>
              <w:jc w:val="center"/>
              <w:rPr>
                <w:i/>
                <w:iCs/>
                <w:color w:val="000000"/>
                <w:sz w:val="16"/>
              </w:rPr>
            </w:pPr>
            <w:r>
              <w:rPr>
                <w:i/>
                <w:iCs/>
                <w:color w:val="000000"/>
                <w:sz w:val="16"/>
              </w:rPr>
              <w:t>3</w:t>
            </w:r>
          </w:p>
        </w:tc>
        <w:tc>
          <w:tcPr>
            <w:tcW w:w="3959" w:type="dxa"/>
            <w:tcBorders>
              <w:top w:val="single" w:sz="4" w:space="0" w:color="auto"/>
              <w:left w:val="single" w:sz="4" w:space="0" w:color="auto"/>
              <w:bottom w:val="single" w:sz="4" w:space="0" w:color="auto"/>
              <w:right w:val="single" w:sz="4" w:space="0" w:color="auto"/>
            </w:tcBorders>
            <w:vAlign w:val="center"/>
            <w:hideMark/>
          </w:tcPr>
          <w:p w:rsidR="002E6234" w:rsidRDefault="002E6234">
            <w:pPr>
              <w:jc w:val="center"/>
              <w:rPr>
                <w:i/>
                <w:iCs/>
                <w:color w:val="000000"/>
                <w:sz w:val="16"/>
              </w:rPr>
            </w:pPr>
            <w:r>
              <w:rPr>
                <w:i/>
                <w:iCs/>
                <w:color w:val="000000"/>
                <w:sz w:val="16"/>
              </w:rPr>
              <w:t>4</w:t>
            </w:r>
          </w:p>
        </w:tc>
        <w:tc>
          <w:tcPr>
            <w:tcW w:w="1569" w:type="dxa"/>
            <w:tcBorders>
              <w:top w:val="single" w:sz="4" w:space="0" w:color="auto"/>
              <w:left w:val="single" w:sz="4" w:space="0" w:color="auto"/>
              <w:bottom w:val="single" w:sz="4" w:space="0" w:color="auto"/>
              <w:right w:val="single" w:sz="4" w:space="0" w:color="auto"/>
            </w:tcBorders>
            <w:vAlign w:val="center"/>
            <w:hideMark/>
          </w:tcPr>
          <w:p w:rsidR="002E6234" w:rsidRDefault="002E6234">
            <w:pPr>
              <w:jc w:val="center"/>
              <w:rPr>
                <w:i/>
                <w:iCs/>
                <w:color w:val="000000"/>
                <w:sz w:val="16"/>
              </w:rPr>
            </w:pPr>
            <w:r>
              <w:rPr>
                <w:i/>
                <w:iCs/>
                <w:color w:val="000000"/>
                <w:sz w:val="16"/>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2E6234" w:rsidRDefault="002E6234">
            <w:pPr>
              <w:ind w:left="-108" w:right="-108"/>
              <w:jc w:val="center"/>
              <w:rPr>
                <w:i/>
                <w:iCs/>
                <w:color w:val="000000"/>
                <w:sz w:val="16"/>
              </w:rPr>
            </w:pPr>
            <w:r>
              <w:rPr>
                <w:i/>
                <w:iCs/>
                <w:color w:val="000000"/>
                <w:sz w:val="16"/>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2E6234" w:rsidRDefault="002E6234">
            <w:pPr>
              <w:ind w:left="-108" w:right="-65"/>
              <w:jc w:val="center"/>
              <w:rPr>
                <w:i/>
                <w:iCs/>
                <w:color w:val="000000"/>
                <w:sz w:val="16"/>
              </w:rPr>
            </w:pPr>
            <w:r>
              <w:rPr>
                <w:i/>
                <w:iCs/>
                <w:color w:val="000000"/>
                <w:sz w:val="16"/>
              </w:rPr>
              <w:t>7</w:t>
            </w:r>
          </w:p>
        </w:tc>
        <w:tc>
          <w:tcPr>
            <w:tcW w:w="1418" w:type="dxa"/>
            <w:tcBorders>
              <w:top w:val="single" w:sz="4" w:space="0" w:color="auto"/>
              <w:left w:val="single" w:sz="4" w:space="0" w:color="auto"/>
              <w:bottom w:val="single" w:sz="4" w:space="0" w:color="auto"/>
              <w:right w:val="single" w:sz="4" w:space="0" w:color="auto"/>
            </w:tcBorders>
            <w:hideMark/>
          </w:tcPr>
          <w:p w:rsidR="002E6234" w:rsidRDefault="002E6234">
            <w:pPr>
              <w:ind w:left="-108" w:right="-65"/>
              <w:jc w:val="center"/>
              <w:rPr>
                <w:i/>
                <w:iCs/>
                <w:color w:val="000000"/>
                <w:sz w:val="16"/>
              </w:rPr>
            </w:pPr>
            <w:r>
              <w:rPr>
                <w:i/>
                <w:iCs/>
                <w:color w:val="000000"/>
                <w:sz w:val="16"/>
              </w:rPr>
              <w:t>8</w:t>
            </w:r>
          </w:p>
        </w:tc>
      </w:tr>
      <w:tr w:rsidR="00C46DA7" w:rsidTr="007827B8">
        <w:trPr>
          <w:cantSplit/>
          <w:trHeight w:val="4890"/>
        </w:trPr>
        <w:tc>
          <w:tcPr>
            <w:tcW w:w="587" w:type="dxa"/>
            <w:tcBorders>
              <w:left w:val="single" w:sz="4" w:space="0" w:color="auto"/>
              <w:right w:val="single" w:sz="4" w:space="0" w:color="auto"/>
            </w:tcBorders>
          </w:tcPr>
          <w:p w:rsidR="00C46DA7" w:rsidRDefault="00C46DA7">
            <w:pPr>
              <w:jc w:val="center"/>
              <w:rPr>
                <w:color w:val="000000"/>
              </w:rPr>
            </w:pPr>
            <w:r>
              <w:rPr>
                <w:color w:val="000000"/>
              </w:rPr>
              <w:t>1</w:t>
            </w: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p w:rsidR="001F2CBF" w:rsidRDefault="001F2CBF">
            <w:pPr>
              <w:jc w:val="center"/>
              <w:rPr>
                <w:color w:val="000000"/>
              </w:rPr>
            </w:pPr>
          </w:p>
        </w:tc>
        <w:tc>
          <w:tcPr>
            <w:tcW w:w="1222" w:type="dxa"/>
            <w:tcBorders>
              <w:left w:val="single" w:sz="4" w:space="0" w:color="auto"/>
              <w:right w:val="single" w:sz="4" w:space="0" w:color="auto"/>
            </w:tcBorders>
          </w:tcPr>
          <w:p w:rsidR="001F2CBF" w:rsidRDefault="00C46DA7" w:rsidP="00406363">
            <w:pPr>
              <w:jc w:val="both"/>
              <w:rPr>
                <w:color w:val="000000"/>
              </w:rPr>
            </w:pPr>
            <w:r>
              <w:rPr>
                <w:color w:val="000000"/>
              </w:rPr>
              <w:t>Представление</w:t>
            </w:r>
            <w:r w:rsidR="004F68AB">
              <w:rPr>
                <w:color w:val="000000"/>
              </w:rPr>
              <w:t xml:space="preserve"> </w:t>
            </w:r>
            <w:r w:rsidR="0065714A">
              <w:rPr>
                <w:color w:val="000000"/>
              </w:rPr>
              <w:t>–</w:t>
            </w:r>
            <w:r>
              <w:rPr>
                <w:color w:val="000000"/>
              </w:rPr>
              <w:t xml:space="preserve"> </w:t>
            </w:r>
            <w:r w:rsidR="0065714A">
              <w:rPr>
                <w:color w:val="000000"/>
              </w:rPr>
              <w:t xml:space="preserve">глава </w:t>
            </w:r>
            <w:proofErr w:type="spellStart"/>
            <w:r w:rsidR="0065714A">
              <w:rPr>
                <w:color w:val="000000"/>
              </w:rPr>
              <w:t>Симонтовской</w:t>
            </w:r>
            <w:proofErr w:type="spellEnd"/>
            <w:r w:rsidR="0065714A">
              <w:rPr>
                <w:color w:val="000000"/>
              </w:rPr>
              <w:t xml:space="preserve"> сельской администрации</w:t>
            </w: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C46DA7" w:rsidRDefault="00C46DA7" w:rsidP="00406363">
            <w:pPr>
              <w:jc w:val="both"/>
              <w:rPr>
                <w:color w:val="000000"/>
              </w:rPr>
            </w:pPr>
          </w:p>
        </w:tc>
        <w:tc>
          <w:tcPr>
            <w:tcW w:w="1418" w:type="dxa"/>
            <w:tcBorders>
              <w:left w:val="single" w:sz="4" w:space="0" w:color="auto"/>
              <w:right w:val="single" w:sz="4" w:space="0" w:color="auto"/>
            </w:tcBorders>
          </w:tcPr>
          <w:p w:rsidR="00C46DA7" w:rsidRDefault="001F2CBF" w:rsidP="00AD1F19">
            <w:pPr>
              <w:jc w:val="both"/>
              <w:rPr>
                <w:color w:val="000000"/>
              </w:rPr>
            </w:pPr>
            <w:r>
              <w:rPr>
                <w:color w:val="000000"/>
              </w:rPr>
              <w:t>3</w:t>
            </w:r>
            <w:r w:rsidR="0065714A">
              <w:rPr>
                <w:color w:val="000000"/>
              </w:rPr>
              <w:t>1</w:t>
            </w:r>
            <w:r>
              <w:rPr>
                <w:color w:val="000000"/>
              </w:rPr>
              <w:t>.03.20</w:t>
            </w:r>
            <w:r w:rsidR="0065714A">
              <w:rPr>
                <w:color w:val="000000"/>
              </w:rPr>
              <w:t>2</w:t>
            </w:r>
            <w:r>
              <w:rPr>
                <w:color w:val="000000"/>
              </w:rPr>
              <w:t>2г</w:t>
            </w:r>
            <w:r w:rsidR="00C46DA7">
              <w:rPr>
                <w:color w:val="000000"/>
              </w:rPr>
              <w:t xml:space="preserve">№ </w:t>
            </w:r>
            <w:r w:rsidR="00AD1F19">
              <w:rPr>
                <w:color w:val="000000"/>
              </w:rPr>
              <w:t>1</w:t>
            </w: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p w:rsidR="001F2CBF" w:rsidRDefault="001F2CBF" w:rsidP="00AD1F19">
            <w:pPr>
              <w:jc w:val="both"/>
              <w:rPr>
                <w:color w:val="000000"/>
              </w:rPr>
            </w:pPr>
          </w:p>
        </w:tc>
        <w:tc>
          <w:tcPr>
            <w:tcW w:w="3959" w:type="dxa"/>
            <w:tcBorders>
              <w:top w:val="single" w:sz="4" w:space="0" w:color="auto"/>
              <w:left w:val="single" w:sz="4" w:space="0" w:color="auto"/>
              <w:bottom w:val="single" w:sz="4" w:space="0" w:color="auto"/>
              <w:right w:val="single" w:sz="4" w:space="0" w:color="auto"/>
            </w:tcBorders>
          </w:tcPr>
          <w:p w:rsidR="00406363" w:rsidRPr="00406363" w:rsidRDefault="0065714A" w:rsidP="00406363">
            <w:pPr>
              <w:ind w:right="397"/>
              <w:jc w:val="both"/>
            </w:pPr>
            <w:r>
              <w:t xml:space="preserve">- </w:t>
            </w:r>
            <w:r>
              <w:rPr>
                <w:sz w:val="28"/>
                <w:szCs w:val="28"/>
              </w:rPr>
              <w:t xml:space="preserve"> </w:t>
            </w:r>
            <w:r w:rsidRPr="001F2CBF">
              <w:t xml:space="preserve">произвести регистрацию объектов недвижимого имущества, переданного от реорганизуемых сельских администраций в собственность сельского поселения  и в оперативное управление </w:t>
            </w:r>
            <w:r>
              <w:t>сельской администрации</w:t>
            </w:r>
            <w:r w:rsidRPr="00406363">
              <w:t xml:space="preserve"> </w:t>
            </w:r>
            <w:r w:rsidR="00406363" w:rsidRPr="00406363">
              <w:t xml:space="preserve">- оформить трудовые договоры с сотрудниками Учреждения в  соответствии с Трудовым кодексом  РФ; </w:t>
            </w:r>
          </w:p>
          <w:p w:rsidR="00406363" w:rsidRPr="00423C5F" w:rsidRDefault="0065714A" w:rsidP="000121F1">
            <w:pPr>
              <w:jc w:val="both"/>
              <w:rPr>
                <w:color w:val="000000"/>
              </w:rPr>
            </w:pPr>
            <w:r>
              <w:rPr>
                <w:color w:val="000000"/>
              </w:rPr>
              <w:t>- устранить нарушения в части ведения бухучета и составления финансовой отчетности;</w:t>
            </w:r>
          </w:p>
        </w:tc>
        <w:tc>
          <w:tcPr>
            <w:tcW w:w="1569" w:type="dxa"/>
            <w:tcBorders>
              <w:left w:val="single" w:sz="4" w:space="0" w:color="auto"/>
              <w:right w:val="single" w:sz="4" w:space="0" w:color="auto"/>
            </w:tcBorders>
          </w:tcPr>
          <w:p w:rsidR="00C46DA7" w:rsidRDefault="00406363" w:rsidP="0065714A">
            <w:pPr>
              <w:jc w:val="both"/>
              <w:rPr>
                <w:color w:val="000000"/>
              </w:rPr>
            </w:pPr>
            <w:r>
              <w:rPr>
                <w:color w:val="000000"/>
              </w:rPr>
              <w:t>30.03.202</w:t>
            </w:r>
            <w:r w:rsidR="0065714A">
              <w:rPr>
                <w:color w:val="000000"/>
              </w:rPr>
              <w:t>2</w:t>
            </w:r>
          </w:p>
        </w:tc>
        <w:tc>
          <w:tcPr>
            <w:tcW w:w="3260" w:type="dxa"/>
            <w:tcBorders>
              <w:top w:val="single" w:sz="4" w:space="0" w:color="auto"/>
              <w:left w:val="single" w:sz="4" w:space="0" w:color="auto"/>
              <w:bottom w:val="single" w:sz="4" w:space="0" w:color="auto"/>
              <w:right w:val="single" w:sz="4" w:space="0" w:color="auto"/>
            </w:tcBorders>
          </w:tcPr>
          <w:p w:rsidR="0065714A" w:rsidRDefault="00E86AFA" w:rsidP="00406363">
            <w:pPr>
              <w:jc w:val="both"/>
            </w:pPr>
            <w:r>
              <w:t xml:space="preserve"> </w:t>
            </w:r>
            <w:r w:rsidR="0065714A">
              <w:t>Р</w:t>
            </w:r>
            <w:r w:rsidR="0065714A" w:rsidRPr="001F2CBF">
              <w:t>егистраци</w:t>
            </w:r>
            <w:r w:rsidR="0065714A">
              <w:t>я</w:t>
            </w:r>
            <w:r w:rsidR="0065714A" w:rsidRPr="001F2CBF">
              <w:t xml:space="preserve"> объектов </w:t>
            </w:r>
            <w:proofErr w:type="gramStart"/>
            <w:r w:rsidR="0065714A" w:rsidRPr="001F2CBF">
              <w:t>недвижимого имущества, переданного от реорганизуемых сельских администраций в собственность сельского поселения  и в оперативное управление</w:t>
            </w:r>
            <w:r w:rsidR="0065714A">
              <w:t xml:space="preserve"> администрации</w:t>
            </w:r>
            <w:r w:rsidR="00406363">
              <w:t xml:space="preserve"> </w:t>
            </w:r>
            <w:r w:rsidR="0065714A">
              <w:t>произведена</w:t>
            </w:r>
            <w:proofErr w:type="gramEnd"/>
            <w:r w:rsidR="0065714A">
              <w:t>.</w:t>
            </w:r>
          </w:p>
          <w:p w:rsidR="00406363" w:rsidRPr="00AD1F19" w:rsidRDefault="00406363" w:rsidP="00406363">
            <w:pPr>
              <w:jc w:val="both"/>
            </w:pPr>
            <w:r>
              <w:t>Т</w:t>
            </w:r>
            <w:r w:rsidRPr="00AD1F19">
              <w:t>рудовые отношения с сотрудниками учреждения в соответствии с трудовым законодательством;</w:t>
            </w:r>
          </w:p>
          <w:p w:rsidR="00406363" w:rsidRDefault="0065714A" w:rsidP="0065714A">
            <w:pPr>
              <w:rPr>
                <w:color w:val="000000"/>
              </w:rPr>
            </w:pPr>
            <w:r>
              <w:rPr>
                <w:color w:val="000000"/>
              </w:rPr>
              <w:t>Нарушения ведения бухучета устранены в полном объеме.</w:t>
            </w:r>
          </w:p>
        </w:tc>
        <w:tc>
          <w:tcPr>
            <w:tcW w:w="1843" w:type="dxa"/>
            <w:tcBorders>
              <w:top w:val="single" w:sz="4" w:space="0" w:color="auto"/>
              <w:left w:val="single" w:sz="4" w:space="0" w:color="auto"/>
              <w:right w:val="single" w:sz="4" w:space="0" w:color="auto"/>
            </w:tcBorders>
          </w:tcPr>
          <w:p w:rsidR="00C46DA7" w:rsidRDefault="00C46DA7" w:rsidP="00406363">
            <w:pPr>
              <w:jc w:val="both"/>
              <w:rPr>
                <w:color w:val="000000"/>
              </w:rPr>
            </w:pPr>
            <w:r>
              <w:rPr>
                <w:color w:val="000000"/>
              </w:rPr>
              <w:t xml:space="preserve">Исполнено </w:t>
            </w:r>
            <w:r w:rsidR="00406363">
              <w:rPr>
                <w:color w:val="000000"/>
              </w:rPr>
              <w:t>полностью</w:t>
            </w:r>
            <w:r w:rsidR="00AD1F19">
              <w:rPr>
                <w:color w:val="000000"/>
              </w:rPr>
              <w:t xml:space="preserve">. </w:t>
            </w: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p w:rsidR="001F2CBF" w:rsidRDefault="001F2CBF" w:rsidP="00406363">
            <w:pPr>
              <w:jc w:val="both"/>
              <w:rPr>
                <w:color w:val="000000"/>
              </w:rPr>
            </w:pPr>
          </w:p>
        </w:tc>
        <w:tc>
          <w:tcPr>
            <w:tcW w:w="1418" w:type="dxa"/>
            <w:tcBorders>
              <w:left w:val="single" w:sz="4" w:space="0" w:color="auto"/>
              <w:right w:val="single" w:sz="4" w:space="0" w:color="auto"/>
            </w:tcBorders>
          </w:tcPr>
          <w:p w:rsidR="00C46DA7" w:rsidRDefault="00C46DA7" w:rsidP="006D0F80">
            <w:pPr>
              <w:jc w:val="both"/>
              <w:rPr>
                <w:color w:val="000000"/>
              </w:rPr>
            </w:pPr>
            <w:r>
              <w:rPr>
                <w:color w:val="000000"/>
              </w:rPr>
              <w:t>Снять с контроля</w:t>
            </w: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p w:rsidR="001F2CBF" w:rsidRDefault="001F2CBF" w:rsidP="006D0F80">
            <w:pPr>
              <w:jc w:val="both"/>
              <w:rPr>
                <w:color w:val="000000"/>
              </w:rPr>
            </w:pPr>
          </w:p>
        </w:tc>
      </w:tr>
      <w:tr w:rsidR="00B31BA5" w:rsidTr="007827B8">
        <w:trPr>
          <w:cantSplit/>
          <w:trHeight w:val="6405"/>
        </w:trPr>
        <w:tc>
          <w:tcPr>
            <w:tcW w:w="587" w:type="dxa"/>
            <w:tcBorders>
              <w:left w:val="single" w:sz="4" w:space="0" w:color="auto"/>
              <w:right w:val="single" w:sz="4" w:space="0" w:color="auto"/>
            </w:tcBorders>
          </w:tcPr>
          <w:p w:rsidR="00B31BA5" w:rsidRDefault="00B31BA5" w:rsidP="00B31BA5">
            <w:pPr>
              <w:jc w:val="center"/>
              <w:rPr>
                <w:color w:val="000000"/>
              </w:rPr>
            </w:pPr>
            <w:r>
              <w:rPr>
                <w:color w:val="000000"/>
              </w:rPr>
              <w:lastRenderedPageBreak/>
              <w:t>2</w:t>
            </w:r>
          </w:p>
        </w:tc>
        <w:tc>
          <w:tcPr>
            <w:tcW w:w="1222" w:type="dxa"/>
            <w:tcBorders>
              <w:left w:val="single" w:sz="4" w:space="0" w:color="auto"/>
              <w:right w:val="single" w:sz="4" w:space="0" w:color="auto"/>
            </w:tcBorders>
          </w:tcPr>
          <w:p w:rsidR="00B31BA5" w:rsidRDefault="00B31BA5" w:rsidP="00406363">
            <w:pPr>
              <w:jc w:val="both"/>
              <w:rPr>
                <w:color w:val="000000"/>
              </w:rPr>
            </w:pPr>
            <w:r>
              <w:rPr>
                <w:color w:val="000000"/>
              </w:rPr>
              <w:t>Представление -  глав</w:t>
            </w:r>
            <w:r w:rsidR="00450267">
              <w:rPr>
                <w:color w:val="000000"/>
              </w:rPr>
              <w:t>е</w:t>
            </w:r>
            <w:r>
              <w:rPr>
                <w:color w:val="000000"/>
              </w:rPr>
              <w:t xml:space="preserve"> </w:t>
            </w:r>
            <w:proofErr w:type="spellStart"/>
            <w:r w:rsidR="00450267">
              <w:rPr>
                <w:color w:val="000000"/>
              </w:rPr>
              <w:t>Краснокосаровской</w:t>
            </w:r>
            <w:proofErr w:type="spellEnd"/>
            <w:r w:rsidR="00450267">
              <w:rPr>
                <w:color w:val="000000"/>
              </w:rPr>
              <w:t xml:space="preserve"> </w:t>
            </w:r>
            <w:r>
              <w:rPr>
                <w:color w:val="000000"/>
              </w:rPr>
              <w:t>сельской администрации.</w:t>
            </w: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p w:rsidR="00B31BA5" w:rsidRDefault="00B31BA5" w:rsidP="00406363">
            <w:pPr>
              <w:jc w:val="both"/>
              <w:rPr>
                <w:color w:val="000000"/>
              </w:rPr>
            </w:pPr>
          </w:p>
        </w:tc>
        <w:tc>
          <w:tcPr>
            <w:tcW w:w="1418" w:type="dxa"/>
            <w:tcBorders>
              <w:left w:val="single" w:sz="4" w:space="0" w:color="auto"/>
              <w:right w:val="single" w:sz="4" w:space="0" w:color="auto"/>
            </w:tcBorders>
          </w:tcPr>
          <w:p w:rsidR="00B31BA5" w:rsidRDefault="00B31BA5" w:rsidP="00237894">
            <w:pPr>
              <w:jc w:val="both"/>
              <w:rPr>
                <w:color w:val="000000"/>
              </w:rPr>
            </w:pPr>
          </w:p>
          <w:p w:rsidR="00B31BA5" w:rsidRDefault="00B31BA5" w:rsidP="00237894">
            <w:pPr>
              <w:jc w:val="both"/>
              <w:rPr>
                <w:color w:val="000000"/>
              </w:rPr>
            </w:pPr>
            <w:r>
              <w:rPr>
                <w:color w:val="000000"/>
              </w:rPr>
              <w:t>3</w:t>
            </w:r>
            <w:r w:rsidR="0065714A">
              <w:rPr>
                <w:color w:val="000000"/>
              </w:rPr>
              <w:t>0.11</w:t>
            </w:r>
            <w:r>
              <w:rPr>
                <w:color w:val="000000"/>
              </w:rPr>
              <w:t>.202</w:t>
            </w:r>
            <w:r w:rsidR="0065714A">
              <w:rPr>
                <w:color w:val="000000"/>
              </w:rPr>
              <w:t>2</w:t>
            </w:r>
            <w:r>
              <w:rPr>
                <w:color w:val="000000"/>
              </w:rPr>
              <w:t>г№2</w:t>
            </w:r>
          </w:p>
          <w:p w:rsidR="00B31BA5" w:rsidRDefault="00B31BA5" w:rsidP="00237894">
            <w:pPr>
              <w:jc w:val="both"/>
              <w:rPr>
                <w:color w:val="000000"/>
              </w:rPr>
            </w:pPr>
          </w:p>
          <w:p w:rsidR="00B31BA5" w:rsidRDefault="00B31BA5" w:rsidP="00237894">
            <w:pPr>
              <w:jc w:val="both"/>
              <w:rPr>
                <w:color w:val="000000"/>
              </w:rPr>
            </w:pPr>
          </w:p>
          <w:p w:rsidR="00B31BA5" w:rsidRDefault="00B31BA5" w:rsidP="00237894">
            <w:pPr>
              <w:jc w:val="both"/>
              <w:rPr>
                <w:color w:val="000000"/>
              </w:rPr>
            </w:pPr>
          </w:p>
          <w:p w:rsidR="00B31BA5" w:rsidRDefault="00B31BA5" w:rsidP="00237894">
            <w:pPr>
              <w:jc w:val="both"/>
              <w:rPr>
                <w:color w:val="000000"/>
              </w:rPr>
            </w:pPr>
          </w:p>
        </w:tc>
        <w:tc>
          <w:tcPr>
            <w:tcW w:w="3959" w:type="dxa"/>
            <w:tcBorders>
              <w:top w:val="single" w:sz="4" w:space="0" w:color="auto"/>
              <w:left w:val="single" w:sz="4" w:space="0" w:color="auto"/>
              <w:bottom w:val="single" w:sz="4" w:space="0" w:color="auto"/>
              <w:right w:val="single" w:sz="4" w:space="0" w:color="auto"/>
            </w:tcBorders>
          </w:tcPr>
          <w:p w:rsidR="00B31BA5" w:rsidRDefault="00B31BA5" w:rsidP="001F2CBF">
            <w:pPr>
              <w:pStyle w:val="aa"/>
              <w:shd w:val="clear" w:color="auto" w:fill="FFFFFF"/>
              <w:spacing w:after="255" w:line="276" w:lineRule="auto"/>
              <w:jc w:val="both"/>
            </w:pPr>
          </w:p>
          <w:p w:rsidR="00B31BA5" w:rsidRPr="001F2CBF" w:rsidRDefault="00B31BA5" w:rsidP="001F2CBF">
            <w:pPr>
              <w:pStyle w:val="aa"/>
              <w:shd w:val="clear" w:color="auto" w:fill="FFFFFF"/>
              <w:spacing w:after="255" w:line="276" w:lineRule="auto"/>
              <w:jc w:val="both"/>
            </w:pPr>
            <w:r>
              <w:t xml:space="preserve">- </w:t>
            </w:r>
            <w:r>
              <w:rPr>
                <w:sz w:val="28"/>
                <w:szCs w:val="28"/>
              </w:rPr>
              <w:t xml:space="preserve"> </w:t>
            </w:r>
            <w:r w:rsidRPr="001F2CBF">
              <w:t xml:space="preserve">произвести регистрацию объектов недвижимого имущества, переданного от реорганизуемых сельских администраций в собственность сельского поселения  и в оперативное управление </w:t>
            </w:r>
            <w:r>
              <w:t>сельской администрации;</w:t>
            </w:r>
          </w:p>
          <w:p w:rsidR="00B31BA5" w:rsidRPr="00AD1F19" w:rsidRDefault="00B31BA5" w:rsidP="00AD1F19">
            <w:pPr>
              <w:jc w:val="both"/>
            </w:pPr>
            <w:r>
              <w:t>- з</w:t>
            </w:r>
            <w:r w:rsidRPr="00AD1F19">
              <w:t>арегистрировать трудовые отношения с сотрудниками учреждения в соответствии с трудовым законодательством;</w:t>
            </w:r>
          </w:p>
          <w:p w:rsidR="00B31BA5" w:rsidRDefault="0065714A" w:rsidP="001F2CBF">
            <w:pPr>
              <w:ind w:right="55"/>
              <w:jc w:val="both"/>
            </w:pPr>
            <w:r>
              <w:rPr>
                <w:color w:val="000000"/>
              </w:rPr>
              <w:t>- устранить нарушения в части ведения бухучета и составления финансовой отчетности;</w:t>
            </w:r>
          </w:p>
        </w:tc>
        <w:tc>
          <w:tcPr>
            <w:tcW w:w="1569" w:type="dxa"/>
            <w:tcBorders>
              <w:left w:val="single" w:sz="4" w:space="0" w:color="auto"/>
              <w:right w:val="single" w:sz="4" w:space="0" w:color="auto"/>
            </w:tcBorders>
          </w:tcPr>
          <w:p w:rsidR="00B31BA5" w:rsidRDefault="00B31BA5" w:rsidP="00AD1F19">
            <w:pPr>
              <w:jc w:val="both"/>
              <w:rPr>
                <w:color w:val="000000"/>
              </w:rPr>
            </w:pPr>
          </w:p>
        </w:tc>
        <w:tc>
          <w:tcPr>
            <w:tcW w:w="3260" w:type="dxa"/>
            <w:tcBorders>
              <w:top w:val="single" w:sz="4" w:space="0" w:color="auto"/>
              <w:left w:val="single" w:sz="4" w:space="0" w:color="auto"/>
              <w:bottom w:val="single" w:sz="4" w:space="0" w:color="auto"/>
              <w:right w:val="single" w:sz="4" w:space="0" w:color="auto"/>
            </w:tcBorders>
          </w:tcPr>
          <w:p w:rsidR="00B31BA5" w:rsidRDefault="00B31BA5" w:rsidP="00AD1F19">
            <w:pPr>
              <w:jc w:val="both"/>
            </w:pPr>
            <w:r w:rsidRPr="001F2CBF">
              <w:t>регистраци</w:t>
            </w:r>
            <w:r>
              <w:t>я</w:t>
            </w:r>
            <w:r w:rsidRPr="001F2CBF">
              <w:t xml:space="preserve"> объектов </w:t>
            </w:r>
            <w:proofErr w:type="gramStart"/>
            <w:r w:rsidRPr="001F2CBF">
              <w:t>недвижимого имущества, переданного от реорганизуемых сельских администраций в собственность сельского поселения  и в оперативное управление</w:t>
            </w:r>
            <w:r>
              <w:t xml:space="preserve"> администрации запланирована</w:t>
            </w:r>
            <w:proofErr w:type="gramEnd"/>
            <w:r>
              <w:t xml:space="preserve"> на 1 полугодие 202</w:t>
            </w:r>
            <w:r w:rsidR="0065714A">
              <w:t>3</w:t>
            </w:r>
            <w:r>
              <w:t>года.</w:t>
            </w:r>
          </w:p>
          <w:p w:rsidR="00B31BA5" w:rsidRPr="00AD1F19" w:rsidRDefault="00B31BA5" w:rsidP="00AD1F19">
            <w:pPr>
              <w:jc w:val="both"/>
            </w:pPr>
            <w:r>
              <w:t xml:space="preserve"> </w:t>
            </w:r>
            <w:r w:rsidR="0065714A">
              <w:t>Т</w:t>
            </w:r>
            <w:r w:rsidRPr="00AD1F19">
              <w:t>рудовые отношения с сотрудниками учреждения в соответствии с трудовым законодательством;</w:t>
            </w:r>
          </w:p>
          <w:p w:rsidR="00B31BA5" w:rsidRDefault="0065714A" w:rsidP="001F2CBF">
            <w:pPr>
              <w:jc w:val="both"/>
            </w:pPr>
            <w:r>
              <w:rPr>
                <w:color w:val="000000"/>
              </w:rPr>
              <w:t>Нарушения ведения бухучета устранены в полном объеме.</w:t>
            </w:r>
          </w:p>
        </w:tc>
        <w:tc>
          <w:tcPr>
            <w:tcW w:w="1843" w:type="dxa"/>
            <w:tcBorders>
              <w:top w:val="single" w:sz="4" w:space="0" w:color="auto"/>
              <w:left w:val="single" w:sz="4" w:space="0" w:color="auto"/>
              <w:bottom w:val="single" w:sz="4" w:space="0" w:color="auto"/>
              <w:right w:val="single" w:sz="4" w:space="0" w:color="auto"/>
            </w:tcBorders>
          </w:tcPr>
          <w:p w:rsidR="00B31BA5" w:rsidRDefault="00B31BA5" w:rsidP="00237894">
            <w:pPr>
              <w:jc w:val="both"/>
              <w:rPr>
                <w:color w:val="000000"/>
              </w:rPr>
            </w:pPr>
          </w:p>
          <w:p w:rsidR="00B31BA5" w:rsidRDefault="00B31BA5" w:rsidP="00237894">
            <w:pPr>
              <w:jc w:val="both"/>
              <w:rPr>
                <w:color w:val="000000"/>
              </w:rPr>
            </w:pPr>
            <w:r>
              <w:rPr>
                <w:color w:val="000000"/>
              </w:rPr>
              <w:t>Исполнено  полностью.</w:t>
            </w:r>
          </w:p>
          <w:p w:rsidR="00B31BA5" w:rsidRDefault="00B31BA5" w:rsidP="00237894">
            <w:pPr>
              <w:jc w:val="both"/>
              <w:rPr>
                <w:color w:val="000000"/>
              </w:rPr>
            </w:pPr>
          </w:p>
          <w:p w:rsidR="00B31BA5" w:rsidRDefault="00B31BA5" w:rsidP="00237894">
            <w:pPr>
              <w:jc w:val="both"/>
              <w:rPr>
                <w:color w:val="000000"/>
              </w:rPr>
            </w:pPr>
          </w:p>
        </w:tc>
        <w:tc>
          <w:tcPr>
            <w:tcW w:w="1418" w:type="dxa"/>
            <w:tcBorders>
              <w:left w:val="single" w:sz="4" w:space="0" w:color="auto"/>
              <w:right w:val="single" w:sz="4" w:space="0" w:color="auto"/>
            </w:tcBorders>
          </w:tcPr>
          <w:p w:rsidR="00B31BA5" w:rsidRDefault="00B31BA5" w:rsidP="00237894">
            <w:pPr>
              <w:jc w:val="both"/>
              <w:rPr>
                <w:color w:val="000000"/>
              </w:rPr>
            </w:pPr>
          </w:p>
          <w:p w:rsidR="00B31BA5" w:rsidRDefault="00B31BA5" w:rsidP="00237894">
            <w:pPr>
              <w:jc w:val="both"/>
              <w:rPr>
                <w:color w:val="000000"/>
              </w:rPr>
            </w:pPr>
            <w:r>
              <w:rPr>
                <w:color w:val="000000"/>
              </w:rPr>
              <w:t>Снять с контроля</w:t>
            </w:r>
          </w:p>
        </w:tc>
      </w:tr>
      <w:tr w:rsidR="00B31BA5" w:rsidTr="007827B8">
        <w:trPr>
          <w:cantSplit/>
          <w:trHeight w:val="11612"/>
        </w:trPr>
        <w:tc>
          <w:tcPr>
            <w:tcW w:w="587" w:type="dxa"/>
            <w:tcBorders>
              <w:left w:val="single" w:sz="4" w:space="0" w:color="auto"/>
              <w:right w:val="single" w:sz="4" w:space="0" w:color="auto"/>
            </w:tcBorders>
          </w:tcPr>
          <w:p w:rsidR="00B31BA5" w:rsidRDefault="00B31BA5" w:rsidP="00B31BA5">
            <w:pPr>
              <w:jc w:val="center"/>
              <w:rPr>
                <w:color w:val="000000"/>
              </w:rPr>
            </w:pPr>
            <w:r>
              <w:rPr>
                <w:color w:val="000000"/>
              </w:rPr>
              <w:lastRenderedPageBreak/>
              <w:t>3</w:t>
            </w:r>
          </w:p>
        </w:tc>
        <w:tc>
          <w:tcPr>
            <w:tcW w:w="1222" w:type="dxa"/>
            <w:tcBorders>
              <w:left w:val="single" w:sz="4" w:space="0" w:color="auto"/>
              <w:right w:val="single" w:sz="4" w:space="0" w:color="auto"/>
            </w:tcBorders>
          </w:tcPr>
          <w:p w:rsidR="00B31BA5" w:rsidRDefault="00B31BA5" w:rsidP="00406363">
            <w:pPr>
              <w:jc w:val="both"/>
              <w:rPr>
                <w:color w:val="000000"/>
              </w:rPr>
            </w:pPr>
          </w:p>
          <w:p w:rsidR="00B31BA5" w:rsidRDefault="00B31BA5" w:rsidP="00B31BA5">
            <w:pPr>
              <w:jc w:val="both"/>
              <w:rPr>
                <w:color w:val="000000"/>
              </w:rPr>
            </w:pPr>
            <w:r>
              <w:rPr>
                <w:color w:val="000000"/>
              </w:rPr>
              <w:t xml:space="preserve">Представление -  </w:t>
            </w:r>
            <w:r w:rsidR="00450267">
              <w:rPr>
                <w:color w:val="000000"/>
              </w:rPr>
              <w:t>главе</w:t>
            </w:r>
            <w:r>
              <w:rPr>
                <w:color w:val="000000"/>
              </w:rPr>
              <w:t xml:space="preserve"> администрации </w:t>
            </w:r>
            <w:r w:rsidR="00450267">
              <w:rPr>
                <w:color w:val="000000"/>
              </w:rPr>
              <w:t xml:space="preserve">Мглинского района </w:t>
            </w:r>
            <w:r>
              <w:rPr>
                <w:color w:val="000000"/>
              </w:rPr>
              <w:t>района</w:t>
            </w:r>
          </w:p>
          <w:p w:rsidR="00B31BA5" w:rsidRDefault="00B31BA5" w:rsidP="00406363">
            <w:pPr>
              <w:jc w:val="both"/>
              <w:rPr>
                <w:color w:val="000000"/>
              </w:rPr>
            </w:pPr>
          </w:p>
          <w:p w:rsidR="00B31BA5" w:rsidRDefault="00B31BA5" w:rsidP="00406363">
            <w:pPr>
              <w:jc w:val="both"/>
              <w:rPr>
                <w:color w:val="000000"/>
              </w:rPr>
            </w:pPr>
            <w:r w:rsidRPr="00AD1F19">
              <w:rPr>
                <w:color w:val="000000"/>
              </w:rPr>
              <w:t xml:space="preserve"> </w:t>
            </w:r>
          </w:p>
        </w:tc>
        <w:tc>
          <w:tcPr>
            <w:tcW w:w="1418" w:type="dxa"/>
            <w:tcBorders>
              <w:left w:val="single" w:sz="4" w:space="0" w:color="auto"/>
              <w:right w:val="single" w:sz="4" w:space="0" w:color="auto"/>
            </w:tcBorders>
          </w:tcPr>
          <w:p w:rsidR="00B31BA5" w:rsidRDefault="00953AA4" w:rsidP="00237894">
            <w:pPr>
              <w:jc w:val="both"/>
              <w:rPr>
                <w:color w:val="000000"/>
              </w:rPr>
            </w:pPr>
            <w:r>
              <w:rPr>
                <w:color w:val="000000"/>
              </w:rPr>
              <w:t>28.10.2022г.№ 2б-пр</w:t>
            </w:r>
          </w:p>
        </w:tc>
        <w:tc>
          <w:tcPr>
            <w:tcW w:w="3959" w:type="dxa"/>
            <w:tcBorders>
              <w:top w:val="single" w:sz="4" w:space="0" w:color="auto"/>
              <w:left w:val="single" w:sz="4" w:space="0" w:color="auto"/>
              <w:right w:val="single" w:sz="4" w:space="0" w:color="auto"/>
            </w:tcBorders>
          </w:tcPr>
          <w:p w:rsidR="00953AA4" w:rsidRDefault="00953AA4" w:rsidP="00953AA4">
            <w:pPr>
              <w:spacing w:after="55"/>
              <w:jc w:val="both"/>
            </w:pPr>
            <w:r>
              <w:t>- з</w:t>
            </w:r>
            <w:r>
              <w:t xml:space="preserve">акупочную </w:t>
            </w:r>
            <w:r>
              <w:tab/>
              <w:t>деятельность</w:t>
            </w:r>
            <w:r>
              <w:tab/>
              <w:t xml:space="preserve">осуществлять </w:t>
            </w:r>
            <w:r>
              <w:tab/>
              <w:t xml:space="preserve">в </w:t>
            </w:r>
            <w:r>
              <w:tab/>
              <w:t xml:space="preserve">соответствии  </w:t>
            </w:r>
          </w:p>
          <w:p w:rsidR="00953AA4" w:rsidRDefault="00953AA4" w:rsidP="00953AA4">
            <w:pPr>
              <w:jc w:val="both"/>
            </w:pPr>
            <w:r>
              <w:t xml:space="preserve">с требованиями законодательства о контрактной системе в сфере закупок при формировании начальной (максимальной) цены контракта и размещении  в единой информационной системе в сфере закупок необходимой информации. </w:t>
            </w:r>
          </w:p>
          <w:p w:rsidR="00953AA4" w:rsidRDefault="00953AA4" w:rsidP="00953AA4">
            <w:pPr>
              <w:tabs>
                <w:tab w:val="left" w:pos="0"/>
              </w:tabs>
              <w:spacing w:after="70" w:line="237" w:lineRule="auto"/>
              <w:jc w:val="both"/>
            </w:pPr>
            <w:proofErr w:type="gramStart"/>
            <w:r>
              <w:t>- б</w:t>
            </w:r>
            <w:r>
              <w:t xml:space="preserve">ухгалтерский учет капитальных вложений в объекты муниципальной собственности осуществлять в соответствии с нормами Положения  по бухгалтерскому учету долгосрочных инвестиций, утвержденного Минфином России 30.12.1993 № 160, 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от 01.12.2010 № 157н. </w:t>
            </w:r>
            <w:proofErr w:type="gramEnd"/>
          </w:p>
          <w:p w:rsidR="00953AA4" w:rsidRDefault="00953AA4" w:rsidP="00953AA4">
            <w:pPr>
              <w:spacing w:after="70" w:line="237" w:lineRule="auto"/>
              <w:jc w:val="both"/>
            </w:pPr>
            <w:r>
              <w:t>- н</w:t>
            </w:r>
            <w:r>
              <w:t xml:space="preserve">е допускать неэффективного использования средств бюджета  при осуществлении строительства и реконструкции систем водоснабжения. </w:t>
            </w:r>
          </w:p>
          <w:p w:rsidR="00B31BA5" w:rsidRDefault="00B31BA5" w:rsidP="000D26AA">
            <w:pPr>
              <w:pStyle w:val="aa"/>
              <w:shd w:val="clear" w:color="auto" w:fill="FFFFFF"/>
              <w:spacing w:before="0" w:beforeAutospacing="0" w:after="255" w:afterAutospacing="0"/>
              <w:jc w:val="both"/>
            </w:pPr>
          </w:p>
        </w:tc>
        <w:tc>
          <w:tcPr>
            <w:tcW w:w="1569" w:type="dxa"/>
            <w:tcBorders>
              <w:left w:val="single" w:sz="4" w:space="0" w:color="auto"/>
              <w:right w:val="single" w:sz="4" w:space="0" w:color="auto"/>
            </w:tcBorders>
          </w:tcPr>
          <w:p w:rsidR="00B31BA5" w:rsidRDefault="00953AA4" w:rsidP="00AD1F19">
            <w:pPr>
              <w:jc w:val="both"/>
              <w:rPr>
                <w:color w:val="000000"/>
              </w:rPr>
            </w:pPr>
            <w:r>
              <w:rPr>
                <w:color w:val="000000"/>
              </w:rPr>
              <w:t>30.11.2022г.</w:t>
            </w:r>
          </w:p>
          <w:p w:rsidR="00953AA4" w:rsidRDefault="00953AA4" w:rsidP="00AD1F19">
            <w:pPr>
              <w:jc w:val="both"/>
              <w:rPr>
                <w:color w:val="000000"/>
              </w:rPr>
            </w:pPr>
          </w:p>
          <w:p w:rsidR="00953AA4" w:rsidRDefault="00953AA4" w:rsidP="00AD1F19">
            <w:pPr>
              <w:jc w:val="both"/>
              <w:rPr>
                <w:color w:val="000000"/>
              </w:rPr>
            </w:pPr>
            <w:r>
              <w:rPr>
                <w:color w:val="000000"/>
              </w:rPr>
              <w:t>Постоянно</w:t>
            </w:r>
          </w:p>
        </w:tc>
        <w:tc>
          <w:tcPr>
            <w:tcW w:w="3260" w:type="dxa"/>
            <w:tcBorders>
              <w:top w:val="single" w:sz="4" w:space="0" w:color="auto"/>
              <w:left w:val="single" w:sz="4" w:space="0" w:color="auto"/>
              <w:right w:val="single" w:sz="4" w:space="0" w:color="auto"/>
            </w:tcBorders>
          </w:tcPr>
          <w:p w:rsidR="00B31BA5" w:rsidRPr="00B31BA5" w:rsidRDefault="00953AA4" w:rsidP="00B31BA5">
            <w:pPr>
              <w:pStyle w:val="aa"/>
              <w:shd w:val="clear" w:color="auto" w:fill="FFFFFF"/>
              <w:spacing w:before="0" w:beforeAutospacing="0" w:after="255" w:afterAutospacing="0"/>
              <w:jc w:val="both"/>
            </w:pPr>
            <w:r>
              <w:t xml:space="preserve">Усилен </w:t>
            </w:r>
            <w:proofErr w:type="gramStart"/>
            <w:r>
              <w:t>контроль за</w:t>
            </w:r>
            <w:proofErr w:type="gramEnd"/>
            <w:r>
              <w:t xml:space="preserve"> соблюдением </w:t>
            </w:r>
            <w:r>
              <w:t>законодательства о контрактной системе в сфере закупок при формировании начальной (максимальной) цены контракта и размещении  в единой информационной системе в сфере закупок необходимой информации</w:t>
            </w:r>
          </w:p>
          <w:p w:rsidR="00B31BA5" w:rsidRPr="001F2CBF" w:rsidRDefault="00953AA4" w:rsidP="00953AA4">
            <w:pPr>
              <w:jc w:val="both"/>
            </w:pPr>
            <w:r>
              <w:t>бухгалтерский учет капитальных вложений в объекты муниципальной собственности осуществл</w:t>
            </w:r>
            <w:r>
              <w:t>яется</w:t>
            </w:r>
            <w:r>
              <w:t xml:space="preserve"> в соответствии с нормами Положения  по бухгалтерскому учету долгосрочных инвестиций,</w:t>
            </w:r>
          </w:p>
        </w:tc>
        <w:tc>
          <w:tcPr>
            <w:tcW w:w="1843" w:type="dxa"/>
            <w:tcBorders>
              <w:top w:val="single" w:sz="4" w:space="0" w:color="auto"/>
              <w:left w:val="single" w:sz="4" w:space="0" w:color="auto"/>
              <w:right w:val="single" w:sz="4" w:space="0" w:color="auto"/>
            </w:tcBorders>
          </w:tcPr>
          <w:p w:rsidR="000D26AA" w:rsidRDefault="000D26AA" w:rsidP="000D26AA">
            <w:pPr>
              <w:jc w:val="both"/>
              <w:rPr>
                <w:color w:val="000000"/>
              </w:rPr>
            </w:pPr>
            <w:r>
              <w:rPr>
                <w:color w:val="000000"/>
              </w:rPr>
              <w:t>Исполнено полностью.</w:t>
            </w:r>
          </w:p>
          <w:p w:rsidR="00B31BA5" w:rsidRDefault="00B31BA5" w:rsidP="00237894">
            <w:pPr>
              <w:jc w:val="both"/>
              <w:rPr>
                <w:color w:val="000000"/>
              </w:rPr>
            </w:pPr>
          </w:p>
        </w:tc>
        <w:tc>
          <w:tcPr>
            <w:tcW w:w="1418" w:type="dxa"/>
            <w:tcBorders>
              <w:left w:val="single" w:sz="4" w:space="0" w:color="auto"/>
              <w:right w:val="single" w:sz="4" w:space="0" w:color="auto"/>
            </w:tcBorders>
          </w:tcPr>
          <w:p w:rsidR="00B31BA5" w:rsidRDefault="000D26AA" w:rsidP="00237894">
            <w:pPr>
              <w:jc w:val="both"/>
              <w:rPr>
                <w:color w:val="000000"/>
              </w:rPr>
            </w:pPr>
            <w:r>
              <w:rPr>
                <w:color w:val="000000"/>
              </w:rPr>
              <w:t>Снять с контроля</w:t>
            </w:r>
          </w:p>
        </w:tc>
      </w:tr>
      <w:tr w:rsidR="00953AA4" w:rsidTr="007827B8">
        <w:trPr>
          <w:cantSplit/>
          <w:trHeight w:val="8784"/>
        </w:trPr>
        <w:tc>
          <w:tcPr>
            <w:tcW w:w="587" w:type="dxa"/>
            <w:tcBorders>
              <w:top w:val="single" w:sz="4" w:space="0" w:color="auto"/>
              <w:left w:val="single" w:sz="4" w:space="0" w:color="auto"/>
              <w:bottom w:val="single" w:sz="4" w:space="0" w:color="auto"/>
              <w:right w:val="single" w:sz="4" w:space="0" w:color="auto"/>
            </w:tcBorders>
          </w:tcPr>
          <w:p w:rsidR="00953AA4" w:rsidRDefault="00953AA4" w:rsidP="0028477A">
            <w:pPr>
              <w:jc w:val="center"/>
              <w:rPr>
                <w:color w:val="000000"/>
              </w:rPr>
            </w:pPr>
            <w:r>
              <w:rPr>
                <w:color w:val="000000"/>
              </w:rPr>
              <w:lastRenderedPageBreak/>
              <w:t>3</w:t>
            </w:r>
          </w:p>
        </w:tc>
        <w:tc>
          <w:tcPr>
            <w:tcW w:w="1222" w:type="dxa"/>
            <w:tcBorders>
              <w:top w:val="single" w:sz="4" w:space="0" w:color="auto"/>
              <w:left w:val="single" w:sz="4" w:space="0" w:color="auto"/>
              <w:bottom w:val="single" w:sz="4" w:space="0" w:color="auto"/>
              <w:right w:val="single" w:sz="4" w:space="0" w:color="auto"/>
            </w:tcBorders>
          </w:tcPr>
          <w:p w:rsidR="00953AA4" w:rsidRDefault="00953AA4" w:rsidP="0028477A">
            <w:pPr>
              <w:jc w:val="both"/>
              <w:rPr>
                <w:color w:val="000000"/>
              </w:rPr>
            </w:pPr>
          </w:p>
          <w:p w:rsidR="00953AA4" w:rsidRDefault="00953AA4" w:rsidP="0028477A">
            <w:pPr>
              <w:jc w:val="both"/>
              <w:rPr>
                <w:color w:val="000000"/>
              </w:rPr>
            </w:pPr>
          </w:p>
          <w:p w:rsidR="00953AA4" w:rsidRDefault="00953AA4" w:rsidP="0028477A">
            <w:pPr>
              <w:jc w:val="both"/>
              <w:rPr>
                <w:color w:val="000000"/>
              </w:rPr>
            </w:pPr>
            <w:r w:rsidRPr="00AD1F19">
              <w:rPr>
                <w:color w:val="000000"/>
              </w:rPr>
              <w:t xml:space="preserve"> </w:t>
            </w:r>
          </w:p>
        </w:tc>
        <w:tc>
          <w:tcPr>
            <w:tcW w:w="1418" w:type="dxa"/>
            <w:tcBorders>
              <w:top w:val="single" w:sz="4" w:space="0" w:color="auto"/>
              <w:left w:val="single" w:sz="4" w:space="0" w:color="auto"/>
              <w:bottom w:val="single" w:sz="4" w:space="0" w:color="auto"/>
              <w:right w:val="single" w:sz="4" w:space="0" w:color="auto"/>
            </w:tcBorders>
          </w:tcPr>
          <w:p w:rsidR="00953AA4" w:rsidRDefault="00953AA4" w:rsidP="0028477A">
            <w:pPr>
              <w:jc w:val="both"/>
              <w:rPr>
                <w:color w:val="000000"/>
              </w:rPr>
            </w:pPr>
          </w:p>
        </w:tc>
        <w:tc>
          <w:tcPr>
            <w:tcW w:w="3959" w:type="dxa"/>
            <w:tcBorders>
              <w:top w:val="single" w:sz="4" w:space="0" w:color="auto"/>
              <w:left w:val="single" w:sz="4" w:space="0" w:color="auto"/>
              <w:bottom w:val="single" w:sz="4" w:space="0" w:color="auto"/>
              <w:right w:val="single" w:sz="4" w:space="0" w:color="auto"/>
            </w:tcBorders>
          </w:tcPr>
          <w:p w:rsidR="00953AA4" w:rsidRDefault="00953AA4" w:rsidP="00953AA4">
            <w:pPr>
              <w:spacing w:after="70" w:line="237" w:lineRule="auto"/>
              <w:jc w:val="both"/>
            </w:pPr>
            <w:r>
              <w:t>- в</w:t>
            </w:r>
            <w:r>
              <w:t xml:space="preserve"> целях осуществления функций строительного контроля по объектам строительства и реконструкции систем водоснабжения привлекать организации, отвечающие требованиям Градостроительного кодекса РФ. </w:t>
            </w:r>
          </w:p>
          <w:p w:rsidR="00953AA4" w:rsidRDefault="00953AA4" w:rsidP="00953AA4">
            <w:pPr>
              <w:spacing w:line="237" w:lineRule="auto"/>
              <w:jc w:val="both"/>
            </w:pPr>
            <w:r>
              <w:t xml:space="preserve"> - о</w:t>
            </w:r>
            <w:r>
              <w:t xml:space="preserve">плату объемов работ осуществлять в строгом соответствии  со сметной документацией и фактически выполненными объемами работ,  не допускать фактов неправомерного использования средств. </w:t>
            </w:r>
          </w:p>
          <w:p w:rsidR="00953AA4" w:rsidRDefault="00953AA4" w:rsidP="00953AA4">
            <w:pPr>
              <w:spacing w:after="55"/>
            </w:pPr>
          </w:p>
        </w:tc>
        <w:tc>
          <w:tcPr>
            <w:tcW w:w="1569" w:type="dxa"/>
            <w:tcBorders>
              <w:top w:val="single" w:sz="4" w:space="0" w:color="auto"/>
              <w:left w:val="single" w:sz="4" w:space="0" w:color="auto"/>
              <w:bottom w:val="single" w:sz="4" w:space="0" w:color="auto"/>
              <w:right w:val="single" w:sz="4" w:space="0" w:color="auto"/>
            </w:tcBorders>
          </w:tcPr>
          <w:p w:rsidR="00953AA4" w:rsidRDefault="00953AA4" w:rsidP="0028477A">
            <w:pPr>
              <w:jc w:val="both"/>
              <w:rPr>
                <w:color w:val="000000"/>
              </w:rPr>
            </w:pPr>
          </w:p>
        </w:tc>
        <w:tc>
          <w:tcPr>
            <w:tcW w:w="3260" w:type="dxa"/>
            <w:tcBorders>
              <w:top w:val="single" w:sz="4" w:space="0" w:color="auto"/>
              <w:left w:val="single" w:sz="4" w:space="0" w:color="auto"/>
              <w:bottom w:val="single" w:sz="4" w:space="0" w:color="auto"/>
              <w:right w:val="single" w:sz="4" w:space="0" w:color="auto"/>
            </w:tcBorders>
          </w:tcPr>
          <w:p w:rsidR="00953AA4" w:rsidRPr="001F2CBF" w:rsidRDefault="00953AA4" w:rsidP="00953AA4">
            <w:pPr>
              <w:jc w:val="both"/>
            </w:pPr>
            <w:r>
              <w:t xml:space="preserve">- </w:t>
            </w:r>
          </w:p>
        </w:tc>
        <w:tc>
          <w:tcPr>
            <w:tcW w:w="1843" w:type="dxa"/>
            <w:tcBorders>
              <w:top w:val="single" w:sz="4" w:space="0" w:color="auto"/>
              <w:left w:val="single" w:sz="4" w:space="0" w:color="auto"/>
              <w:bottom w:val="single" w:sz="4" w:space="0" w:color="auto"/>
              <w:right w:val="single" w:sz="4" w:space="0" w:color="auto"/>
            </w:tcBorders>
          </w:tcPr>
          <w:p w:rsidR="00953AA4" w:rsidRDefault="00953AA4" w:rsidP="0028477A">
            <w:pPr>
              <w:jc w:val="both"/>
              <w:rPr>
                <w:color w:val="000000"/>
              </w:rPr>
            </w:pPr>
            <w:r>
              <w:rPr>
                <w:color w:val="000000"/>
              </w:rPr>
              <w:t>Исполнено полностью.</w:t>
            </w:r>
          </w:p>
          <w:p w:rsidR="00953AA4" w:rsidRDefault="00953AA4" w:rsidP="0028477A">
            <w:pPr>
              <w:jc w:val="both"/>
              <w:rPr>
                <w:color w:val="000000"/>
              </w:rPr>
            </w:pPr>
          </w:p>
        </w:tc>
        <w:tc>
          <w:tcPr>
            <w:tcW w:w="1418" w:type="dxa"/>
            <w:tcBorders>
              <w:top w:val="single" w:sz="4" w:space="0" w:color="auto"/>
              <w:left w:val="single" w:sz="4" w:space="0" w:color="auto"/>
              <w:bottom w:val="single" w:sz="4" w:space="0" w:color="auto"/>
              <w:right w:val="single" w:sz="4" w:space="0" w:color="auto"/>
            </w:tcBorders>
          </w:tcPr>
          <w:p w:rsidR="00953AA4" w:rsidRDefault="00953AA4" w:rsidP="0028477A">
            <w:pPr>
              <w:jc w:val="both"/>
              <w:rPr>
                <w:color w:val="000000"/>
              </w:rPr>
            </w:pPr>
            <w:r>
              <w:rPr>
                <w:color w:val="000000"/>
              </w:rPr>
              <w:t>Снять с контроля</w:t>
            </w:r>
          </w:p>
        </w:tc>
      </w:tr>
    </w:tbl>
    <w:p w:rsidR="00700A1D" w:rsidRDefault="00700A1D" w:rsidP="00953AA4"/>
    <w:p w:rsidR="007827B8" w:rsidRDefault="007827B8" w:rsidP="00953AA4">
      <w:r>
        <w:t xml:space="preserve"> Председатель Контрольно-счетной палаты                             </w:t>
      </w:r>
      <w:bookmarkStart w:id="0" w:name="_GoBack"/>
      <w:bookmarkEnd w:id="0"/>
      <w:r>
        <w:t xml:space="preserve">                                                  Л.В. </w:t>
      </w:r>
      <w:proofErr w:type="spellStart"/>
      <w:r>
        <w:t>Чуприк</w:t>
      </w:r>
      <w:proofErr w:type="spellEnd"/>
    </w:p>
    <w:sectPr w:rsidR="007827B8" w:rsidSect="00CE27DA">
      <w:pgSz w:w="16838" w:h="11906" w:orient="landscape"/>
      <w:pgMar w:top="289" w:right="295" w:bottom="29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819" w:rsidRDefault="00F12819" w:rsidP="002E6234">
      <w:r>
        <w:separator/>
      </w:r>
    </w:p>
  </w:endnote>
  <w:endnote w:type="continuationSeparator" w:id="0">
    <w:p w:rsidR="00F12819" w:rsidRDefault="00F12819" w:rsidP="002E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819" w:rsidRDefault="00F12819" w:rsidP="002E6234">
      <w:r>
        <w:separator/>
      </w:r>
    </w:p>
  </w:footnote>
  <w:footnote w:type="continuationSeparator" w:id="0">
    <w:p w:rsidR="00F12819" w:rsidRDefault="00F12819" w:rsidP="002E6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04B1"/>
    <w:multiLevelType w:val="hybridMultilevel"/>
    <w:tmpl w:val="9DF2BCDE"/>
    <w:lvl w:ilvl="0" w:tplc="0AAE1888">
      <w:start w:val="1"/>
      <w:numFmt w:val="decimal"/>
      <w:lvlText w:val="%1."/>
      <w:lvlJc w:val="left"/>
      <w:pPr>
        <w:ind w:left="2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E30B1B8">
      <w:start w:val="1"/>
      <w:numFmt w:val="lowerLetter"/>
      <w:lvlText w:val="%2"/>
      <w:lvlJc w:val="left"/>
      <w:pPr>
        <w:ind w:left="13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B385DC0">
      <w:start w:val="1"/>
      <w:numFmt w:val="lowerRoman"/>
      <w:lvlText w:val="%3"/>
      <w:lvlJc w:val="left"/>
      <w:pPr>
        <w:ind w:left="20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11E4256">
      <w:start w:val="1"/>
      <w:numFmt w:val="decimal"/>
      <w:lvlText w:val="%4"/>
      <w:lvlJc w:val="left"/>
      <w:pPr>
        <w:ind w:left="28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F46B492">
      <w:start w:val="1"/>
      <w:numFmt w:val="lowerLetter"/>
      <w:lvlText w:val="%5"/>
      <w:lvlJc w:val="left"/>
      <w:pPr>
        <w:ind w:left="35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B38EBC6">
      <w:start w:val="1"/>
      <w:numFmt w:val="lowerRoman"/>
      <w:lvlText w:val="%6"/>
      <w:lvlJc w:val="left"/>
      <w:pPr>
        <w:ind w:left="42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554DB04">
      <w:start w:val="1"/>
      <w:numFmt w:val="decimal"/>
      <w:lvlText w:val="%7"/>
      <w:lvlJc w:val="left"/>
      <w:pPr>
        <w:ind w:left="49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1520B60">
      <w:start w:val="1"/>
      <w:numFmt w:val="lowerLetter"/>
      <w:lvlText w:val="%8"/>
      <w:lvlJc w:val="left"/>
      <w:pPr>
        <w:ind w:left="56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F3A5AEE">
      <w:start w:val="1"/>
      <w:numFmt w:val="lowerRoman"/>
      <w:lvlText w:val="%9"/>
      <w:lvlJc w:val="left"/>
      <w:pPr>
        <w:ind w:left="64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25F97D3D"/>
    <w:multiLevelType w:val="hybridMultilevel"/>
    <w:tmpl w:val="9DF2BCDE"/>
    <w:lvl w:ilvl="0" w:tplc="0AAE1888">
      <w:start w:val="1"/>
      <w:numFmt w:val="decimal"/>
      <w:lvlText w:val="%1."/>
      <w:lvlJc w:val="left"/>
      <w:pPr>
        <w:ind w:left="2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E30B1B8">
      <w:start w:val="1"/>
      <w:numFmt w:val="lowerLetter"/>
      <w:lvlText w:val="%2"/>
      <w:lvlJc w:val="left"/>
      <w:pPr>
        <w:ind w:left="13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B385DC0">
      <w:start w:val="1"/>
      <w:numFmt w:val="lowerRoman"/>
      <w:lvlText w:val="%3"/>
      <w:lvlJc w:val="left"/>
      <w:pPr>
        <w:ind w:left="20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11E4256">
      <w:start w:val="1"/>
      <w:numFmt w:val="decimal"/>
      <w:lvlText w:val="%4"/>
      <w:lvlJc w:val="left"/>
      <w:pPr>
        <w:ind w:left="28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F46B492">
      <w:start w:val="1"/>
      <w:numFmt w:val="lowerLetter"/>
      <w:lvlText w:val="%5"/>
      <w:lvlJc w:val="left"/>
      <w:pPr>
        <w:ind w:left="35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B38EBC6">
      <w:start w:val="1"/>
      <w:numFmt w:val="lowerRoman"/>
      <w:lvlText w:val="%6"/>
      <w:lvlJc w:val="left"/>
      <w:pPr>
        <w:ind w:left="42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554DB04">
      <w:start w:val="1"/>
      <w:numFmt w:val="decimal"/>
      <w:lvlText w:val="%7"/>
      <w:lvlJc w:val="left"/>
      <w:pPr>
        <w:ind w:left="49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1520B60">
      <w:start w:val="1"/>
      <w:numFmt w:val="lowerLetter"/>
      <w:lvlText w:val="%8"/>
      <w:lvlJc w:val="left"/>
      <w:pPr>
        <w:ind w:left="56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F3A5AEE">
      <w:start w:val="1"/>
      <w:numFmt w:val="lowerRoman"/>
      <w:lvlText w:val="%9"/>
      <w:lvlJc w:val="left"/>
      <w:pPr>
        <w:ind w:left="64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25E"/>
    <w:rsid w:val="000121F1"/>
    <w:rsid w:val="000D26AA"/>
    <w:rsid w:val="000E189D"/>
    <w:rsid w:val="00125934"/>
    <w:rsid w:val="00183DC5"/>
    <w:rsid w:val="001C4974"/>
    <w:rsid w:val="001F2CBF"/>
    <w:rsid w:val="001F61D6"/>
    <w:rsid w:val="00255DD7"/>
    <w:rsid w:val="00264B31"/>
    <w:rsid w:val="00266006"/>
    <w:rsid w:val="00285D9E"/>
    <w:rsid w:val="002E6234"/>
    <w:rsid w:val="002F40A3"/>
    <w:rsid w:val="00303BF6"/>
    <w:rsid w:val="00321EAF"/>
    <w:rsid w:val="00350C6E"/>
    <w:rsid w:val="00376F70"/>
    <w:rsid w:val="003E5447"/>
    <w:rsid w:val="00406363"/>
    <w:rsid w:val="00415F82"/>
    <w:rsid w:val="004219A6"/>
    <w:rsid w:val="00423C5F"/>
    <w:rsid w:val="00424DE9"/>
    <w:rsid w:val="00440DC7"/>
    <w:rsid w:val="00441ED6"/>
    <w:rsid w:val="00446B0A"/>
    <w:rsid w:val="00450267"/>
    <w:rsid w:val="0048550A"/>
    <w:rsid w:val="004B34D0"/>
    <w:rsid w:val="004F68AB"/>
    <w:rsid w:val="00502858"/>
    <w:rsid w:val="00503B3E"/>
    <w:rsid w:val="00620F25"/>
    <w:rsid w:val="00650EEE"/>
    <w:rsid w:val="0065714A"/>
    <w:rsid w:val="006D0F80"/>
    <w:rsid w:val="006D72AA"/>
    <w:rsid w:val="00700A1D"/>
    <w:rsid w:val="00705A6F"/>
    <w:rsid w:val="0071403C"/>
    <w:rsid w:val="00716912"/>
    <w:rsid w:val="00732ECC"/>
    <w:rsid w:val="007802B1"/>
    <w:rsid w:val="007827B8"/>
    <w:rsid w:val="007C1858"/>
    <w:rsid w:val="007E430C"/>
    <w:rsid w:val="00802219"/>
    <w:rsid w:val="0083062C"/>
    <w:rsid w:val="00836ECA"/>
    <w:rsid w:val="008462F5"/>
    <w:rsid w:val="008A3862"/>
    <w:rsid w:val="00945653"/>
    <w:rsid w:val="00947C35"/>
    <w:rsid w:val="0095143F"/>
    <w:rsid w:val="00953AA4"/>
    <w:rsid w:val="00981D94"/>
    <w:rsid w:val="00994734"/>
    <w:rsid w:val="0099685C"/>
    <w:rsid w:val="009C6238"/>
    <w:rsid w:val="00A236E6"/>
    <w:rsid w:val="00A7101D"/>
    <w:rsid w:val="00AD1F19"/>
    <w:rsid w:val="00B01960"/>
    <w:rsid w:val="00B31BA5"/>
    <w:rsid w:val="00B57CB2"/>
    <w:rsid w:val="00B76420"/>
    <w:rsid w:val="00B815E4"/>
    <w:rsid w:val="00B8325E"/>
    <w:rsid w:val="00B97C2D"/>
    <w:rsid w:val="00BD0FFB"/>
    <w:rsid w:val="00BD67ED"/>
    <w:rsid w:val="00C46DA7"/>
    <w:rsid w:val="00CE27DA"/>
    <w:rsid w:val="00CE3641"/>
    <w:rsid w:val="00CF1E3B"/>
    <w:rsid w:val="00D05E8C"/>
    <w:rsid w:val="00D44E10"/>
    <w:rsid w:val="00D52175"/>
    <w:rsid w:val="00DF04D8"/>
    <w:rsid w:val="00DF25D2"/>
    <w:rsid w:val="00E451E5"/>
    <w:rsid w:val="00E7387E"/>
    <w:rsid w:val="00E766B8"/>
    <w:rsid w:val="00E86AFA"/>
    <w:rsid w:val="00EC0744"/>
    <w:rsid w:val="00ED71A5"/>
    <w:rsid w:val="00EE2B92"/>
    <w:rsid w:val="00F12819"/>
    <w:rsid w:val="00F71C26"/>
    <w:rsid w:val="00F93291"/>
    <w:rsid w:val="00FC764E"/>
    <w:rsid w:val="00FE4BDC"/>
    <w:rsid w:val="00FE66A4"/>
    <w:rsid w:val="00FF6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2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2E6234"/>
    <w:rPr>
      <w:sz w:val="20"/>
      <w:szCs w:val="20"/>
    </w:rPr>
  </w:style>
  <w:style w:type="character" w:customStyle="1" w:styleId="a4">
    <w:name w:val="Текст сноски Знак"/>
    <w:basedOn w:val="a0"/>
    <w:link w:val="a3"/>
    <w:semiHidden/>
    <w:rsid w:val="002E6234"/>
    <w:rPr>
      <w:rFonts w:ascii="Times New Roman" w:eastAsia="Times New Roman" w:hAnsi="Times New Roman" w:cs="Times New Roman"/>
      <w:sz w:val="20"/>
      <w:szCs w:val="20"/>
      <w:lang w:eastAsia="ru-RU"/>
    </w:rPr>
  </w:style>
  <w:style w:type="paragraph" w:styleId="a5">
    <w:name w:val="Title"/>
    <w:basedOn w:val="a"/>
    <w:link w:val="a6"/>
    <w:qFormat/>
    <w:rsid w:val="002E6234"/>
    <w:pPr>
      <w:jc w:val="center"/>
    </w:pPr>
    <w:rPr>
      <w:sz w:val="28"/>
      <w:szCs w:val="20"/>
    </w:rPr>
  </w:style>
  <w:style w:type="character" w:customStyle="1" w:styleId="a6">
    <w:name w:val="Название Знак"/>
    <w:basedOn w:val="a0"/>
    <w:link w:val="a5"/>
    <w:rsid w:val="002E6234"/>
    <w:rPr>
      <w:rFonts w:ascii="Times New Roman" w:eastAsia="Times New Roman" w:hAnsi="Times New Roman" w:cs="Times New Roman"/>
      <w:sz w:val="28"/>
      <w:szCs w:val="20"/>
      <w:lang w:eastAsia="ru-RU"/>
    </w:rPr>
  </w:style>
  <w:style w:type="character" w:styleId="a7">
    <w:name w:val="footnote reference"/>
    <w:basedOn w:val="a0"/>
    <w:semiHidden/>
    <w:unhideWhenUsed/>
    <w:rsid w:val="002E6234"/>
    <w:rPr>
      <w:vertAlign w:val="superscript"/>
    </w:rPr>
  </w:style>
  <w:style w:type="paragraph" w:styleId="a8">
    <w:name w:val="List Paragraph"/>
    <w:basedOn w:val="a"/>
    <w:uiPriority w:val="34"/>
    <w:qFormat/>
    <w:rsid w:val="00376F70"/>
    <w:pPr>
      <w:ind w:left="720"/>
      <w:contextualSpacing/>
    </w:pPr>
  </w:style>
  <w:style w:type="paragraph" w:customStyle="1" w:styleId="ConsPlusNormal">
    <w:name w:val="ConsPlusNormal"/>
    <w:rsid w:val="00BD67ED"/>
    <w:pPr>
      <w:autoSpaceDE w:val="0"/>
      <w:autoSpaceDN w:val="0"/>
      <w:adjustRightInd w:val="0"/>
      <w:spacing w:after="0" w:line="240" w:lineRule="auto"/>
    </w:pPr>
    <w:rPr>
      <w:rFonts w:ascii="Times New Roman" w:hAnsi="Times New Roman" w:cs="Times New Roman"/>
      <w:sz w:val="24"/>
      <w:szCs w:val="24"/>
    </w:rPr>
  </w:style>
  <w:style w:type="character" w:styleId="a9">
    <w:name w:val="Hyperlink"/>
    <w:basedOn w:val="a0"/>
    <w:uiPriority w:val="99"/>
    <w:unhideWhenUsed/>
    <w:rsid w:val="007E430C"/>
    <w:rPr>
      <w:color w:val="0000FF" w:themeColor="hyperlink"/>
      <w:u w:val="single"/>
    </w:rPr>
  </w:style>
  <w:style w:type="paragraph" w:styleId="aa">
    <w:name w:val="Normal (Web)"/>
    <w:basedOn w:val="a"/>
    <w:rsid w:val="0040636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2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2E6234"/>
    <w:rPr>
      <w:sz w:val="20"/>
      <w:szCs w:val="20"/>
    </w:rPr>
  </w:style>
  <w:style w:type="character" w:customStyle="1" w:styleId="a4">
    <w:name w:val="Текст сноски Знак"/>
    <w:basedOn w:val="a0"/>
    <w:link w:val="a3"/>
    <w:semiHidden/>
    <w:rsid w:val="002E6234"/>
    <w:rPr>
      <w:rFonts w:ascii="Times New Roman" w:eastAsia="Times New Roman" w:hAnsi="Times New Roman" w:cs="Times New Roman"/>
      <w:sz w:val="20"/>
      <w:szCs w:val="20"/>
      <w:lang w:eastAsia="ru-RU"/>
    </w:rPr>
  </w:style>
  <w:style w:type="paragraph" w:styleId="a5">
    <w:name w:val="Title"/>
    <w:basedOn w:val="a"/>
    <w:link w:val="a6"/>
    <w:qFormat/>
    <w:rsid w:val="002E6234"/>
    <w:pPr>
      <w:jc w:val="center"/>
    </w:pPr>
    <w:rPr>
      <w:sz w:val="28"/>
      <w:szCs w:val="20"/>
    </w:rPr>
  </w:style>
  <w:style w:type="character" w:customStyle="1" w:styleId="a6">
    <w:name w:val="Название Знак"/>
    <w:basedOn w:val="a0"/>
    <w:link w:val="a5"/>
    <w:rsid w:val="002E6234"/>
    <w:rPr>
      <w:rFonts w:ascii="Times New Roman" w:eastAsia="Times New Roman" w:hAnsi="Times New Roman" w:cs="Times New Roman"/>
      <w:sz w:val="28"/>
      <w:szCs w:val="20"/>
      <w:lang w:eastAsia="ru-RU"/>
    </w:rPr>
  </w:style>
  <w:style w:type="character" w:styleId="a7">
    <w:name w:val="footnote reference"/>
    <w:basedOn w:val="a0"/>
    <w:semiHidden/>
    <w:unhideWhenUsed/>
    <w:rsid w:val="002E6234"/>
    <w:rPr>
      <w:vertAlign w:val="superscript"/>
    </w:rPr>
  </w:style>
  <w:style w:type="paragraph" w:styleId="a8">
    <w:name w:val="List Paragraph"/>
    <w:basedOn w:val="a"/>
    <w:uiPriority w:val="34"/>
    <w:qFormat/>
    <w:rsid w:val="00376F70"/>
    <w:pPr>
      <w:ind w:left="720"/>
      <w:contextualSpacing/>
    </w:pPr>
  </w:style>
  <w:style w:type="paragraph" w:customStyle="1" w:styleId="ConsPlusNormal">
    <w:name w:val="ConsPlusNormal"/>
    <w:rsid w:val="00BD67ED"/>
    <w:pPr>
      <w:autoSpaceDE w:val="0"/>
      <w:autoSpaceDN w:val="0"/>
      <w:adjustRightInd w:val="0"/>
      <w:spacing w:after="0" w:line="240" w:lineRule="auto"/>
    </w:pPr>
    <w:rPr>
      <w:rFonts w:ascii="Times New Roman" w:hAnsi="Times New Roman" w:cs="Times New Roman"/>
      <w:sz w:val="24"/>
      <w:szCs w:val="24"/>
    </w:rPr>
  </w:style>
  <w:style w:type="character" w:styleId="a9">
    <w:name w:val="Hyperlink"/>
    <w:basedOn w:val="a0"/>
    <w:uiPriority w:val="99"/>
    <w:unhideWhenUsed/>
    <w:rsid w:val="007E430C"/>
    <w:rPr>
      <w:color w:val="0000FF" w:themeColor="hyperlink"/>
      <w:u w:val="single"/>
    </w:rPr>
  </w:style>
  <w:style w:type="paragraph" w:styleId="aa">
    <w:name w:val="Normal (Web)"/>
    <w:basedOn w:val="a"/>
    <w:rsid w:val="004063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B1118-E12C-4EA9-9B0D-5D537C1D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19</cp:revision>
  <dcterms:created xsi:type="dcterms:W3CDTF">2019-09-04T11:32:00Z</dcterms:created>
  <dcterms:modified xsi:type="dcterms:W3CDTF">2023-04-03T13:44:00Z</dcterms:modified>
</cp:coreProperties>
</file>