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EE0FB4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EE0FB4" w:rsidRDefault="00700728" w:rsidP="00EE0FB4">
      <w:pPr>
        <w:ind w:left="-426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491C26">
        <w:rPr>
          <w:rFonts w:ascii="Times New Roman" w:hAnsi="Times New Roman"/>
          <w:b/>
          <w:bCs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491C26">
        <w:rPr>
          <w:rFonts w:ascii="Times New Roman" w:hAnsi="Times New Roman"/>
          <w:b/>
          <w:sz w:val="28"/>
          <w:szCs w:val="28"/>
        </w:rPr>
        <w:t>Краснокосаровского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EE0FB4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EE0FB4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EE0FB4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EE0FB4" w:rsidRDefault="00FF540E" w:rsidP="00EE0FB4">
      <w:pPr>
        <w:ind w:left="-426" w:right="-144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E0FB4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EE0FB4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 </w:t>
      </w:r>
      <w:r w:rsidR="00B02975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3C1693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 w:rsidR="00FB3976">
        <w:rPr>
          <w:rFonts w:ascii="Times New Roman" w:hAnsi="Times New Roman"/>
          <w:bCs/>
          <w:sz w:val="28"/>
          <w:szCs w:val="28"/>
        </w:rPr>
        <w:t xml:space="preserve">  </w:t>
      </w:r>
      <w:r w:rsidR="00EE0FB4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BC2A57">
        <w:rPr>
          <w:rFonts w:ascii="Times New Roman" w:hAnsi="Times New Roman"/>
          <w:bCs/>
          <w:sz w:val="28"/>
          <w:szCs w:val="28"/>
        </w:rPr>
        <w:t xml:space="preserve">        </w:t>
      </w:r>
      <w:bookmarkStart w:id="0" w:name="_GoBack"/>
      <w:bookmarkEnd w:id="0"/>
      <w:r w:rsidR="00FB3976">
        <w:rPr>
          <w:rFonts w:ascii="Times New Roman" w:hAnsi="Times New Roman"/>
          <w:bCs/>
          <w:sz w:val="28"/>
          <w:szCs w:val="28"/>
        </w:rPr>
        <w:t xml:space="preserve">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EE0FB4" w:rsidRPr="000B54EB" w:rsidRDefault="00EE0FB4" w:rsidP="00EE0FB4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EE0FB4" w:rsidRDefault="00EE0FB4" w:rsidP="00EE0FB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Краснокосаровского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Краснокосаровского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Краснокосаровского сельского поселения, а также порядком представления, рассмотрения и утверждения годового отчета об исполнении бюджета Краснокосаровского сельского поселения и его внешней проверки (с учетом внесенных изменений).</w:t>
      </w:r>
    </w:p>
    <w:p w:rsidR="00EE0FB4" w:rsidRPr="000B54EB" w:rsidRDefault="00EE0FB4" w:rsidP="00EE0FB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EE0FB4" w:rsidRPr="00E6490D" w:rsidRDefault="00EE0FB4" w:rsidP="00EE0FB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Краснокосаро</w:t>
      </w:r>
      <w:r w:rsidRPr="00E6490D">
        <w:rPr>
          <w:rFonts w:ascii="Times New Roman" w:hAnsi="Times New Roman"/>
          <w:sz w:val="28"/>
          <w:szCs w:val="28"/>
        </w:rPr>
        <w:t xml:space="preserve">вского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EE0FB4">
      <w:pPr>
        <w:spacing w:after="0"/>
        <w:ind w:left="-426" w:right="-14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E0FB4" w:rsidRDefault="00EE0FB4" w:rsidP="00EE0FB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2015 ГОД И НА</w:t>
      </w:r>
    </w:p>
    <w:p w:rsidR="00EE0FB4" w:rsidRDefault="00EE0FB4" w:rsidP="00EE0FB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2016 И 2017 ГОДОВ</w:t>
      </w:r>
    </w:p>
    <w:p w:rsidR="00EE0FB4" w:rsidRPr="000B54EB" w:rsidRDefault="00EE0FB4" w:rsidP="00EE0FB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E0FB4" w:rsidRDefault="00EE0FB4" w:rsidP="00EE0FB4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Краснокосаровского сельского поселения на 2015-2017 годы и характеризуются следующими параметрами, представленными в таблице.</w:t>
      </w:r>
    </w:p>
    <w:p w:rsidR="00EE0FB4" w:rsidRDefault="00EE0FB4" w:rsidP="00EE0FB4">
      <w:pPr>
        <w:spacing w:after="0" w:line="240" w:lineRule="auto"/>
        <w:ind w:left="-426" w:right="-144"/>
        <w:jc w:val="right"/>
        <w:rPr>
          <w:rFonts w:ascii="Times New Roman" w:hAnsi="Times New Roman"/>
          <w:sz w:val="28"/>
          <w:szCs w:val="28"/>
        </w:rPr>
      </w:pPr>
    </w:p>
    <w:p w:rsidR="00700728" w:rsidRDefault="00700728" w:rsidP="00EE0FB4">
      <w:pPr>
        <w:spacing w:after="0" w:line="240" w:lineRule="auto"/>
        <w:ind w:left="-426" w:right="-1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700728" w:rsidRDefault="00700728" w:rsidP="00EE0FB4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392"/>
      </w:tblGrid>
      <w:tr w:rsidR="00702902" w:rsidRPr="004B153E" w:rsidTr="00EE0FB4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E0F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2A6BA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E0F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E0FB4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E0FB4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E0FB4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EE0FB4">
        <w:tc>
          <w:tcPr>
            <w:tcW w:w="3608" w:type="dxa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2A6BAA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EE0FB4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EE0FB4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2 520,3</w:t>
            </w:r>
          </w:p>
        </w:tc>
        <w:tc>
          <w:tcPr>
            <w:tcW w:w="1189" w:type="dxa"/>
            <w:vAlign w:val="center"/>
          </w:tcPr>
          <w:p w:rsidR="00702902" w:rsidRDefault="004B0A7D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3 135,0</w:t>
            </w:r>
          </w:p>
        </w:tc>
        <w:tc>
          <w:tcPr>
            <w:tcW w:w="1384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1 482,0</w:t>
            </w:r>
          </w:p>
        </w:tc>
        <w:tc>
          <w:tcPr>
            <w:tcW w:w="1355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1 538,0</w:t>
            </w:r>
          </w:p>
        </w:tc>
        <w:tc>
          <w:tcPr>
            <w:tcW w:w="1392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1 575,0</w:t>
            </w:r>
          </w:p>
        </w:tc>
      </w:tr>
      <w:tr w:rsidR="00702902" w:rsidRPr="004B153E" w:rsidTr="00EE0FB4">
        <w:tc>
          <w:tcPr>
            <w:tcW w:w="3608" w:type="dxa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EE0FB4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476,7</w:t>
            </w:r>
          </w:p>
        </w:tc>
        <w:tc>
          <w:tcPr>
            <w:tcW w:w="1189" w:type="dxa"/>
            <w:vAlign w:val="center"/>
          </w:tcPr>
          <w:p w:rsidR="00702902" w:rsidRDefault="004B0A7D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1 545,0</w:t>
            </w:r>
          </w:p>
        </w:tc>
        <w:tc>
          <w:tcPr>
            <w:tcW w:w="1384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1355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528,0</w:t>
            </w:r>
          </w:p>
        </w:tc>
        <w:tc>
          <w:tcPr>
            <w:tcW w:w="1392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553,0</w:t>
            </w:r>
          </w:p>
        </w:tc>
      </w:tr>
      <w:tr w:rsidR="00702902" w:rsidRPr="004B153E" w:rsidTr="00EE0FB4">
        <w:tc>
          <w:tcPr>
            <w:tcW w:w="3608" w:type="dxa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EE0FB4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2 043,6</w:t>
            </w:r>
          </w:p>
        </w:tc>
        <w:tc>
          <w:tcPr>
            <w:tcW w:w="1189" w:type="dxa"/>
            <w:vAlign w:val="center"/>
          </w:tcPr>
          <w:p w:rsidR="00702902" w:rsidRDefault="004B0A7D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1 590,0</w:t>
            </w:r>
          </w:p>
        </w:tc>
        <w:tc>
          <w:tcPr>
            <w:tcW w:w="1384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977,0</w:t>
            </w:r>
          </w:p>
        </w:tc>
        <w:tc>
          <w:tcPr>
            <w:tcW w:w="1355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1 010,0</w:t>
            </w:r>
          </w:p>
        </w:tc>
        <w:tc>
          <w:tcPr>
            <w:tcW w:w="1392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1 021,0</w:t>
            </w:r>
          </w:p>
        </w:tc>
      </w:tr>
      <w:tr w:rsidR="00702902" w:rsidRPr="004B153E" w:rsidTr="00EE0FB4">
        <w:tc>
          <w:tcPr>
            <w:tcW w:w="3608" w:type="dxa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2A6BAA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EE0FB4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3 220,6</w:t>
            </w:r>
          </w:p>
        </w:tc>
        <w:tc>
          <w:tcPr>
            <w:tcW w:w="1189" w:type="dxa"/>
            <w:vAlign w:val="center"/>
          </w:tcPr>
          <w:p w:rsidR="00702902" w:rsidRDefault="00EE0FB4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2 028,8</w:t>
            </w:r>
          </w:p>
        </w:tc>
        <w:tc>
          <w:tcPr>
            <w:tcW w:w="1384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1 482,0</w:t>
            </w:r>
          </w:p>
        </w:tc>
        <w:tc>
          <w:tcPr>
            <w:tcW w:w="1355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1 538,0</w:t>
            </w:r>
          </w:p>
        </w:tc>
        <w:tc>
          <w:tcPr>
            <w:tcW w:w="1392" w:type="dxa"/>
            <w:vAlign w:val="center"/>
          </w:tcPr>
          <w:p w:rsidR="00702902" w:rsidRPr="004B153E" w:rsidRDefault="003D3C0C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1 575,0</w:t>
            </w:r>
          </w:p>
        </w:tc>
      </w:tr>
      <w:tr w:rsidR="00702902" w:rsidRPr="004B153E" w:rsidTr="00EE0FB4">
        <w:tc>
          <w:tcPr>
            <w:tcW w:w="3608" w:type="dxa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EE0FB4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- 700,3</w:t>
            </w:r>
          </w:p>
        </w:tc>
        <w:tc>
          <w:tcPr>
            <w:tcW w:w="1189" w:type="dxa"/>
            <w:vAlign w:val="center"/>
          </w:tcPr>
          <w:p w:rsidR="00702902" w:rsidRDefault="004B0A7D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+ 1 106,2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EE0FB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E0FB4" w:rsidRDefault="00EE0FB4" w:rsidP="00EE0FB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3D3C0C">
        <w:rPr>
          <w:rFonts w:ascii="Times New Roman" w:hAnsi="Times New Roman"/>
          <w:sz w:val="24"/>
          <w:szCs w:val="24"/>
        </w:rPr>
        <w:t>Краснокосар</w:t>
      </w:r>
      <w:r>
        <w:rPr>
          <w:rFonts w:ascii="Times New Roman" w:hAnsi="Times New Roman"/>
          <w:sz w:val="24"/>
          <w:szCs w:val="24"/>
        </w:rPr>
        <w:t xml:space="preserve">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EE0FB4" w:rsidRDefault="00EE0FB4" w:rsidP="00EE0FB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2A6BAA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D3C0C">
        <w:rPr>
          <w:rFonts w:ascii="Times New Roman" w:hAnsi="Times New Roman"/>
          <w:sz w:val="24"/>
          <w:szCs w:val="24"/>
        </w:rPr>
        <w:t>Краснокосар</w:t>
      </w:r>
      <w:r>
        <w:rPr>
          <w:rFonts w:ascii="Times New Roman" w:hAnsi="Times New Roman"/>
          <w:sz w:val="24"/>
          <w:szCs w:val="24"/>
        </w:rPr>
        <w:t>овского сельского поселения по состоянию на 1.11.2014г.</w:t>
      </w:r>
    </w:p>
    <w:p w:rsidR="00EE0FB4" w:rsidRDefault="00EE0FB4" w:rsidP="00EE0FB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3D3C0C">
        <w:rPr>
          <w:rFonts w:ascii="Times New Roman" w:hAnsi="Times New Roman"/>
          <w:sz w:val="28"/>
          <w:szCs w:val="28"/>
        </w:rPr>
        <w:t>Краснокосар</w:t>
      </w:r>
      <w:r>
        <w:rPr>
          <w:rFonts w:ascii="Times New Roman" w:hAnsi="Times New Roman"/>
          <w:sz w:val="28"/>
          <w:szCs w:val="28"/>
        </w:rPr>
        <w:t>овского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EE0FB4" w:rsidRPr="008E756D" w:rsidRDefault="00EE0FB4" w:rsidP="00EE0FB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EE0FB4">
      <w:pPr>
        <w:pStyle w:val="a3"/>
        <w:ind w:left="-426" w:right="-144"/>
        <w:rPr>
          <w:b/>
          <w:bCs/>
          <w:color w:val="FF0000"/>
          <w:szCs w:val="28"/>
        </w:rPr>
      </w:pPr>
    </w:p>
    <w:p w:rsidR="003D3C0C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>ПРОГНОЗ СОЦИАЛЬНО-ЭКОНОМИЧЕСКОГО  РАЗВИТИЯ СИМОНТОВСКОГО СЕЛЬСКОГО ПОСЕЛЕНИЯ НА 2015 ГОД И НА ПЕРИОД ДО 2017 ГОДА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1 181 человек, из них численность экономически-активного населения 595 человек, из них занятого в домашнем хозяйстве 454 человека. На 2015 год численность населения прогнозируется 1 165 человек, из них численность экономически-активного населения 588 человек, из них занятого в домашнем хозяйстве 450 человек.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120 человек, индивидуальным предпринимательством занимается 12 человек.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2014 году составляет 9,3 тыс. рублей, прогнозируется на 2015 год 10,2 тыс. рублей, на 2016 год – 10,3 тыс. рублей и на 2017 год – 11,4 тыс. рублей.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в 2014 году составила 10,2 тыс. рублей, в 2015 году прогнозируется 10,2 тыс. рублей, в 2016 году – 11,0 тыс. рублей и в 2017 году – 11,6 тыс. рублей.</w:t>
      </w:r>
    </w:p>
    <w:p w:rsidR="003D3C0C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D3C0C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СИМОНТОВСКОГО СЕЛЬСКОГО ПОСЕЛЕНИЯ</w:t>
      </w:r>
    </w:p>
    <w:p w:rsidR="003D3C0C" w:rsidRPr="003B0260" w:rsidRDefault="003D3C0C" w:rsidP="003D3C0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Краснокосаровского сельского Совета народных депутатов «О бюджете Краснокосаровского сельского поселения на 2015 год и плановый период 2016 и 2017 годов» включает 11 пунктов и 9 приложений.</w:t>
      </w:r>
    </w:p>
    <w:p w:rsidR="003D3C0C" w:rsidRDefault="003D3C0C" w:rsidP="003D3C0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3D3C0C" w:rsidRPr="00517E43" w:rsidRDefault="003D3C0C" w:rsidP="003D3C0C">
      <w:pPr>
        <w:pStyle w:val="a3"/>
        <w:ind w:left="-426"/>
        <w:rPr>
          <w:b/>
          <w:bCs/>
          <w:color w:val="FF0000"/>
          <w:szCs w:val="28"/>
        </w:rPr>
      </w:pPr>
    </w:p>
    <w:p w:rsidR="003D3C0C" w:rsidRPr="007833AA" w:rsidRDefault="003D3C0C" w:rsidP="003D3C0C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3D3C0C" w:rsidRDefault="003D3C0C" w:rsidP="003D3C0C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C0C" w:rsidRDefault="003D3C0C" w:rsidP="003D3C0C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375D91">
        <w:rPr>
          <w:rFonts w:ascii="Times New Roman" w:hAnsi="Times New Roman" w:cs="Times New Roman"/>
          <w:sz w:val="28"/>
          <w:szCs w:val="28"/>
        </w:rPr>
        <w:t>Краснокосар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3D3C0C" w:rsidRPr="004B0A7D" w:rsidRDefault="003D3C0C" w:rsidP="003D3C0C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</w:t>
      </w:r>
      <w:r w:rsidR="00956FCA">
        <w:rPr>
          <w:rFonts w:ascii="Times New Roman" w:hAnsi="Times New Roman" w:cs="Times New Roman"/>
          <w:sz w:val="28"/>
          <w:szCs w:val="28"/>
        </w:rPr>
        <w:t> 482,0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956FCA">
        <w:rPr>
          <w:rFonts w:ascii="Times New Roman" w:hAnsi="Times New Roman" w:cs="Times New Roman"/>
          <w:sz w:val="28"/>
          <w:szCs w:val="28"/>
        </w:rPr>
        <w:t>504,0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56FCA">
        <w:rPr>
          <w:rFonts w:ascii="Times New Roman" w:hAnsi="Times New Roman" w:cs="Times New Roman"/>
          <w:sz w:val="28"/>
          <w:szCs w:val="28"/>
        </w:rPr>
        <w:t>34,0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Снижение объема собственных доходов бюджета поселения к ожидаемой оценке </w:t>
      </w:r>
      <w:r w:rsidRPr="004B0A7D">
        <w:rPr>
          <w:rFonts w:ascii="Times New Roman" w:hAnsi="Times New Roman" w:cs="Times New Roman"/>
          <w:sz w:val="28"/>
          <w:szCs w:val="28"/>
        </w:rPr>
        <w:t xml:space="preserve">поступлений 2014 года составляет </w:t>
      </w:r>
      <w:r w:rsidR="004B0A7D" w:rsidRPr="004B0A7D">
        <w:rPr>
          <w:rFonts w:ascii="Times New Roman" w:hAnsi="Times New Roman" w:cs="Times New Roman"/>
          <w:sz w:val="28"/>
          <w:szCs w:val="28"/>
        </w:rPr>
        <w:t>32,6</w:t>
      </w:r>
      <w:r w:rsidRPr="004B0A7D"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4B0A7D" w:rsidRPr="004B0A7D">
        <w:rPr>
          <w:rFonts w:ascii="Times New Roman" w:hAnsi="Times New Roman" w:cs="Times New Roman"/>
          <w:sz w:val="28"/>
          <w:szCs w:val="28"/>
        </w:rPr>
        <w:t>1 041,0</w:t>
      </w:r>
      <w:r w:rsidRPr="004B0A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D3C0C" w:rsidRDefault="003D3C0C" w:rsidP="003D3C0C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56FCA">
        <w:rPr>
          <w:rFonts w:ascii="Times New Roman" w:hAnsi="Times New Roman"/>
          <w:sz w:val="28"/>
          <w:szCs w:val="28"/>
        </w:rPr>
        <w:t>483,0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956FC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1,0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956FCA">
        <w:rPr>
          <w:rFonts w:ascii="Times New Roman" w:hAnsi="Times New Roman"/>
          <w:sz w:val="28"/>
          <w:szCs w:val="28"/>
        </w:rPr>
        <w:t>95,8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956FCA">
        <w:rPr>
          <w:rFonts w:ascii="Times New Roman" w:hAnsi="Times New Roman"/>
          <w:sz w:val="28"/>
          <w:szCs w:val="28"/>
        </w:rPr>
        <w:t>4,2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3D3C0C" w:rsidRPr="00B02270" w:rsidRDefault="003D3C0C" w:rsidP="003D3C0C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956FCA">
        <w:rPr>
          <w:rFonts w:ascii="Times New Roman" w:hAnsi="Times New Roman"/>
          <w:sz w:val="28"/>
          <w:szCs w:val="28"/>
        </w:rPr>
        <w:t>528,0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956FCA">
        <w:rPr>
          <w:rFonts w:ascii="Times New Roman" w:hAnsi="Times New Roman"/>
          <w:sz w:val="28"/>
          <w:szCs w:val="28"/>
        </w:rPr>
        <w:t>553,0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D3C0C" w:rsidRPr="00D761F0" w:rsidRDefault="003D3C0C" w:rsidP="003D3C0C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956FCA">
        <w:rPr>
          <w:rFonts w:ascii="Times New Roman" w:hAnsi="Times New Roman"/>
          <w:sz w:val="28"/>
          <w:szCs w:val="28"/>
        </w:rPr>
        <w:t>Краснокосар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3D3C0C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3D3C0C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3D3C0C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D3C0C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3D3C0C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D3C0C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956FCA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956FCA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956FCA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956FCA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956FCA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956FCA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956FCA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956FCA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3D3C0C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1 545,5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504,0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553,</w:t>
            </w:r>
          </w:p>
        </w:tc>
      </w:tr>
      <w:tr w:rsidR="00700728" w:rsidRPr="004B153E" w:rsidTr="003D3C0C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3D3C0C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483,0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530,0</w:t>
            </w:r>
          </w:p>
        </w:tc>
      </w:tr>
      <w:tr w:rsidR="00700728" w:rsidRPr="004B153E" w:rsidTr="003D3C0C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956FCA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95,8</w:t>
            </w:r>
          </w:p>
        </w:tc>
      </w:tr>
      <w:tr w:rsidR="00700728" w:rsidRPr="004B153E" w:rsidTr="003D3C0C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</w:tr>
      <w:tr w:rsidR="00700728" w:rsidRPr="004B153E" w:rsidTr="003D3C0C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3D3C0C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C27D6" w:rsidP="003D3C0C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</w:tbl>
    <w:p w:rsidR="00700728" w:rsidRDefault="00700728" w:rsidP="00EE0FB4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27D6" w:rsidRDefault="007C27D6" w:rsidP="007C27D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Краснокосаровского сельского поселения по сравнению с оценкой 2014 года снижаются.</w:t>
      </w:r>
    </w:p>
    <w:p w:rsidR="00700728" w:rsidRPr="009B2EE2" w:rsidRDefault="00EB1DE9" w:rsidP="00EE0FB4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EE0FB4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EE0FB4">
      <w:pPr>
        <w:spacing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27D6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Согласно пояснительной записки Краснокосаровского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7C27D6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195,3 тыс. рублей.</w:t>
      </w:r>
    </w:p>
    <w:p w:rsidR="007C27D6" w:rsidRPr="009B2EE2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фонд оплаты труда прогнозируется в сумме 10,2 тыс. рублей.</w:t>
      </w:r>
    </w:p>
    <w:p w:rsidR="007C27D6" w:rsidRPr="007C7F24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2015 году в объеме 46,1 тыс. рублей, удельный вес в общем объеме налоговых и неналоговых доходов 9,1 процента.</w:t>
      </w: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 бюджет поселения по налогу на доходы физических лиц прогнозируются на 2016 год в сумме 49,6 тыс. рублей, на 2017 год – 54,2 тыс. рублей, соответственно.</w:t>
      </w:r>
    </w:p>
    <w:p w:rsidR="00E13E80" w:rsidRPr="00234A4F" w:rsidRDefault="00E13E80" w:rsidP="007C27D6">
      <w:pPr>
        <w:pStyle w:val="a3"/>
        <w:ind w:right="-144"/>
        <w:jc w:val="left"/>
        <w:rPr>
          <w:b/>
          <w:szCs w:val="28"/>
        </w:rPr>
      </w:pPr>
    </w:p>
    <w:p w:rsidR="00E13E80" w:rsidRPr="00234A4F" w:rsidRDefault="00E13E80" w:rsidP="00EE0FB4">
      <w:pPr>
        <w:pStyle w:val="2"/>
        <w:ind w:left="-426" w:right="-144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Единый сельскохозяйственный налог</w:t>
      </w:r>
    </w:p>
    <w:p w:rsidR="00E13E80" w:rsidRPr="003649D3" w:rsidRDefault="00E13E80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7C27D6" w:rsidRPr="00FF535B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Краснокосаровского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4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7C27D6" w:rsidRPr="00FF535B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7C27D6" w:rsidRPr="00FF535B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50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11,1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7C27D6" w:rsidRPr="00FF535B" w:rsidRDefault="007C27D6" w:rsidP="007C27D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FF535B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3,6</w:t>
      </w:r>
      <w:r w:rsidRPr="00FF535B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4,0</w:t>
      </w:r>
      <w:r w:rsidRPr="00FF535B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E13E80" w:rsidRDefault="00E13E80" w:rsidP="00EE0FB4">
      <w:pPr>
        <w:pStyle w:val="a3"/>
        <w:ind w:left="-426" w:right="-144" w:firstLine="708"/>
        <w:rPr>
          <w:b/>
          <w:szCs w:val="28"/>
        </w:rPr>
      </w:pPr>
    </w:p>
    <w:p w:rsidR="00AC282C" w:rsidRDefault="00AC282C" w:rsidP="00EE0FB4">
      <w:pPr>
        <w:pStyle w:val="a3"/>
        <w:ind w:left="-426" w:right="-144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EE0FB4">
      <w:pPr>
        <w:pStyle w:val="a3"/>
        <w:ind w:left="-426" w:right="-144" w:firstLine="708"/>
        <w:rPr>
          <w:szCs w:val="28"/>
        </w:rPr>
      </w:pPr>
    </w:p>
    <w:p w:rsidR="00146C93" w:rsidRPr="00146C93" w:rsidRDefault="00146C93" w:rsidP="00EE0FB4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7C27D6" w:rsidRDefault="007C27D6" w:rsidP="007C27D6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2015 год – 73,1 тыс. рублей, на 2016 год – 73,1 тыс. рублей, на 2017 год – 73,1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4F77F2" w:rsidRDefault="004F77F2" w:rsidP="00EE0FB4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EE0FB4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Земельный налог</w:t>
      </w:r>
    </w:p>
    <w:p w:rsidR="004F77F2" w:rsidRDefault="004F77F2" w:rsidP="00EE0FB4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7C27D6" w:rsidRDefault="007C27D6" w:rsidP="007C27D6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2015 год – </w:t>
      </w:r>
      <w:r w:rsidR="00CC5615">
        <w:rPr>
          <w:rFonts w:ascii="Times New Roman" w:hAnsi="Times New Roman"/>
          <w:sz w:val="28"/>
          <w:szCs w:val="28"/>
        </w:rPr>
        <w:t>360,2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7C27D6" w:rsidRDefault="007C27D6" w:rsidP="007C27D6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2016 год – </w:t>
      </w:r>
      <w:r w:rsidR="00CC5615">
        <w:rPr>
          <w:rFonts w:ascii="Times New Roman" w:hAnsi="Times New Roman"/>
          <w:sz w:val="28"/>
          <w:szCs w:val="28"/>
        </w:rPr>
        <w:t>378,2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7C27D6" w:rsidRDefault="007C27D6" w:rsidP="007C27D6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2017 год – </w:t>
      </w:r>
      <w:r w:rsidR="00CC5615">
        <w:rPr>
          <w:rFonts w:ascii="Times New Roman" w:hAnsi="Times New Roman"/>
          <w:sz w:val="28"/>
          <w:szCs w:val="28"/>
        </w:rPr>
        <w:t>397,1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7C27D6" w:rsidRDefault="007C27D6" w:rsidP="007C27D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земельного налога на 2015-2016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2013 год).</w:t>
      </w:r>
    </w:p>
    <w:p w:rsidR="00BC3E1D" w:rsidRDefault="00BC3E1D" w:rsidP="00EE0FB4">
      <w:pPr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D351A7" w:rsidRPr="00BC3E1D" w:rsidRDefault="00D351A7" w:rsidP="00EE0FB4">
      <w:pPr>
        <w:pStyle w:val="9"/>
        <w:ind w:left="-426" w:right="-144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351A7" w:rsidRPr="00517E43" w:rsidRDefault="00D351A7" w:rsidP="00EE0FB4">
      <w:pPr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C5615" w:rsidRDefault="00CC5615" w:rsidP="00CC561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CC5615" w:rsidRDefault="00CC5615" w:rsidP="00CC5615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2,0 тыс. рублей, на 2016 год в сумме 1,0 тыс. рублей и 2017 год в сумме 1,0 тыс. рублей.</w:t>
      </w:r>
    </w:p>
    <w:p w:rsidR="00D351A7" w:rsidRDefault="00D351A7" w:rsidP="00EE0FB4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3E1D" w:rsidRPr="0051218E" w:rsidRDefault="00BC3E1D" w:rsidP="00EE0FB4">
      <w:pPr>
        <w:spacing w:after="0" w:line="240" w:lineRule="auto"/>
        <w:ind w:left="-426" w:right="-144" w:firstLine="709"/>
        <w:jc w:val="center"/>
        <w:rPr>
          <w:rFonts w:ascii="Times New Roman" w:hAnsi="Times New Roman"/>
          <w:b/>
          <w:sz w:val="28"/>
          <w:szCs w:val="28"/>
        </w:rPr>
      </w:pPr>
      <w:r w:rsidRPr="0051218E">
        <w:rPr>
          <w:rFonts w:ascii="Times New Roman" w:hAnsi="Times New Roman"/>
          <w:b/>
          <w:sz w:val="28"/>
          <w:szCs w:val="28"/>
        </w:rPr>
        <w:t>Н</w:t>
      </w:r>
      <w:r w:rsidR="00D16264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CC5615" w:rsidRDefault="00CC5615" w:rsidP="00CC5615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CC5615" w:rsidRPr="00A96E5E" w:rsidRDefault="00CC5615" w:rsidP="00CC5615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>
        <w:rPr>
          <w:rFonts w:ascii="Times New Roman" w:hAnsi="Times New Roman"/>
          <w:sz w:val="28"/>
          <w:szCs w:val="28"/>
        </w:rPr>
        <w:t>21,0 тыс. рублей, на 2016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21,0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>
        <w:rPr>
          <w:rFonts w:ascii="Times New Roman" w:hAnsi="Times New Roman"/>
          <w:sz w:val="28"/>
          <w:szCs w:val="28"/>
        </w:rPr>
        <w:t>21,0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</w:t>
      </w: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CC5615" w:rsidRPr="00C44D3C" w:rsidRDefault="00CC5615" w:rsidP="00CC5615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CC5615" w:rsidRPr="0093529A" w:rsidRDefault="00CC5615" w:rsidP="00CC5615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CC5615" w:rsidRDefault="00CC5615" w:rsidP="00CC5615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CC5615" w:rsidRPr="0093529A" w:rsidRDefault="00CC5615" w:rsidP="00CC5615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Краснокосаровского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CC5615" w:rsidRPr="0093529A" w:rsidRDefault="00CC5615" w:rsidP="00CC5615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CC5615" w:rsidRPr="004B437E" w:rsidRDefault="00CC5615" w:rsidP="00CC561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 – 977,0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CC5615" w:rsidRPr="004B437E" w:rsidRDefault="00CC5615" w:rsidP="00CC561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1 010,0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CC5615" w:rsidRDefault="00CC5615" w:rsidP="00CC5615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1 021,0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.</w:t>
      </w:r>
    </w:p>
    <w:p w:rsidR="00CC5615" w:rsidRDefault="00CC5615" w:rsidP="00CC5615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</w:p>
    <w:p w:rsidR="00CC5615" w:rsidRDefault="00CC5615" w:rsidP="00CC5615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EE0FB4">
      <w:pPr>
        <w:pStyle w:val="a6"/>
        <w:spacing w:after="0"/>
        <w:ind w:left="-426" w:right="-1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289"/>
        <w:gridCol w:w="1281"/>
        <w:gridCol w:w="1280"/>
        <w:gridCol w:w="1281"/>
        <w:gridCol w:w="1424"/>
        <w:gridCol w:w="1383"/>
      </w:tblGrid>
      <w:tr w:rsidR="00700728" w:rsidRPr="004B153E" w:rsidTr="00311C3F">
        <w:trPr>
          <w:trHeight w:val="901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15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728" w:rsidRPr="004B153E" w:rsidRDefault="00700728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CC5615">
              <w:rPr>
                <w:rFonts w:ascii="Times New Roman" w:hAnsi="Times New Roman"/>
                <w:sz w:val="24"/>
                <w:szCs w:val="24"/>
              </w:rPr>
              <w:t>5г,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CC5615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CC5615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311C3F">
        <w:trPr>
          <w:trHeight w:val="806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CC5615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 w:rsidR="00311C3F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977,0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1 021,0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CC5615" w:rsidP="00CC5615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700728" w:rsidRPr="004B153E" w:rsidTr="00311C3F">
        <w:trPr>
          <w:trHeight w:val="332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957,0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CC5615" w:rsidP="00CC5615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94,0</w:t>
            </w:r>
          </w:p>
        </w:tc>
      </w:tr>
      <w:tr w:rsidR="00700728" w:rsidRPr="004B153E" w:rsidTr="00311C3F">
        <w:trPr>
          <w:trHeight w:val="48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C5615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CC5615">
            <w:pPr>
              <w:pStyle w:val="a6"/>
              <w:spacing w:after="0" w:line="240" w:lineRule="auto"/>
              <w:ind w:left="-108" w:right="-144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C5615" w:rsidP="00CC5615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CC5615" w:rsidP="00CC5615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</w:tbl>
    <w:p w:rsidR="000A691D" w:rsidRDefault="000A691D" w:rsidP="00EE0FB4">
      <w:pPr>
        <w:pStyle w:val="a6"/>
        <w:spacing w:after="0" w:line="240" w:lineRule="auto"/>
        <w:ind w:left="-426" w:right="-144" w:firstLine="283"/>
        <w:jc w:val="both"/>
        <w:rPr>
          <w:rFonts w:ascii="Times New Roman" w:hAnsi="Times New Roman"/>
          <w:sz w:val="28"/>
          <w:szCs w:val="28"/>
        </w:rPr>
      </w:pPr>
    </w:p>
    <w:p w:rsidR="00CC5615" w:rsidRPr="00CF6AEB" w:rsidRDefault="00CC5615" w:rsidP="00CC5615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910,0 тыс. рублей.</w:t>
      </w:r>
    </w:p>
    <w:p w:rsidR="00CC5615" w:rsidRDefault="00CC5615" w:rsidP="00CC5615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67,0 тыс. рублей (7,0% от общего объема межбюджетных трансфертов).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2015-2017 годы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E62BD0" w:rsidRDefault="00E62BD0" w:rsidP="00EE0FB4">
      <w:pPr>
        <w:pStyle w:val="a6"/>
        <w:spacing w:after="0" w:line="240" w:lineRule="auto"/>
        <w:ind w:left="-426" w:right="-144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7D652E" w:rsidRDefault="00700728" w:rsidP="00EE0FB4">
      <w:pPr>
        <w:pStyle w:val="a6"/>
        <w:tabs>
          <w:tab w:val="left" w:pos="7740"/>
        </w:tabs>
        <w:spacing w:after="0"/>
        <w:ind w:left="-426" w:right="-144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4"/>
        <w:gridCol w:w="1984"/>
        <w:gridCol w:w="1843"/>
        <w:gridCol w:w="2126"/>
      </w:tblGrid>
      <w:tr w:rsidR="00CC5615" w:rsidRPr="004B153E" w:rsidTr="00CC5615">
        <w:trPr>
          <w:trHeight w:val="82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15" w:rsidRPr="004B153E" w:rsidRDefault="00CC5615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C5615" w:rsidRPr="007D652E" w:rsidRDefault="00CC5615" w:rsidP="00CC5615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15" w:rsidRPr="004B153E" w:rsidRDefault="00CC5615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CC5615" w:rsidRPr="004B153E" w:rsidRDefault="00CC5615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15" w:rsidRPr="004B153E" w:rsidRDefault="00CC5615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CC5615" w:rsidRPr="004B153E" w:rsidRDefault="00CC5615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5615" w:rsidRPr="004B153E" w:rsidRDefault="00CC5615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CC5615" w:rsidRPr="004B153E" w:rsidRDefault="00CC5615" w:rsidP="00CC5615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CC5615" w:rsidRPr="004B153E" w:rsidTr="00CC561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15" w:rsidRPr="004B153E" w:rsidRDefault="00CC5615" w:rsidP="00CC561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15" w:rsidRPr="004B153E" w:rsidRDefault="004B4DE9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CC561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15" w:rsidRPr="004B153E" w:rsidRDefault="004B4DE9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3863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5615" w:rsidRPr="004B153E" w:rsidRDefault="0038635E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55,0</w:t>
            </w:r>
          </w:p>
        </w:tc>
      </w:tr>
      <w:tr w:rsidR="00CC5615" w:rsidRPr="004B153E" w:rsidTr="00CC561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15" w:rsidRPr="004B153E" w:rsidRDefault="00CC5615" w:rsidP="00CC561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15" w:rsidRPr="004B153E" w:rsidRDefault="00CC5615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15" w:rsidRPr="004B153E" w:rsidRDefault="0038635E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5615" w:rsidRPr="004B153E" w:rsidRDefault="0038635E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CC5615" w:rsidRPr="004B153E" w:rsidTr="00CC5615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615" w:rsidRPr="004B153E" w:rsidRDefault="00CC5615" w:rsidP="00CC561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15" w:rsidRPr="004B4DE9" w:rsidRDefault="00CC5615" w:rsidP="004B4DE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DE9">
              <w:rPr>
                <w:rFonts w:ascii="Times New Roman" w:hAnsi="Times New Roman"/>
                <w:sz w:val="24"/>
                <w:szCs w:val="24"/>
              </w:rPr>
              <w:t>6</w:t>
            </w:r>
            <w:r w:rsidR="004B4DE9" w:rsidRPr="004B4DE9">
              <w:rPr>
                <w:rFonts w:ascii="Times New Roman" w:hAnsi="Times New Roman"/>
                <w:sz w:val="24"/>
                <w:szCs w:val="24"/>
              </w:rPr>
              <w:t>7</w:t>
            </w:r>
            <w:r w:rsidRPr="004B4D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615" w:rsidRPr="004B4DE9" w:rsidRDefault="0038635E" w:rsidP="004B4DE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DE9">
              <w:rPr>
                <w:rFonts w:ascii="Times New Roman" w:hAnsi="Times New Roman"/>
                <w:sz w:val="24"/>
                <w:szCs w:val="24"/>
              </w:rPr>
              <w:t>6</w:t>
            </w:r>
            <w:r w:rsidR="004B4DE9" w:rsidRPr="004B4DE9">
              <w:rPr>
                <w:rFonts w:ascii="Times New Roman" w:hAnsi="Times New Roman"/>
                <w:sz w:val="24"/>
                <w:szCs w:val="24"/>
              </w:rPr>
              <w:t>7</w:t>
            </w:r>
            <w:r w:rsidRPr="004B4DE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5615" w:rsidRPr="004B4DE9" w:rsidRDefault="0038635E" w:rsidP="00CC5615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DE9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</w:tr>
    </w:tbl>
    <w:p w:rsidR="00ED4D63" w:rsidRDefault="00ED4D63" w:rsidP="00EE0FB4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194E17" w:rsidRPr="00DA33AA" w:rsidRDefault="00194E17" w:rsidP="00194E17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Краснокосаровского сельского поселения на 2015 год планируются в сумме 1 482,0 тыс. рублей, что к уточненным назначениям 2014 г. (по состоянию на 01.11.2014г.) снижены на </w:t>
      </w:r>
      <w:r w:rsidR="00F26CEF">
        <w:rPr>
          <w:rFonts w:ascii="Times New Roman" w:hAnsi="Times New Roman"/>
          <w:sz w:val="28"/>
          <w:szCs w:val="28"/>
        </w:rPr>
        <w:t>546,8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F26CEF">
        <w:rPr>
          <w:rFonts w:ascii="Times New Roman" w:hAnsi="Times New Roman"/>
          <w:sz w:val="28"/>
          <w:szCs w:val="28"/>
        </w:rPr>
        <w:t>73,0</w:t>
      </w:r>
      <w:r>
        <w:rPr>
          <w:rFonts w:ascii="Times New Roman" w:hAnsi="Times New Roman"/>
          <w:sz w:val="28"/>
          <w:szCs w:val="28"/>
        </w:rPr>
        <w:t>%, в 2016 году 1</w:t>
      </w:r>
      <w:r w:rsidR="00F26CEF">
        <w:rPr>
          <w:rFonts w:ascii="Times New Roman" w:hAnsi="Times New Roman"/>
          <w:sz w:val="28"/>
          <w:szCs w:val="28"/>
        </w:rPr>
        <w:t> 538,0</w:t>
      </w:r>
      <w:r>
        <w:rPr>
          <w:rFonts w:ascii="Times New Roman" w:hAnsi="Times New Roman"/>
          <w:sz w:val="28"/>
          <w:szCs w:val="28"/>
        </w:rPr>
        <w:t xml:space="preserve"> тыс. рублей, в 2017 году 1</w:t>
      </w:r>
      <w:r w:rsidR="00F26CEF">
        <w:rPr>
          <w:rFonts w:ascii="Times New Roman" w:hAnsi="Times New Roman"/>
          <w:sz w:val="28"/>
          <w:szCs w:val="28"/>
        </w:rPr>
        <w:t> 575,0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условно утвержденных расходов установлен на 2016 год в сумме 3</w:t>
      </w:r>
      <w:r w:rsidR="00984F7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,0 тыс. рублей, на 2017 год </w:t>
      </w:r>
      <w:r w:rsidR="00984F7B">
        <w:rPr>
          <w:rFonts w:ascii="Times New Roman" w:hAnsi="Times New Roman"/>
          <w:sz w:val="28"/>
          <w:szCs w:val="28"/>
        </w:rPr>
        <w:t>82,0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>
        <w:rPr>
          <w:rFonts w:ascii="Times New Roman" w:hAnsi="Times New Roman"/>
          <w:sz w:val="28"/>
          <w:szCs w:val="28"/>
        </w:rPr>
        <w:lastRenderedPageBreak/>
        <w:t>соответственно 2,</w:t>
      </w:r>
      <w:r w:rsidR="00984F7B">
        <w:rPr>
          <w:rFonts w:ascii="Times New Roman" w:hAnsi="Times New Roman"/>
          <w:sz w:val="28"/>
          <w:szCs w:val="28"/>
        </w:rPr>
        <w:t>5% и 5,2</w:t>
      </w:r>
      <w:r>
        <w:rPr>
          <w:rFonts w:ascii="Times New Roman" w:hAnsi="Times New Roman"/>
          <w:sz w:val="28"/>
          <w:szCs w:val="28"/>
        </w:rPr>
        <w:t>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проекте бюджета </w:t>
      </w:r>
      <w:r w:rsidR="00984F7B">
        <w:rPr>
          <w:rFonts w:ascii="Times New Roman" w:hAnsi="Times New Roman"/>
          <w:sz w:val="28"/>
          <w:szCs w:val="28"/>
        </w:rPr>
        <w:t>Краснокосар</w:t>
      </w:r>
      <w:r>
        <w:rPr>
          <w:rFonts w:ascii="Times New Roman" w:hAnsi="Times New Roman"/>
          <w:sz w:val="28"/>
          <w:szCs w:val="28"/>
        </w:rPr>
        <w:t>овского сельского поселения на 2015-2017 годы было предусмотрено:</w:t>
      </w:r>
    </w:p>
    <w:p w:rsidR="00194E17" w:rsidRDefault="00194E17" w:rsidP="00194E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оплаты труда работников муниципальных учреждений на 5,</w:t>
      </w:r>
      <w:r w:rsidR="00984F7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194E17" w:rsidRDefault="00194E17" w:rsidP="00194E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194E17" w:rsidRPr="00E564E4" w:rsidRDefault="00194E17" w:rsidP="00194E17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</w:t>
      </w:r>
      <w:r w:rsidR="00984F7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 с 1 января 2015 года, на 5,0% - с 1 января 2016 года, на 5,0% - с 1 января 2017 года.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194E17" w:rsidRPr="004E0668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194E17" w:rsidRDefault="00194E17" w:rsidP="00194E17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FF210C" w:rsidRDefault="00700728" w:rsidP="00A14A80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992"/>
        <w:gridCol w:w="851"/>
        <w:gridCol w:w="992"/>
        <w:gridCol w:w="992"/>
        <w:gridCol w:w="993"/>
        <w:gridCol w:w="992"/>
        <w:gridCol w:w="992"/>
        <w:gridCol w:w="992"/>
      </w:tblGrid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5D5302" w:rsidRDefault="005D5302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F5AD5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году, тыс. руб.</w:t>
            </w:r>
          </w:p>
        </w:tc>
        <w:tc>
          <w:tcPr>
            <w:tcW w:w="851" w:type="dxa"/>
          </w:tcPr>
          <w:p w:rsidR="004F5AD5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г.)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 w:rsidR="005D5302"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 w:rsidR="005D5302"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5D5302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 w:rsidR="005D5302"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F5AD5" w:rsidRPr="004B153E" w:rsidTr="005D5302">
        <w:tc>
          <w:tcPr>
            <w:tcW w:w="2269" w:type="dxa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1 296,6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35,3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746,0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746,0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746,0</w:t>
            </w:r>
          </w:p>
        </w:tc>
        <w:tc>
          <w:tcPr>
            <w:tcW w:w="992" w:type="dxa"/>
            <w:vAlign w:val="center"/>
          </w:tcPr>
          <w:p w:rsidR="004F5AD5" w:rsidRPr="004B153E" w:rsidRDefault="00A14A8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47,3</w:t>
            </w:r>
          </w:p>
        </w:tc>
      </w:tr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4F5AD5" w:rsidRPr="004B153E" w:rsidRDefault="00A14A8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</w:tr>
      <w:tr w:rsidR="004F5AD5" w:rsidRPr="004B153E" w:rsidTr="005D5302">
        <w:tc>
          <w:tcPr>
            <w:tcW w:w="2269" w:type="dxa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1 034,0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28,2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71,7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62344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2344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</w:tr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992" w:type="dxa"/>
            <w:vAlign w:val="center"/>
          </w:tcPr>
          <w:p w:rsidR="004F5AD5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1 208,1</w:t>
            </w:r>
          </w:p>
        </w:tc>
        <w:tc>
          <w:tcPr>
            <w:tcW w:w="851" w:type="dxa"/>
            <w:vAlign w:val="center"/>
          </w:tcPr>
          <w:p w:rsidR="004F5AD5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F5AD5" w:rsidRPr="004B153E" w:rsidTr="005D5302">
        <w:tc>
          <w:tcPr>
            <w:tcW w:w="2269" w:type="dxa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2" w:type="dxa"/>
            <w:vAlign w:val="center"/>
          </w:tcPr>
          <w:p w:rsidR="004F5AD5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F5AD5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635,0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43,0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634,0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623444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  <w:r w:rsidR="0062344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40,3</w:t>
            </w:r>
          </w:p>
        </w:tc>
      </w:tr>
      <w:tr w:rsidR="004F5AD5" w:rsidRPr="004B153E" w:rsidTr="005D5302">
        <w:tc>
          <w:tcPr>
            <w:tcW w:w="2269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992" w:type="dxa"/>
            <w:vAlign w:val="center"/>
          </w:tcPr>
          <w:p w:rsidR="004F5AD5" w:rsidRDefault="00471BDE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F5AD5" w:rsidRDefault="00471BDE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A14A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A14A8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4F5AD5" w:rsidRPr="004B153E" w:rsidRDefault="00A14A8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</w:tr>
      <w:tr w:rsidR="004F5AD5" w:rsidRPr="004B153E" w:rsidTr="005D5302">
        <w:tc>
          <w:tcPr>
            <w:tcW w:w="2269" w:type="dxa"/>
            <w:vAlign w:val="bottom"/>
          </w:tcPr>
          <w:p w:rsidR="004F5AD5" w:rsidRPr="004B153E" w:rsidRDefault="004F5AD5" w:rsidP="005D5302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3 669,2</w:t>
            </w:r>
          </w:p>
        </w:tc>
        <w:tc>
          <w:tcPr>
            <w:tcW w:w="851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1 482,0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1 538,0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1 575,0</w:t>
            </w:r>
          </w:p>
        </w:tc>
        <w:tc>
          <w:tcPr>
            <w:tcW w:w="992" w:type="dxa"/>
            <w:vAlign w:val="center"/>
          </w:tcPr>
          <w:p w:rsidR="004F5AD5" w:rsidRPr="004B153E" w:rsidRDefault="00090490" w:rsidP="005D530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A14A80">
      <w:pPr>
        <w:pStyle w:val="23"/>
        <w:spacing w:after="0" w:line="240" w:lineRule="auto"/>
        <w:ind w:left="-426" w:right="-2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A14A8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A14A80">
        <w:rPr>
          <w:rFonts w:ascii="Times New Roman" w:hAnsi="Times New Roman"/>
          <w:sz w:val="28"/>
          <w:szCs w:val="28"/>
        </w:rPr>
        <w:t>746,0</w:t>
      </w:r>
      <w:r w:rsidR="002B3C04">
        <w:rPr>
          <w:rFonts w:ascii="Times New Roman" w:hAnsi="Times New Roman"/>
          <w:sz w:val="28"/>
          <w:szCs w:val="28"/>
        </w:rPr>
        <w:t xml:space="preserve"> тыс. рублей (</w:t>
      </w:r>
      <w:r w:rsidR="00A14A80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D0538" w:rsidRDefault="0048176F" w:rsidP="00A14A80">
      <w:pPr>
        <w:pStyle w:val="23"/>
        <w:spacing w:after="0" w:line="240" w:lineRule="auto"/>
        <w:ind w:left="-426" w:right="-2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</w:t>
      </w:r>
      <w:r w:rsidR="00A14A80">
        <w:rPr>
          <w:rFonts w:ascii="Times New Roman" w:hAnsi="Times New Roman"/>
          <w:sz w:val="28"/>
          <w:szCs w:val="28"/>
        </w:rPr>
        <w:t>оборону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A14A8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A14A80">
        <w:rPr>
          <w:rFonts w:ascii="Times New Roman" w:hAnsi="Times New Roman"/>
          <w:sz w:val="28"/>
          <w:szCs w:val="28"/>
        </w:rPr>
        <w:t>57</w:t>
      </w:r>
      <w:r w:rsidR="002B3C04">
        <w:rPr>
          <w:rFonts w:ascii="Times New Roman" w:hAnsi="Times New Roman"/>
          <w:sz w:val="28"/>
          <w:szCs w:val="28"/>
        </w:rPr>
        <w:t>,0 тыс. рублей (</w:t>
      </w:r>
      <w:r w:rsidR="00A14A80">
        <w:rPr>
          <w:rFonts w:ascii="Times New Roman" w:hAnsi="Times New Roman"/>
          <w:sz w:val="28"/>
          <w:szCs w:val="28"/>
        </w:rPr>
        <w:t>4,0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090AFD" w:rsidRDefault="00090AFD" w:rsidP="00A14A80">
      <w:pPr>
        <w:pStyle w:val="23"/>
        <w:spacing w:after="0" w:line="240" w:lineRule="auto"/>
        <w:ind w:left="-426" w:right="-2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</w:t>
      </w:r>
      <w:r w:rsidR="00A14A8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="001D0538">
        <w:rPr>
          <w:rFonts w:ascii="Times New Roman" w:hAnsi="Times New Roman"/>
          <w:sz w:val="28"/>
          <w:szCs w:val="28"/>
        </w:rPr>
        <w:t xml:space="preserve"> приходится </w:t>
      </w:r>
      <w:r w:rsidR="00A14A80">
        <w:rPr>
          <w:rFonts w:ascii="Times New Roman" w:hAnsi="Times New Roman"/>
          <w:sz w:val="28"/>
          <w:szCs w:val="28"/>
        </w:rPr>
        <w:t>635,0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A14A80">
        <w:rPr>
          <w:rFonts w:ascii="Times New Roman" w:hAnsi="Times New Roman"/>
          <w:sz w:val="28"/>
          <w:szCs w:val="28"/>
        </w:rPr>
        <w:t>43,0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A14A80">
      <w:pPr>
        <w:pStyle w:val="23"/>
        <w:spacing w:after="0" w:line="240" w:lineRule="auto"/>
        <w:ind w:left="-426" w:right="-2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A14A80">
      <w:pPr>
        <w:pStyle w:val="ConsPlusTitle"/>
        <w:ind w:left="-426" w:right="-2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</w:t>
      </w:r>
      <w:r w:rsidR="00A14A80">
        <w:rPr>
          <w:b w:val="0"/>
          <w:sz w:val="28"/>
          <w:szCs w:val="28"/>
        </w:rPr>
        <w:t>5</w:t>
      </w:r>
      <w:r w:rsidRPr="007D4BCE">
        <w:rPr>
          <w:b w:val="0"/>
          <w:sz w:val="28"/>
          <w:szCs w:val="28"/>
        </w:rPr>
        <w:t>-201</w:t>
      </w:r>
      <w:r w:rsidR="00A14A80">
        <w:rPr>
          <w:b w:val="0"/>
          <w:sz w:val="28"/>
          <w:szCs w:val="28"/>
        </w:rPr>
        <w:t>7</w:t>
      </w:r>
      <w:r w:rsidRPr="007D4BCE">
        <w:rPr>
          <w:b w:val="0"/>
          <w:sz w:val="28"/>
          <w:szCs w:val="28"/>
        </w:rPr>
        <w:t xml:space="preserve"> годы</w:t>
      </w:r>
    </w:p>
    <w:p w:rsidR="00CC7E3E" w:rsidRPr="007D4BCE" w:rsidRDefault="00CC7E3E" w:rsidP="00A14A80">
      <w:pPr>
        <w:pStyle w:val="ConsPlusTitle"/>
        <w:ind w:left="-426" w:right="-2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1701"/>
        <w:gridCol w:w="1701"/>
        <w:gridCol w:w="1842"/>
      </w:tblGrid>
      <w:tr w:rsidR="007D4BCE" w:rsidRPr="004B153E" w:rsidTr="00623444">
        <w:trPr>
          <w:trHeight w:val="839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A14A80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14A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A14A8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14A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A14A8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Pr="00A14A80" w:rsidRDefault="007D4BCE" w:rsidP="00A14A8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A14A80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623444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14A8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624,0</w:t>
            </w:r>
          </w:p>
        </w:tc>
      </w:tr>
      <w:tr w:rsidR="007D4BCE" w:rsidRPr="004B153E" w:rsidTr="00623444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A14A8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CE54AA" w:rsidRPr="004B153E" w:rsidTr="00623444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623444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</w:t>
            </w:r>
            <w:r w:rsidR="00623444">
              <w:rPr>
                <w:rFonts w:ascii="Times New Roman" w:hAnsi="Times New Roman"/>
                <w:sz w:val="24"/>
                <w:szCs w:val="24"/>
              </w:rPr>
              <w:t>внешнему муниципальному финансовому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623444" w:rsidP="00A14A80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7D4BCE" w:rsidRPr="004B153E" w:rsidTr="00623444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14A8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23444" w:rsidP="0062344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23444" w:rsidP="0062344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23444" w:rsidP="00623444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634,0</w:t>
            </w:r>
          </w:p>
        </w:tc>
      </w:tr>
    </w:tbl>
    <w:p w:rsidR="00623444" w:rsidRDefault="00623444" w:rsidP="00623444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623444" w:rsidRPr="0080785D" w:rsidRDefault="00623444" w:rsidP="00623444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623444" w:rsidRPr="00E564E4" w:rsidRDefault="00623444" w:rsidP="00623444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623444" w:rsidRDefault="00623444" w:rsidP="00623444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Контрольно-счетная палата Мглинского района рекомендует Краснокосаровскому сельскому Совету народных депутатов принять проект решения «О бюджете </w:t>
      </w:r>
      <w:r w:rsidR="00311C3F">
        <w:rPr>
          <w:rFonts w:ascii="Times New Roman" w:hAnsi="Times New Roman"/>
          <w:sz w:val="28"/>
          <w:szCs w:val="28"/>
        </w:rPr>
        <w:t>Краснокосар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на плановый период 2016 и 2017 годов».</w:t>
      </w:r>
    </w:p>
    <w:p w:rsidR="00700728" w:rsidRDefault="00700728" w:rsidP="00EE0FB4">
      <w:pPr>
        <w:tabs>
          <w:tab w:val="left" w:pos="5670"/>
        </w:tabs>
        <w:ind w:left="-426" w:right="-144"/>
        <w:jc w:val="both"/>
        <w:rPr>
          <w:sz w:val="28"/>
          <w:szCs w:val="28"/>
        </w:rPr>
      </w:pPr>
    </w:p>
    <w:p w:rsidR="008917C6" w:rsidRDefault="00700728" w:rsidP="00EE0FB4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EE0FB4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Default="008917C6" w:rsidP="00EE0FB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sectPr w:rsidR="00700728" w:rsidSect="00EE0FB4">
      <w:footerReference w:type="even" r:id="rId9"/>
      <w:footerReference w:type="default" r:id="rId10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988" w:rsidRDefault="00295988">
      <w:pPr>
        <w:spacing w:after="0" w:line="240" w:lineRule="auto"/>
      </w:pPr>
      <w:r>
        <w:separator/>
      </w:r>
    </w:p>
  </w:endnote>
  <w:endnote w:type="continuationSeparator" w:id="0">
    <w:p w:rsidR="00295988" w:rsidRDefault="00295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0C" w:rsidRDefault="003D3C0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3D3C0C" w:rsidRDefault="003D3C0C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C0C" w:rsidRDefault="003D3C0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BC2A57">
      <w:rPr>
        <w:rStyle w:val="af4"/>
        <w:noProof/>
      </w:rPr>
      <w:t>1</w:t>
    </w:r>
    <w:r>
      <w:rPr>
        <w:rStyle w:val="af4"/>
      </w:rPr>
      <w:fldChar w:fldCharType="end"/>
    </w:r>
  </w:p>
  <w:p w:rsidR="003D3C0C" w:rsidRDefault="003D3C0C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988" w:rsidRDefault="00295988">
      <w:pPr>
        <w:spacing w:after="0" w:line="240" w:lineRule="auto"/>
      </w:pPr>
      <w:r>
        <w:separator/>
      </w:r>
    </w:p>
  </w:footnote>
  <w:footnote w:type="continuationSeparator" w:id="0">
    <w:p w:rsidR="00295988" w:rsidRDefault="00295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2E20"/>
    <w:rsid w:val="000661E8"/>
    <w:rsid w:val="000733A0"/>
    <w:rsid w:val="00073A33"/>
    <w:rsid w:val="000756C4"/>
    <w:rsid w:val="00077780"/>
    <w:rsid w:val="0009049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94E17"/>
    <w:rsid w:val="001A1EA0"/>
    <w:rsid w:val="001A61AE"/>
    <w:rsid w:val="001B39F1"/>
    <w:rsid w:val="001B4BEA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345F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57E1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5988"/>
    <w:rsid w:val="002A00B0"/>
    <w:rsid w:val="002A0E48"/>
    <w:rsid w:val="002A2B43"/>
    <w:rsid w:val="002A6BAA"/>
    <w:rsid w:val="002B2B9A"/>
    <w:rsid w:val="002B34D1"/>
    <w:rsid w:val="002B3C04"/>
    <w:rsid w:val="002B4306"/>
    <w:rsid w:val="002C2135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0724D"/>
    <w:rsid w:val="00311462"/>
    <w:rsid w:val="00311C3F"/>
    <w:rsid w:val="00313EA1"/>
    <w:rsid w:val="00326401"/>
    <w:rsid w:val="00326651"/>
    <w:rsid w:val="00333DCA"/>
    <w:rsid w:val="00336A5F"/>
    <w:rsid w:val="00336EF9"/>
    <w:rsid w:val="003419CB"/>
    <w:rsid w:val="003649D3"/>
    <w:rsid w:val="00365516"/>
    <w:rsid w:val="00372C08"/>
    <w:rsid w:val="0037332C"/>
    <w:rsid w:val="00375D91"/>
    <w:rsid w:val="00376D17"/>
    <w:rsid w:val="003805F3"/>
    <w:rsid w:val="00380956"/>
    <w:rsid w:val="0038635E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693"/>
    <w:rsid w:val="003C19BC"/>
    <w:rsid w:val="003C1CA5"/>
    <w:rsid w:val="003C5533"/>
    <w:rsid w:val="003C5647"/>
    <w:rsid w:val="003D2547"/>
    <w:rsid w:val="003D2EEA"/>
    <w:rsid w:val="003D3C0C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1BDE"/>
    <w:rsid w:val="004751AE"/>
    <w:rsid w:val="0048176F"/>
    <w:rsid w:val="00482D1B"/>
    <w:rsid w:val="004870FA"/>
    <w:rsid w:val="00491023"/>
    <w:rsid w:val="0049199D"/>
    <w:rsid w:val="00491C26"/>
    <w:rsid w:val="004954F0"/>
    <w:rsid w:val="0049655F"/>
    <w:rsid w:val="004A2795"/>
    <w:rsid w:val="004A35B1"/>
    <w:rsid w:val="004A4EA2"/>
    <w:rsid w:val="004B0A7D"/>
    <w:rsid w:val="004B153E"/>
    <w:rsid w:val="004B437E"/>
    <w:rsid w:val="004B48A4"/>
    <w:rsid w:val="004B4DE9"/>
    <w:rsid w:val="004B6C96"/>
    <w:rsid w:val="004C2FA2"/>
    <w:rsid w:val="004C790B"/>
    <w:rsid w:val="004D3BDE"/>
    <w:rsid w:val="004D570D"/>
    <w:rsid w:val="004E1008"/>
    <w:rsid w:val="004E194D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D5302"/>
    <w:rsid w:val="005E262B"/>
    <w:rsid w:val="005F3371"/>
    <w:rsid w:val="006013C2"/>
    <w:rsid w:val="0061040F"/>
    <w:rsid w:val="00612649"/>
    <w:rsid w:val="006130D9"/>
    <w:rsid w:val="00622061"/>
    <w:rsid w:val="00623444"/>
    <w:rsid w:val="00630989"/>
    <w:rsid w:val="00633C0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30495"/>
    <w:rsid w:val="00735073"/>
    <w:rsid w:val="00737E3F"/>
    <w:rsid w:val="00743D40"/>
    <w:rsid w:val="007536FA"/>
    <w:rsid w:val="00754E4B"/>
    <w:rsid w:val="007553D3"/>
    <w:rsid w:val="0075677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27D6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2F31"/>
    <w:rsid w:val="007F41AC"/>
    <w:rsid w:val="00801B6A"/>
    <w:rsid w:val="00802847"/>
    <w:rsid w:val="00813DC3"/>
    <w:rsid w:val="00826F82"/>
    <w:rsid w:val="00830EE8"/>
    <w:rsid w:val="00832FA6"/>
    <w:rsid w:val="008409B2"/>
    <w:rsid w:val="008570C3"/>
    <w:rsid w:val="008660C5"/>
    <w:rsid w:val="00866229"/>
    <w:rsid w:val="00867717"/>
    <w:rsid w:val="008707EC"/>
    <w:rsid w:val="0087502F"/>
    <w:rsid w:val="008759FE"/>
    <w:rsid w:val="008766E7"/>
    <w:rsid w:val="00880125"/>
    <w:rsid w:val="008917C6"/>
    <w:rsid w:val="008B1788"/>
    <w:rsid w:val="008B7F4A"/>
    <w:rsid w:val="008C012F"/>
    <w:rsid w:val="008D09BF"/>
    <w:rsid w:val="008D0ECB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55AF8"/>
    <w:rsid w:val="00956FCA"/>
    <w:rsid w:val="00957A80"/>
    <w:rsid w:val="00965B45"/>
    <w:rsid w:val="00972128"/>
    <w:rsid w:val="00976898"/>
    <w:rsid w:val="00982B2A"/>
    <w:rsid w:val="009844AF"/>
    <w:rsid w:val="009846B6"/>
    <w:rsid w:val="00984F7B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45FA"/>
    <w:rsid w:val="009A51C0"/>
    <w:rsid w:val="009B234C"/>
    <w:rsid w:val="009B2EE2"/>
    <w:rsid w:val="009C72F4"/>
    <w:rsid w:val="009D0654"/>
    <w:rsid w:val="009D1CAE"/>
    <w:rsid w:val="009E5841"/>
    <w:rsid w:val="009F0816"/>
    <w:rsid w:val="009F2213"/>
    <w:rsid w:val="009F51E9"/>
    <w:rsid w:val="00A02BB7"/>
    <w:rsid w:val="00A03740"/>
    <w:rsid w:val="00A079C0"/>
    <w:rsid w:val="00A144D1"/>
    <w:rsid w:val="00A14A80"/>
    <w:rsid w:val="00A14D99"/>
    <w:rsid w:val="00A20275"/>
    <w:rsid w:val="00A22D63"/>
    <w:rsid w:val="00A25C25"/>
    <w:rsid w:val="00A356B3"/>
    <w:rsid w:val="00A449A8"/>
    <w:rsid w:val="00A50A8A"/>
    <w:rsid w:val="00A519C8"/>
    <w:rsid w:val="00A548C5"/>
    <w:rsid w:val="00A60BD3"/>
    <w:rsid w:val="00A614DA"/>
    <w:rsid w:val="00A723B2"/>
    <w:rsid w:val="00A74899"/>
    <w:rsid w:val="00A87410"/>
    <w:rsid w:val="00A912FD"/>
    <w:rsid w:val="00A94E9D"/>
    <w:rsid w:val="00A9595F"/>
    <w:rsid w:val="00A96E5E"/>
    <w:rsid w:val="00AA0AFC"/>
    <w:rsid w:val="00AA49D3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E0FEC"/>
    <w:rsid w:val="00AE255E"/>
    <w:rsid w:val="00AE39F0"/>
    <w:rsid w:val="00AE3C78"/>
    <w:rsid w:val="00AF194F"/>
    <w:rsid w:val="00AF3A86"/>
    <w:rsid w:val="00AF6045"/>
    <w:rsid w:val="00B02270"/>
    <w:rsid w:val="00B0280A"/>
    <w:rsid w:val="00B02975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61458"/>
    <w:rsid w:val="00B70304"/>
    <w:rsid w:val="00B766A7"/>
    <w:rsid w:val="00B802FE"/>
    <w:rsid w:val="00B83A88"/>
    <w:rsid w:val="00B85795"/>
    <w:rsid w:val="00B90FAE"/>
    <w:rsid w:val="00B95B39"/>
    <w:rsid w:val="00BA1AC3"/>
    <w:rsid w:val="00BA3F70"/>
    <w:rsid w:val="00BA460B"/>
    <w:rsid w:val="00BA4C36"/>
    <w:rsid w:val="00BC203D"/>
    <w:rsid w:val="00BC2A57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5615"/>
    <w:rsid w:val="00CC62B7"/>
    <w:rsid w:val="00CC74DF"/>
    <w:rsid w:val="00CC7BDE"/>
    <w:rsid w:val="00CC7E3E"/>
    <w:rsid w:val="00CD1EFB"/>
    <w:rsid w:val="00CD3609"/>
    <w:rsid w:val="00CD4839"/>
    <w:rsid w:val="00CE28FB"/>
    <w:rsid w:val="00CE2A7B"/>
    <w:rsid w:val="00CE4220"/>
    <w:rsid w:val="00CE54AA"/>
    <w:rsid w:val="00CF0835"/>
    <w:rsid w:val="00CF6AEB"/>
    <w:rsid w:val="00D01CC1"/>
    <w:rsid w:val="00D0214C"/>
    <w:rsid w:val="00D07F19"/>
    <w:rsid w:val="00D16264"/>
    <w:rsid w:val="00D2367D"/>
    <w:rsid w:val="00D26EA7"/>
    <w:rsid w:val="00D351A7"/>
    <w:rsid w:val="00D35DE9"/>
    <w:rsid w:val="00D41D31"/>
    <w:rsid w:val="00D464BF"/>
    <w:rsid w:val="00D5085B"/>
    <w:rsid w:val="00D57A8F"/>
    <w:rsid w:val="00D613F2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002E"/>
    <w:rsid w:val="00E13E80"/>
    <w:rsid w:val="00E1510B"/>
    <w:rsid w:val="00E17BE2"/>
    <w:rsid w:val="00E243C7"/>
    <w:rsid w:val="00E2782E"/>
    <w:rsid w:val="00E31A5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70EE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0FB4"/>
    <w:rsid w:val="00EE5132"/>
    <w:rsid w:val="00EE5E31"/>
    <w:rsid w:val="00EF2DC4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351C"/>
    <w:rsid w:val="00F24FB2"/>
    <w:rsid w:val="00F2545D"/>
    <w:rsid w:val="00F25521"/>
    <w:rsid w:val="00F26CEF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10C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77EDD-21BD-4450-AE4F-FE614916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7791</TotalTime>
  <Pages>9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847</cp:revision>
  <cp:lastPrinted>2015-02-09T22:52:00Z</cp:lastPrinted>
  <dcterms:created xsi:type="dcterms:W3CDTF">2013-11-12T10:21:00Z</dcterms:created>
  <dcterms:modified xsi:type="dcterms:W3CDTF">2014-11-14T19:25:00Z</dcterms:modified>
</cp:coreProperties>
</file>