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756" w:rsidRDefault="00F15756" w:rsidP="00F1575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F15756" w:rsidRDefault="00F15756" w:rsidP="00F1575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№3-97 «О бюджете Беловодского сельского поселения на 2013 год и на плановый период 2014 и 2015 годов»</w:t>
      </w:r>
    </w:p>
    <w:p w:rsidR="00F15756" w:rsidRDefault="00F15756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«11» января 2013 года                                                                             </w:t>
      </w:r>
      <w:r w:rsidR="00D86B51">
        <w:rPr>
          <w:rFonts w:ascii="Times New Roman" w:hAnsi="Times New Roman"/>
          <w:sz w:val="24"/>
          <w:szCs w:val="24"/>
        </w:rPr>
        <w:t xml:space="preserve">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г. Мглин</w:t>
      </w:r>
    </w:p>
    <w:p w:rsidR="00F15756" w:rsidRDefault="00F15756" w:rsidP="00F15756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Контрольно – счетной палаты Мглинского района  на  проект решения Беловодского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65D">
        <w:rPr>
          <w:rFonts w:ascii="Times New Roman" w:hAnsi="Times New Roman"/>
          <w:sz w:val="24"/>
          <w:szCs w:val="24"/>
        </w:rPr>
        <w:t xml:space="preserve"> народных депутатов «</w:t>
      </w:r>
      <w:r>
        <w:rPr>
          <w:rFonts w:ascii="Times New Roman" w:hAnsi="Times New Roman"/>
          <w:sz w:val="24"/>
          <w:szCs w:val="24"/>
        </w:rPr>
        <w:t>О внесении изменений в решение Беловодского сельского Совета народных депутатов от 25.12.2012 года № 3-97 «О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Беловодского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F15756" w:rsidRDefault="00F15756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F15756" w:rsidRDefault="00F15756" w:rsidP="00F15756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Беловодского сельского поселения увеличился на </w:t>
      </w:r>
      <w:r w:rsidR="00801AC0">
        <w:rPr>
          <w:rFonts w:ascii="Times New Roman" w:hAnsi="Times New Roman"/>
          <w:sz w:val="24"/>
          <w:szCs w:val="24"/>
        </w:rPr>
        <w:t>643516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F15756" w:rsidRDefault="00F15756" w:rsidP="00F15756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F15756" w:rsidRDefault="00F15756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«общегосударственные вопросы» – 173951 руб.</w:t>
      </w:r>
    </w:p>
    <w:p w:rsidR="00F15756" w:rsidRDefault="00F15756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- 04 «национальная экономика» –</w:t>
      </w:r>
      <w:r w:rsidR="00801AC0">
        <w:rPr>
          <w:rFonts w:ascii="Times New Roman" w:hAnsi="Times New Roman"/>
          <w:sz w:val="24"/>
          <w:szCs w:val="24"/>
        </w:rPr>
        <w:t xml:space="preserve"> 364783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F15756" w:rsidRDefault="00F15756" w:rsidP="00F1575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«жилищно-коммунальное хозяйство» - </w:t>
      </w:r>
      <w:r w:rsidR="00801AC0">
        <w:rPr>
          <w:rFonts w:ascii="Times New Roman" w:hAnsi="Times New Roman"/>
          <w:sz w:val="24"/>
          <w:szCs w:val="24"/>
        </w:rPr>
        <w:t>104782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F15756" w:rsidRDefault="00F15756" w:rsidP="00F1575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Беловодского сельского поселения увеличился на </w:t>
      </w:r>
      <w:r w:rsidR="00801AC0">
        <w:rPr>
          <w:rFonts w:ascii="Times New Roman" w:hAnsi="Times New Roman"/>
          <w:sz w:val="24"/>
          <w:szCs w:val="24"/>
        </w:rPr>
        <w:t>643516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F15756" w:rsidRDefault="00F15756" w:rsidP="00F15756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F15756" w:rsidRDefault="00F15756" w:rsidP="00F15756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15756" w:rsidRDefault="00F15756" w:rsidP="00F15756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F15756" w:rsidRDefault="00F15756" w:rsidP="00F15756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F15756" w:rsidRDefault="00F15756" w:rsidP="00F15756">
      <w:pPr>
        <w:spacing w:line="360" w:lineRule="auto"/>
        <w:jc w:val="both"/>
      </w:pPr>
    </w:p>
    <w:p w:rsidR="00DB26CF" w:rsidRDefault="00D86B51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6"/>
    <w:rsid w:val="00367069"/>
    <w:rsid w:val="0077565D"/>
    <w:rsid w:val="00801AC0"/>
    <w:rsid w:val="00CC6A19"/>
    <w:rsid w:val="00D31A6C"/>
    <w:rsid w:val="00D86B51"/>
    <w:rsid w:val="00F1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0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2013-03-04T19:41:00Z</dcterms:created>
  <dcterms:modified xsi:type="dcterms:W3CDTF">2013-03-15T15:40:00Z</dcterms:modified>
</cp:coreProperties>
</file>