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B40" w:rsidRDefault="001C4BC0">
      <w:pPr>
        <w:widowControl/>
        <w:ind w:right="299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Российская Федерация                       </w:t>
      </w:r>
    </w:p>
    <w:p w:rsidR="00CC5B40" w:rsidRDefault="001C4BC0">
      <w:pPr>
        <w:widowControl/>
        <w:ind w:right="299"/>
        <w:jc w:val="center"/>
        <w:rPr>
          <w:sz w:val="32"/>
          <w:szCs w:val="32"/>
        </w:rPr>
      </w:pPr>
      <w:r>
        <w:rPr>
          <w:sz w:val="32"/>
          <w:szCs w:val="32"/>
        </w:rPr>
        <w:t>Брянская область</w:t>
      </w:r>
    </w:p>
    <w:p w:rsidR="00CC5B40" w:rsidRDefault="001C4BC0">
      <w:pPr>
        <w:widowControl/>
        <w:ind w:right="299"/>
        <w:jc w:val="center"/>
        <w:rPr>
          <w:sz w:val="32"/>
          <w:szCs w:val="32"/>
        </w:rPr>
      </w:pPr>
      <w:r>
        <w:rPr>
          <w:sz w:val="32"/>
          <w:szCs w:val="32"/>
        </w:rPr>
        <w:t>Мглинский район</w:t>
      </w:r>
    </w:p>
    <w:p w:rsidR="00CC5B40" w:rsidRDefault="001C4BC0">
      <w:pPr>
        <w:widowControl/>
        <w:ind w:right="299"/>
        <w:jc w:val="center"/>
        <w:rPr>
          <w:sz w:val="32"/>
          <w:szCs w:val="32"/>
        </w:rPr>
      </w:pPr>
      <w:r>
        <w:rPr>
          <w:sz w:val="32"/>
          <w:szCs w:val="32"/>
        </w:rPr>
        <w:t>Мглинское городское поселение</w:t>
      </w:r>
    </w:p>
    <w:p w:rsidR="00CC5B40" w:rsidRDefault="001C4BC0">
      <w:pPr>
        <w:widowControl/>
        <w:ind w:right="299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 Совет народных депутатов города Мглина</w:t>
      </w:r>
    </w:p>
    <w:p w:rsidR="00CC5B40" w:rsidRDefault="00CC5B40">
      <w:pPr>
        <w:shd w:val="clear" w:color="auto" w:fill="FFFFFF"/>
        <w:spacing w:before="10"/>
        <w:ind w:right="6"/>
        <w:jc w:val="center"/>
        <w:rPr>
          <w:sz w:val="28"/>
          <w:szCs w:val="28"/>
        </w:rPr>
      </w:pPr>
    </w:p>
    <w:p w:rsidR="00CC5B40" w:rsidRDefault="001C4BC0">
      <w:pPr>
        <w:shd w:val="clear" w:color="auto" w:fill="FFFFFF"/>
        <w:spacing w:before="10"/>
        <w:ind w:right="6"/>
        <w:jc w:val="center"/>
        <w:rPr>
          <w:sz w:val="32"/>
          <w:szCs w:val="32"/>
        </w:rPr>
      </w:pPr>
      <w:r>
        <w:rPr>
          <w:sz w:val="32"/>
          <w:szCs w:val="32"/>
        </w:rPr>
        <w:t>РЕШЕНИЕ</w:t>
      </w:r>
    </w:p>
    <w:p w:rsidR="00CC5B40" w:rsidRDefault="00CC5B40">
      <w:pPr>
        <w:shd w:val="clear" w:color="auto" w:fill="FFFFFF"/>
        <w:ind w:left="11" w:right="5182"/>
        <w:rPr>
          <w:spacing w:val="-4"/>
          <w:sz w:val="28"/>
          <w:szCs w:val="28"/>
        </w:rPr>
      </w:pPr>
    </w:p>
    <w:p w:rsidR="00CC5B40" w:rsidRDefault="001C4BC0">
      <w:pPr>
        <w:shd w:val="clear" w:color="auto" w:fill="FFFFFF"/>
        <w:ind w:left="11" w:right="5182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«24» марта 2021 года  № 4/62</w:t>
      </w:r>
    </w:p>
    <w:p w:rsidR="00CC5B40" w:rsidRDefault="001C4BC0">
      <w:pPr>
        <w:shd w:val="clear" w:color="auto" w:fill="FFFFFF"/>
        <w:ind w:left="11" w:right="5182"/>
      </w:pPr>
      <w:r>
        <w:rPr>
          <w:sz w:val="28"/>
          <w:szCs w:val="28"/>
        </w:rPr>
        <w:t>г. Мглин</w:t>
      </w:r>
    </w:p>
    <w:p w:rsidR="00CC5B40" w:rsidRDefault="001C4BC0">
      <w:pPr>
        <w:shd w:val="clear" w:color="auto" w:fill="FFFFFF"/>
        <w:spacing w:before="403" w:line="317" w:lineRule="exact"/>
        <w:ind w:right="4253"/>
        <w:jc w:val="both"/>
      </w:pPr>
      <w:r>
        <w:rPr>
          <w:sz w:val="28"/>
          <w:szCs w:val="28"/>
        </w:rPr>
        <w:t xml:space="preserve">О передаче части полномочий по решению отдельных вопросов местного значения Мглинского городского поселения в сфере культуры органам местного </w:t>
      </w:r>
      <w:proofErr w:type="gramStart"/>
      <w:r>
        <w:rPr>
          <w:sz w:val="28"/>
          <w:szCs w:val="28"/>
        </w:rPr>
        <w:t>самоуправления  Мглинского</w:t>
      </w:r>
      <w:proofErr w:type="gramEnd"/>
      <w:r>
        <w:rPr>
          <w:sz w:val="28"/>
          <w:szCs w:val="28"/>
        </w:rPr>
        <w:t xml:space="preserve"> района</w:t>
      </w:r>
    </w:p>
    <w:p w:rsidR="00CC5B40" w:rsidRDefault="001C4BC0">
      <w:pPr>
        <w:shd w:val="clear" w:color="auto" w:fill="FFFFFF"/>
        <w:spacing w:before="403" w:line="322" w:lineRule="exact"/>
        <w:ind w:left="6" w:firstLine="567"/>
        <w:jc w:val="both"/>
      </w:pPr>
      <w:r>
        <w:rPr>
          <w:sz w:val="28"/>
          <w:szCs w:val="28"/>
        </w:rPr>
        <w:t xml:space="preserve">В </w:t>
      </w:r>
      <w:proofErr w:type="gramStart"/>
      <w:r>
        <w:rPr>
          <w:sz w:val="28"/>
          <w:szCs w:val="28"/>
        </w:rPr>
        <w:t>соответствии  с</w:t>
      </w:r>
      <w:proofErr w:type="gramEnd"/>
      <w:r>
        <w:rPr>
          <w:sz w:val="28"/>
          <w:szCs w:val="28"/>
        </w:rPr>
        <w:t xml:space="preserve"> Бюджетным кодексом Российской Федерации, частью 4 статьи 15 Федерального закона от 06.10.2003 года № 131-ФЗ «Об общих принципах организации местного самоуправления в Российской Федерации», Уставом Мглинского городского поселения  Совет народных депутатов города Мглина</w:t>
      </w:r>
    </w:p>
    <w:p w:rsidR="00CC5B40" w:rsidRDefault="00CC5B40">
      <w:pPr>
        <w:shd w:val="clear" w:color="auto" w:fill="FFFFFF"/>
        <w:ind w:left="643"/>
        <w:jc w:val="both"/>
        <w:rPr>
          <w:sz w:val="28"/>
          <w:szCs w:val="28"/>
        </w:rPr>
      </w:pPr>
    </w:p>
    <w:p w:rsidR="00CC5B40" w:rsidRDefault="001C4BC0">
      <w:pPr>
        <w:shd w:val="clear" w:color="auto" w:fill="FFFFFF"/>
        <w:ind w:left="64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РЕШИЛ:</w:t>
      </w:r>
    </w:p>
    <w:p w:rsidR="00CC5B40" w:rsidRDefault="00CC5B40">
      <w:pPr>
        <w:shd w:val="clear" w:color="auto" w:fill="FFFFFF"/>
        <w:ind w:left="643"/>
        <w:jc w:val="both"/>
        <w:rPr>
          <w:b/>
        </w:rPr>
      </w:pPr>
    </w:p>
    <w:p w:rsidR="00CC5B40" w:rsidRDefault="001C4BC0">
      <w:pPr>
        <w:shd w:val="clear" w:color="auto" w:fill="FFFFFF"/>
        <w:spacing w:line="322" w:lineRule="exact"/>
        <w:ind w:right="14" w:firstLine="605"/>
        <w:jc w:val="both"/>
      </w:pPr>
      <w:r>
        <w:rPr>
          <w:sz w:val="28"/>
          <w:szCs w:val="28"/>
        </w:rPr>
        <w:t>1. Передать администрации Мглинского района с 1 января 2021 года часть полномочий по решению следующих вопросов местного значения Мглинского городского поселения в сфере культуры:</w:t>
      </w:r>
    </w:p>
    <w:p w:rsidR="00CC5B40" w:rsidRDefault="001C4BC0">
      <w:pPr>
        <w:shd w:val="clear" w:color="auto" w:fill="FFFFFF"/>
        <w:tabs>
          <w:tab w:val="left" w:pos="1579"/>
        </w:tabs>
        <w:spacing w:line="322" w:lineRule="exact"/>
        <w:ind w:left="10" w:right="14" w:firstLine="595"/>
        <w:jc w:val="both"/>
      </w:pPr>
      <w:r>
        <w:rPr>
          <w:spacing w:val="-14"/>
          <w:sz w:val="28"/>
          <w:szCs w:val="28"/>
        </w:rPr>
        <w:t xml:space="preserve">- </w:t>
      </w:r>
      <w:r>
        <w:rPr>
          <w:sz w:val="28"/>
          <w:szCs w:val="28"/>
        </w:rPr>
        <w:t>Создание условий для организации досуга и обеспечение жителей поселения услугами организаций культуры.</w:t>
      </w:r>
    </w:p>
    <w:p w:rsidR="00CC5B40" w:rsidRDefault="001C4BC0">
      <w:pPr>
        <w:shd w:val="clear" w:color="auto" w:fill="FFFFFF"/>
        <w:tabs>
          <w:tab w:val="left" w:pos="1056"/>
        </w:tabs>
        <w:spacing w:line="322" w:lineRule="exact"/>
        <w:ind w:left="5" w:right="10" w:firstLine="643"/>
        <w:jc w:val="both"/>
        <w:rPr>
          <w:sz w:val="28"/>
          <w:szCs w:val="28"/>
        </w:rPr>
      </w:pPr>
      <w:r>
        <w:rPr>
          <w:spacing w:val="-12"/>
          <w:sz w:val="28"/>
          <w:szCs w:val="28"/>
        </w:rPr>
        <w:t>2.</w:t>
      </w:r>
      <w:r>
        <w:rPr>
          <w:sz w:val="28"/>
          <w:szCs w:val="28"/>
        </w:rPr>
        <w:tab/>
        <w:t xml:space="preserve">Утвердить текст Соглашения </w:t>
      </w:r>
      <w:r>
        <w:rPr>
          <w:bCs/>
          <w:sz w:val="28"/>
          <w:szCs w:val="28"/>
        </w:rPr>
        <w:t xml:space="preserve">о приеме-передаче части полномочий по решению отдельных вопросов </w:t>
      </w:r>
      <w:r>
        <w:rPr>
          <w:bCs/>
          <w:spacing w:val="-1"/>
          <w:sz w:val="28"/>
          <w:szCs w:val="28"/>
        </w:rPr>
        <w:t>местного значения Мглинского городского поселения Мглинского муниципального района Брянской области в сфере культуры администрации Мглинского района</w:t>
      </w:r>
      <w:r>
        <w:rPr>
          <w:sz w:val="28"/>
          <w:szCs w:val="28"/>
        </w:rPr>
        <w:t xml:space="preserve"> согласно приложению 1 к настоящему решению.</w:t>
      </w:r>
    </w:p>
    <w:p w:rsidR="00CC5B40" w:rsidRDefault="001C4BC0">
      <w:pPr>
        <w:shd w:val="clear" w:color="auto" w:fill="FFFFFF"/>
        <w:tabs>
          <w:tab w:val="left" w:pos="1056"/>
        </w:tabs>
        <w:spacing w:line="322" w:lineRule="exact"/>
        <w:ind w:left="5" w:right="10" w:firstLine="643"/>
        <w:jc w:val="both"/>
      </w:pPr>
      <w:r>
        <w:rPr>
          <w:spacing w:val="-15"/>
          <w:sz w:val="28"/>
          <w:szCs w:val="28"/>
        </w:rPr>
        <w:t>3.</w:t>
      </w:r>
      <w:r>
        <w:rPr>
          <w:sz w:val="28"/>
          <w:szCs w:val="28"/>
        </w:rPr>
        <w:tab/>
        <w:t xml:space="preserve"> Главе города Мглина заключить с Администрацией Мглинского района Соглашение о передаче части полномочий, указанных в пункте первом настоящего решения, на период с 01.01.2021 года по 31.12.2021 года.</w:t>
      </w:r>
    </w:p>
    <w:p w:rsidR="00CC5B40" w:rsidRDefault="001C4BC0">
      <w:pPr>
        <w:shd w:val="clear" w:color="auto" w:fill="FFFFFF"/>
        <w:spacing w:line="322" w:lineRule="exact"/>
        <w:ind w:left="14" w:firstLine="538"/>
        <w:jc w:val="both"/>
      </w:pPr>
      <w:r>
        <w:rPr>
          <w:sz w:val="28"/>
          <w:szCs w:val="28"/>
        </w:rPr>
        <w:t>4. Финансовое обеспечение полномочий, указанных в пункте 1 настоящего решения, осуществлять путем предоставления бюджету Мглинского муниципального района Брянской области иных межбюджетных трансфертов, предусмотренных в составе бюджета Мглинского городского поселения Мглинского муниципального района Брянской области на очередной финансовый год в сумме 4 832 856 рублей.</w:t>
      </w:r>
    </w:p>
    <w:p w:rsidR="00CC5B40" w:rsidRDefault="001C4BC0">
      <w:pPr>
        <w:shd w:val="clear" w:color="auto" w:fill="FFFFFF"/>
        <w:spacing w:line="322" w:lineRule="exact"/>
        <w:ind w:left="10" w:right="10" w:firstLine="576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lastRenderedPageBreak/>
        <w:t xml:space="preserve">5. Утвердить Порядок предоставления иных межбюджетных трансфертов </w:t>
      </w:r>
      <w:r>
        <w:rPr>
          <w:sz w:val="28"/>
          <w:szCs w:val="28"/>
        </w:rPr>
        <w:t xml:space="preserve">из бюджета Мглинского городского поселения Мглинского муниципального района Брянской области в бюджет Мглинского муниципального района Брянской области на осуществление полномочий </w:t>
      </w:r>
      <w:proofErr w:type="gramStart"/>
      <w:r>
        <w:rPr>
          <w:sz w:val="28"/>
          <w:szCs w:val="28"/>
        </w:rPr>
        <w:t>по  созданию</w:t>
      </w:r>
      <w:proofErr w:type="gramEnd"/>
      <w:r>
        <w:rPr>
          <w:sz w:val="28"/>
          <w:szCs w:val="28"/>
        </w:rPr>
        <w:t xml:space="preserve"> условий для организации досуга и обеспечению жителей поселения услугами организаций культуры согласно приложению 2.</w:t>
      </w:r>
    </w:p>
    <w:p w:rsidR="00CC5B40" w:rsidRDefault="001C4BC0">
      <w:pPr>
        <w:shd w:val="clear" w:color="auto" w:fill="FFFFFF"/>
        <w:spacing w:line="322" w:lineRule="exact"/>
        <w:ind w:left="10" w:right="10" w:firstLine="576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6.Утвердить Методику расчета иных межбюджетных трансфертов предоставляемых </w:t>
      </w:r>
      <w:r>
        <w:rPr>
          <w:sz w:val="28"/>
          <w:szCs w:val="28"/>
        </w:rPr>
        <w:t xml:space="preserve">из бюджета Мглинского городского поселения Мглинского муниципального района Брянской области в бюджет Мглинского муниципального района Брянской области на осуществление полномочий </w:t>
      </w:r>
      <w:proofErr w:type="gramStart"/>
      <w:r>
        <w:rPr>
          <w:sz w:val="28"/>
          <w:szCs w:val="28"/>
        </w:rPr>
        <w:t>по  созданию</w:t>
      </w:r>
      <w:proofErr w:type="gramEnd"/>
      <w:r>
        <w:rPr>
          <w:sz w:val="28"/>
          <w:szCs w:val="28"/>
        </w:rPr>
        <w:t xml:space="preserve"> условий для организации досуга и обеспечению жителей поселения услугами организаций культуры согласно приложению 3.</w:t>
      </w:r>
    </w:p>
    <w:p w:rsidR="00CC5B40" w:rsidRDefault="001C4BC0">
      <w:pPr>
        <w:shd w:val="clear" w:color="auto" w:fill="FFFFFF"/>
        <w:spacing w:line="322" w:lineRule="exact"/>
        <w:ind w:left="14" w:right="5" w:firstLine="576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7. Размер иных межбюджетных трансфертов, предоставляемых из бюджета Мглинского городского поселения Мглинского муниципального района Брянской области в бюджет Мглинского муниципального района Брянской области на очередной финансовый год устанавливается в </w:t>
      </w:r>
      <w:r>
        <w:rPr>
          <w:spacing w:val="-1"/>
          <w:sz w:val="28"/>
          <w:szCs w:val="28"/>
        </w:rPr>
        <w:t xml:space="preserve">соответствии с </w:t>
      </w:r>
      <w:r>
        <w:rPr>
          <w:color w:val="000000"/>
          <w:spacing w:val="-1"/>
          <w:sz w:val="28"/>
          <w:szCs w:val="28"/>
        </w:rPr>
        <w:t>Методикой расчета</w:t>
      </w:r>
      <w:r>
        <w:rPr>
          <w:spacing w:val="-1"/>
          <w:sz w:val="28"/>
          <w:szCs w:val="28"/>
        </w:rPr>
        <w:t xml:space="preserve"> иных межбюджетных трансфертов.</w:t>
      </w:r>
    </w:p>
    <w:p w:rsidR="00CC5B40" w:rsidRDefault="001C4BC0">
      <w:pPr>
        <w:shd w:val="clear" w:color="auto" w:fill="FFFFFF"/>
        <w:spacing w:line="322" w:lineRule="exact"/>
        <w:ind w:left="14" w:right="5" w:firstLine="576"/>
        <w:jc w:val="both"/>
      </w:pPr>
      <w:r>
        <w:rPr>
          <w:sz w:val="28"/>
          <w:szCs w:val="28"/>
        </w:rPr>
        <w:t>8. Настоящее решение вступает в силу со дня его официального опубликования (обнародования) и распространяется на правоотношения, возникшие с 01.01.2021 года.</w:t>
      </w:r>
    </w:p>
    <w:p w:rsidR="00CC5B40" w:rsidRDefault="001C4BC0">
      <w:pPr>
        <w:shd w:val="clear" w:color="auto" w:fill="FFFFFF"/>
        <w:spacing w:before="19" w:line="312" w:lineRule="exact"/>
        <w:ind w:left="10" w:firstLine="581"/>
        <w:jc w:val="both"/>
        <w:rPr>
          <w:sz w:val="28"/>
          <w:szCs w:val="28"/>
        </w:rPr>
      </w:pPr>
      <w:r>
        <w:rPr>
          <w:sz w:val="28"/>
          <w:szCs w:val="28"/>
        </w:rPr>
        <w:t>9. Настоящее решение подлежит опубликованию в официальном печатном издании «Муниципальный вестник» и размещению на официальном сайте администрации Мглинского района в сети «Интернет».</w:t>
      </w:r>
    </w:p>
    <w:p w:rsidR="00CC5B40" w:rsidRDefault="00CC5B40">
      <w:pPr>
        <w:shd w:val="clear" w:color="auto" w:fill="FFFFFF"/>
        <w:spacing w:before="19" w:line="312" w:lineRule="exact"/>
        <w:ind w:left="10" w:firstLine="581"/>
        <w:jc w:val="both"/>
        <w:rPr>
          <w:sz w:val="28"/>
          <w:szCs w:val="28"/>
        </w:rPr>
      </w:pPr>
    </w:p>
    <w:p w:rsidR="00CC5B40" w:rsidRDefault="00CC5B40">
      <w:pPr>
        <w:shd w:val="clear" w:color="auto" w:fill="FFFFFF"/>
        <w:spacing w:before="19" w:line="312" w:lineRule="exact"/>
        <w:ind w:left="10" w:firstLine="581"/>
        <w:jc w:val="both"/>
      </w:pPr>
    </w:p>
    <w:p w:rsidR="00CC5B40" w:rsidRDefault="001C4BC0">
      <w:pPr>
        <w:shd w:val="clear" w:color="auto" w:fill="FFFFFF"/>
        <w:tabs>
          <w:tab w:val="left" w:pos="3802"/>
          <w:tab w:val="left" w:pos="5688"/>
        </w:tabs>
        <w:ind w:left="6" w:firstLine="561"/>
      </w:pPr>
      <w:r>
        <w:rPr>
          <w:spacing w:val="-2"/>
          <w:sz w:val="28"/>
          <w:szCs w:val="28"/>
        </w:rPr>
        <w:t>Глава города Мглина</w:t>
      </w:r>
      <w:r>
        <w:rPr>
          <w:rFonts w:ascii="Arial" w:hAnsi="Arial" w:cs="Arial"/>
          <w:sz w:val="28"/>
          <w:szCs w:val="28"/>
        </w:rPr>
        <w:tab/>
      </w:r>
      <w:r>
        <w:rPr>
          <w:rFonts w:ascii="Arial" w:hAnsi="Arial" w:cs="Arial"/>
          <w:i/>
          <w:iCs/>
          <w:sz w:val="28"/>
          <w:szCs w:val="28"/>
        </w:rPr>
        <w:tab/>
        <w:t xml:space="preserve">                 </w:t>
      </w:r>
      <w:proofErr w:type="spellStart"/>
      <w:r>
        <w:rPr>
          <w:sz w:val="28"/>
          <w:szCs w:val="28"/>
        </w:rPr>
        <w:t>Л</w:t>
      </w:r>
      <w:r>
        <w:rPr>
          <w:rFonts w:ascii="Arial" w:hAnsi="Arial" w:cs="Arial"/>
          <w:i/>
          <w:iCs/>
          <w:sz w:val="28"/>
          <w:szCs w:val="28"/>
        </w:rPr>
        <w:t>.</w:t>
      </w:r>
      <w:r>
        <w:rPr>
          <w:sz w:val="28"/>
          <w:szCs w:val="28"/>
        </w:rPr>
        <w:t>А.Перлухина</w:t>
      </w:r>
      <w:bookmarkStart w:id="0" w:name="_GoBack"/>
      <w:bookmarkEnd w:id="0"/>
      <w:proofErr w:type="spellEnd"/>
    </w:p>
    <w:sectPr w:rsidR="00CC5B40">
      <w:pgSz w:w="11906" w:h="16838"/>
      <w:pgMar w:top="1134" w:right="567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C872D9"/>
    <w:multiLevelType w:val="multilevel"/>
    <w:tmpl w:val="65DE546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>
    <w:nsid w:val="12EE5D43"/>
    <w:multiLevelType w:val="multilevel"/>
    <w:tmpl w:val="1F4E4EDC"/>
    <w:lvl w:ilvl="0">
      <w:start w:val="7"/>
      <w:numFmt w:val="decimal"/>
      <w:lvlText w:val="1.2.%1."/>
      <w:lvlJc w:val="left"/>
      <w:pPr>
        <w:ind w:left="0" w:firstLine="0"/>
      </w:pPr>
      <w:rPr>
        <w:rFonts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4FD5DA6"/>
    <w:multiLevelType w:val="multilevel"/>
    <w:tmpl w:val="0B52B2F0"/>
    <w:lvl w:ilvl="0">
      <w:start w:val="7"/>
      <w:numFmt w:val="decimal"/>
      <w:lvlText w:val="3.1.%1."/>
      <w:lvlJc w:val="left"/>
      <w:pPr>
        <w:ind w:left="0" w:firstLine="0"/>
      </w:pPr>
      <w:rPr>
        <w:rFonts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1BAE1048"/>
    <w:multiLevelType w:val="multilevel"/>
    <w:tmpl w:val="B2BA31F8"/>
    <w:lvl w:ilvl="0">
      <w:start w:val="7"/>
      <w:numFmt w:val="decimal"/>
      <w:lvlText w:val="6.%1."/>
      <w:lvlJc w:val="left"/>
      <w:pPr>
        <w:ind w:left="0" w:firstLine="0"/>
      </w:pPr>
      <w:rPr>
        <w:rFonts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1D8E1AA8"/>
    <w:multiLevelType w:val="multilevel"/>
    <w:tmpl w:val="C3DC6F9C"/>
    <w:lvl w:ilvl="0">
      <w:start w:val="2"/>
      <w:numFmt w:val="decimal"/>
      <w:lvlText w:val="3.1.%1."/>
      <w:lvlJc w:val="left"/>
      <w:pPr>
        <w:ind w:left="0" w:firstLine="0"/>
      </w:pPr>
      <w:rPr>
        <w:rFonts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328F5FD0"/>
    <w:multiLevelType w:val="multilevel"/>
    <w:tmpl w:val="ED2441DC"/>
    <w:lvl w:ilvl="0">
      <w:start w:val="1"/>
      <w:numFmt w:val="decimal"/>
      <w:lvlText w:val="%1."/>
      <w:lvlJc w:val="left"/>
      <w:pPr>
        <w:ind w:left="0" w:firstLine="0"/>
      </w:pPr>
      <w:rPr>
        <w:rFonts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41B62917"/>
    <w:multiLevelType w:val="multilevel"/>
    <w:tmpl w:val="0F020D00"/>
    <w:lvl w:ilvl="0">
      <w:start w:val="3"/>
      <w:numFmt w:val="decimal"/>
      <w:lvlText w:val="2.1.%1."/>
      <w:lvlJc w:val="left"/>
      <w:pPr>
        <w:ind w:left="0" w:firstLine="0"/>
      </w:pPr>
      <w:rPr>
        <w:rFonts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65553451"/>
    <w:multiLevelType w:val="multilevel"/>
    <w:tmpl w:val="8EB061AC"/>
    <w:lvl w:ilvl="0">
      <w:start w:val="11"/>
      <w:numFmt w:val="decimal"/>
      <w:lvlText w:val="1.2.%1."/>
      <w:lvlJc w:val="left"/>
      <w:pPr>
        <w:ind w:left="0" w:firstLine="0"/>
      </w:pPr>
      <w:rPr>
        <w:rFonts w:cs="Times New Roman"/>
        <w:spacing w:val="0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6724131F"/>
    <w:multiLevelType w:val="multilevel"/>
    <w:tmpl w:val="A2FE87EE"/>
    <w:lvl w:ilvl="0">
      <w:start w:val="4"/>
      <w:numFmt w:val="decimal"/>
      <w:lvlText w:val="1.2.%1."/>
      <w:lvlJc w:val="left"/>
      <w:pPr>
        <w:ind w:left="0" w:firstLine="0"/>
      </w:pPr>
      <w:rPr>
        <w:rFonts w:cs="Times New Roman"/>
        <w:sz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8"/>
  </w:num>
  <w:num w:numId="2">
    <w:abstractNumId w:val="1"/>
  </w:num>
  <w:num w:numId="3">
    <w:abstractNumId w:val="7"/>
  </w:num>
  <w:num w:numId="4">
    <w:abstractNumId w:val="6"/>
  </w:num>
  <w:num w:numId="5">
    <w:abstractNumId w:val="4"/>
  </w:num>
  <w:num w:numId="6">
    <w:abstractNumId w:val="2"/>
  </w:num>
  <w:num w:numId="7">
    <w:abstractNumId w:val="3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characterSpacingControl w:val="doNotCompress"/>
  <w:compat>
    <w:doNotExpandShiftReturn/>
    <w:compatSetting w:name="compatibilityMode" w:uri="http://schemas.microsoft.com/office/word" w:val="12"/>
  </w:compat>
  <w:rsids>
    <w:rsidRoot w:val="00CC5B40"/>
    <w:rsid w:val="001C4BC0"/>
    <w:rsid w:val="007E7905"/>
    <w:rsid w:val="00973F09"/>
    <w:rsid w:val="00CC5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C300D4-ACA7-4A7E-8545-F0DA2799D8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59F9"/>
    <w:pPr>
      <w:widowControl w:val="0"/>
    </w:pPr>
    <w:rPr>
      <w:rFonts w:ascii="Times New Roman" w:hAnsi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semiHidden/>
    <w:qFormat/>
    <w:locked/>
    <w:rsid w:val="00041ADB"/>
    <w:rPr>
      <w:rFonts w:ascii="Times New Roman" w:hAnsi="Times New Roman" w:cs="Times New Roman"/>
    </w:rPr>
  </w:style>
  <w:style w:type="character" w:customStyle="1" w:styleId="a5">
    <w:name w:val="Нижний колонтитул Знак"/>
    <w:basedOn w:val="a0"/>
    <w:link w:val="a6"/>
    <w:uiPriority w:val="99"/>
    <w:semiHidden/>
    <w:qFormat/>
    <w:locked/>
    <w:rsid w:val="00041ADB"/>
    <w:rPr>
      <w:rFonts w:ascii="Times New Roman" w:hAnsi="Times New Roman" w:cs="Times New Roman"/>
    </w:rPr>
  </w:style>
  <w:style w:type="character" w:customStyle="1" w:styleId="a7">
    <w:name w:val="Текст выноски Знак"/>
    <w:basedOn w:val="a0"/>
    <w:link w:val="a8"/>
    <w:uiPriority w:val="99"/>
    <w:semiHidden/>
    <w:qFormat/>
    <w:locked/>
    <w:rsid w:val="00CA5712"/>
    <w:rPr>
      <w:rFonts w:ascii="Tahoma" w:hAnsi="Tahoma" w:cs="Tahoma"/>
      <w:sz w:val="16"/>
      <w:szCs w:val="16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  <w:sz w:val="28"/>
    </w:rPr>
  </w:style>
  <w:style w:type="character" w:customStyle="1" w:styleId="ListLabel4">
    <w:name w:val="ListLabel 4"/>
    <w:qFormat/>
    <w:rPr>
      <w:rFonts w:cs="Times New Roman"/>
      <w:sz w:val="28"/>
    </w:rPr>
  </w:style>
  <w:style w:type="character" w:customStyle="1" w:styleId="ListLabel5">
    <w:name w:val="ListLabel 5"/>
    <w:qFormat/>
    <w:rPr>
      <w:rFonts w:cs="Times New Roman"/>
      <w:spacing w:val="0"/>
      <w:sz w:val="28"/>
    </w:rPr>
  </w:style>
  <w:style w:type="character" w:customStyle="1" w:styleId="ListLabel6">
    <w:name w:val="ListLabel 6"/>
    <w:qFormat/>
    <w:rPr>
      <w:rFonts w:cs="Times New Roman"/>
      <w:sz w:val="28"/>
    </w:rPr>
  </w:style>
  <w:style w:type="character" w:customStyle="1" w:styleId="ListLabel7">
    <w:name w:val="ListLabel 7"/>
    <w:qFormat/>
    <w:rPr>
      <w:rFonts w:cs="Times New Roman"/>
      <w:sz w:val="28"/>
    </w:rPr>
  </w:style>
  <w:style w:type="character" w:customStyle="1" w:styleId="ListLabel8">
    <w:name w:val="ListLabel 8"/>
    <w:qFormat/>
    <w:rPr>
      <w:rFonts w:cs="Times New Roman"/>
      <w:sz w:val="28"/>
    </w:rPr>
  </w:style>
  <w:style w:type="character" w:customStyle="1" w:styleId="ListLabel9">
    <w:name w:val="ListLabel 9"/>
    <w:qFormat/>
    <w:rPr>
      <w:rFonts w:cs="Times New Roman"/>
      <w:sz w:val="28"/>
    </w:rPr>
  </w:style>
  <w:style w:type="character" w:customStyle="1" w:styleId="ListLabel10">
    <w:name w:val="ListLabel 10"/>
    <w:qFormat/>
    <w:rPr>
      <w:rFonts w:cs="Times New Roman"/>
      <w:sz w:val="28"/>
    </w:rPr>
  </w:style>
  <w:style w:type="paragraph" w:customStyle="1" w:styleId="Heading">
    <w:name w:val="Heading"/>
    <w:basedOn w:val="a"/>
    <w:next w:val="a9"/>
    <w:qFormat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9">
    <w:name w:val="Body Text"/>
    <w:basedOn w:val="a"/>
    <w:pPr>
      <w:spacing w:after="140" w:line="276" w:lineRule="auto"/>
    </w:pPr>
  </w:style>
  <w:style w:type="paragraph" w:styleId="aa">
    <w:name w:val="List"/>
    <w:basedOn w:val="a9"/>
  </w:style>
  <w:style w:type="paragraph" w:styleId="ab">
    <w:name w:val="caption"/>
    <w:basedOn w:val="a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</w:style>
  <w:style w:type="paragraph" w:styleId="a4">
    <w:name w:val="header"/>
    <w:basedOn w:val="a"/>
    <w:link w:val="a3"/>
    <w:uiPriority w:val="99"/>
    <w:semiHidden/>
    <w:rsid w:val="00041ADB"/>
    <w:pPr>
      <w:tabs>
        <w:tab w:val="center" w:pos="4677"/>
        <w:tab w:val="right" w:pos="9355"/>
      </w:tabs>
    </w:pPr>
  </w:style>
  <w:style w:type="paragraph" w:styleId="a6">
    <w:name w:val="footer"/>
    <w:basedOn w:val="a"/>
    <w:link w:val="a5"/>
    <w:uiPriority w:val="99"/>
    <w:semiHidden/>
    <w:rsid w:val="00041ADB"/>
    <w:pPr>
      <w:tabs>
        <w:tab w:val="center" w:pos="4677"/>
        <w:tab w:val="right" w:pos="9355"/>
      </w:tabs>
    </w:pPr>
  </w:style>
  <w:style w:type="paragraph" w:styleId="a8">
    <w:name w:val="Balloon Text"/>
    <w:basedOn w:val="a"/>
    <w:link w:val="a7"/>
    <w:uiPriority w:val="99"/>
    <w:semiHidden/>
    <w:qFormat/>
    <w:rsid w:val="00CA5712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99"/>
    <w:qFormat/>
    <w:rsid w:val="005C3B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                      </vt:lpstr>
    </vt:vector>
  </TitlesOfParts>
  <Company>Reanimator Extreme Edition</Company>
  <LinksUpToDate>false</LinksUpToDate>
  <CharactersWithSpaces>3283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subject/>
  <dc:creator>User</dc:creator>
  <dc:description/>
  <cp:lastModifiedBy>Socseti</cp:lastModifiedBy>
  <cp:revision>2</cp:revision>
  <cp:lastPrinted>2021-03-30T08:40:00Z</cp:lastPrinted>
  <dcterms:created xsi:type="dcterms:W3CDTF">2021-04-08T06:43:00Z</dcterms:created>
  <dcterms:modified xsi:type="dcterms:W3CDTF">2021-04-08T06:43:00Z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